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日立生化分析仪配套耗材一批目录及采购需求</w:t>
      </w:r>
    </w:p>
    <w:tbl>
      <w:tblPr>
        <w:tblStyle w:val="5"/>
        <w:tblW w:w="1368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1439"/>
        <w:gridCol w:w="1577"/>
        <w:gridCol w:w="1360"/>
        <w:gridCol w:w="1306"/>
        <w:gridCol w:w="397"/>
        <w:gridCol w:w="644"/>
        <w:gridCol w:w="1161"/>
        <w:gridCol w:w="52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材料名称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规格型号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使用科室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计划价(元）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年使用量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总金额（元）</w:t>
            </w:r>
          </w:p>
        </w:tc>
        <w:tc>
          <w:tcPr>
            <w:tcW w:w="5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采购需求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钾电极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K electrode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K电极,1个/盒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检验科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2520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盒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10080</w:t>
            </w:r>
          </w:p>
        </w:tc>
        <w:tc>
          <w:tcPr>
            <w:tcW w:w="5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产品由离子选择膜、内部胶体、内部电极、电极母体组成；本体颜色为红色，单个包装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 xml:space="preserve">钠电极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Na electrode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Na电极,1个/盒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检验科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2520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盒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10080</w:t>
            </w:r>
          </w:p>
        </w:tc>
        <w:tc>
          <w:tcPr>
            <w:tcW w:w="5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产品由离子选择膜、内部胶体、内部电极、电极母体组成；本体颜色为黄色，单个包装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 xml:space="preserve">氯电极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Cl electrode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Cl 电极,1个/盒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检验科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3823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盒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15292</w:t>
            </w:r>
          </w:p>
        </w:tc>
        <w:tc>
          <w:tcPr>
            <w:tcW w:w="5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产品由离子选择膜、内部胶体、内部电极、电极母体组成；本体颜色为绿色，单个包装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参比电极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REF Electrode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REF电极,1个/盒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检验科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2520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盒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10080</w:t>
            </w:r>
          </w:p>
        </w:tc>
        <w:tc>
          <w:tcPr>
            <w:tcW w:w="5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产品由离子选择膜、内部胶体、内部电极、电极母体组成；本体颜色为蓝色，单个包装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LST系列专用灯泡（卤素灯（50W））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检验科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4928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19712</w:t>
            </w:r>
          </w:p>
        </w:tc>
        <w:tc>
          <w:tcPr>
            <w:tcW w:w="5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卤素灯，电压：12V；功率：50W；寿命：750-2000H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LST008反应杯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14个套，4套箱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检验科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12036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套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12036</w:t>
            </w:r>
          </w:p>
        </w:tc>
        <w:tc>
          <w:tcPr>
            <w:tcW w:w="5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半永久使用UV塑料杯；热传导性高。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归档塞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10000个/箱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检验科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2800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箱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95200</w:t>
            </w:r>
          </w:p>
        </w:tc>
        <w:tc>
          <w:tcPr>
            <w:tcW w:w="5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本产品与流水线后处理冰箱配套使用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72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合计金额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172480</w:t>
            </w:r>
          </w:p>
        </w:tc>
        <w:tc>
          <w:tcPr>
            <w:tcW w:w="5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37ABEF"/>
    <w:multiLevelType w:val="singleLevel"/>
    <w:tmpl w:val="9937ABEF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5F436C"/>
    <w:rsid w:val="00066A4A"/>
    <w:rsid w:val="0057514F"/>
    <w:rsid w:val="005C4560"/>
    <w:rsid w:val="00A13A8D"/>
    <w:rsid w:val="00B3724A"/>
    <w:rsid w:val="00FA402C"/>
    <w:rsid w:val="01143F7A"/>
    <w:rsid w:val="080B2C32"/>
    <w:rsid w:val="0F3139F2"/>
    <w:rsid w:val="11CC076B"/>
    <w:rsid w:val="151E468B"/>
    <w:rsid w:val="1F88407A"/>
    <w:rsid w:val="245A309F"/>
    <w:rsid w:val="26972C30"/>
    <w:rsid w:val="27D55529"/>
    <w:rsid w:val="2D860804"/>
    <w:rsid w:val="33897E47"/>
    <w:rsid w:val="379A0278"/>
    <w:rsid w:val="3BC17112"/>
    <w:rsid w:val="3EE72808"/>
    <w:rsid w:val="4B5F436C"/>
    <w:rsid w:val="518B4751"/>
    <w:rsid w:val="5BBD5759"/>
    <w:rsid w:val="626C278F"/>
    <w:rsid w:val="675A4112"/>
    <w:rsid w:val="6CD13207"/>
    <w:rsid w:val="6D8B3A0A"/>
    <w:rsid w:val="70230127"/>
    <w:rsid w:val="774E75FF"/>
    <w:rsid w:val="7A50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numPr>
        <w:ilvl w:val="0"/>
        <w:numId w:val="1"/>
      </w:numPr>
      <w:snapToGrid w:val="0"/>
      <w:spacing w:line="400" w:lineRule="exact"/>
      <w:ind w:firstLine="400"/>
      <w:jc w:val="center"/>
      <w:outlineLvl w:val="0"/>
    </w:pPr>
    <w:rPr>
      <w:rFonts w:ascii="Calibri" w:hAnsi="Calibri" w:cs="Times New Roman"/>
      <w:b/>
      <w:kern w:val="44"/>
      <w:sz w:val="30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字符"/>
    <w:link w:val="2"/>
    <w:qFormat/>
    <w:uiPriority w:val="0"/>
    <w:rPr>
      <w:rFonts w:ascii="Calibri" w:hAnsi="Calibri" w:eastAsia="宋体" w:cs="Times New Roman"/>
      <w:b/>
      <w:color w:val="000000" w:themeColor="text1"/>
      <w:kern w:val="0"/>
      <w:sz w:val="28"/>
      <w:szCs w:val="36"/>
      <w:u w:val="single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8">
    <w:name w:val="页眉 字符"/>
    <w:basedOn w:val="6"/>
    <w:link w:val="4"/>
    <w:uiPriority w:val="0"/>
    <w:rPr>
      <w:rFonts w:eastAsia="宋体"/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402</Words>
  <Characters>529</Characters>
  <Lines>74</Lines>
  <Paragraphs>82</Paragraphs>
  <TotalTime>4</TotalTime>
  <ScaleCrop>false</ScaleCrop>
  <LinksUpToDate>false</LinksUpToDate>
  <CharactersWithSpaces>536</CharactersWithSpaces>
  <Application>WPS Office_11.8.2.11739_F1E327BC-269C-435d-A152-05C5408002CA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2026-06-09T06:13:00Z</dcterms:created>
  <dc:creator>柠檬</dc:creator>
  <cp:lastModifiedBy>Administrator</cp:lastModifiedBy>
  <dcterms:modified xsi:type="dcterms:W3CDTF">2026-09-18T07:25:31Z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2052-11.8.2.11739</vt:lpwstr>
  </property>
  <property fmtid="{D5CDD505-2E9C-101B-9397-08002B2CF9AE}" pid="3" name="ICV">
    <vt:lpwstr>8CC4A330894D434180FB68B59A92171E_13</vt:lpwstr>
  </property>
  <property fmtid="{D5CDD505-2E9C-101B-9397-08002B2CF9AE}" pid="4" name="KSOTemplateDocerSaveRecord">
    <vt:lpwstr>eyJoZGlkIjoiZTAwNDVmZTZmNjAwYTJjMjgwYWZjYWYxZDZmMjYyYzIiLCJ1c2VySWQiOiIzNDcwNjUxOTcifQ==</vt:lpwstr>
  </property>
</Properties>
</file>