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0D7833" w:rsidRDefault="000D7833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0D7833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00190382" w:rsidR="000D7833" w:rsidRDefault="00841788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841788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迷你离心机（2mL）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0D7833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0D7833" w:rsidRDefault="000D7833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0D7833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主要用于分子生物学研究、工矿企业、生物企业的实验室的常规分析，如遗传基因研究、血液分析、蛋白分析、PCR产物研究等。</w:t>
            </w:r>
          </w:p>
        </w:tc>
      </w:tr>
      <w:tr w:rsidR="000D7833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1.主机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2.电源线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3.产品使用说明书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4.合格证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5.8孔角转头2.2/1.5ml 数量1套</w:t>
            </w:r>
          </w:p>
        </w:tc>
      </w:tr>
      <w:tr w:rsidR="000D7833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性能要求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1.▲采用网络拓扑型智能PID控制方法，控制转速精确，加减速快≤3 s。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2.采用电子软刹车技术，降速更快。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3.*降噪降振技术诀窍，确保机器噪音低不大于43dB、振动小。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4.使用直流电机，发热量小，寿命长。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5.独特的风道散热，避免转头温升过高。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6.▲转头卡扣设计，不需任何工具可快速更换。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7.▲两种减速模式：盖全部打开刹车快速减速（≤3秒内停机），按开门按键为自然停机（15秒内）。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8.*自恢复保险线，免维护与更换。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技术指标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1.▲容量：8 x 2ml ±10%         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2.*速度：≥4000rpm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3.最大RCF：990 x g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4.▲加速时间：≤3 s  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5.减速时间：≤3 s 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6.电机：直流电机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7.*噪音：≤40dB 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（ 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空载）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8.标配：8孔角转头2.2/1.5ml，4排排管转头0.2ml×8孔，8只适配器0.5ml，8只适配器0.2m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lastRenderedPageBreak/>
              <w:t>9.▲转头更换方便：卡扣设计，不需工具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10.显示：无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 xml:space="preserve">11.离心物允许密度：1.2g/ml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12.超电压类别：II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13.污染级别：2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  <w:t>14.防护等级：IP20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</w:p>
        </w:tc>
      </w:tr>
      <w:tr w:rsidR="000D7833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24AEF0D4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Style w:val="font11"/>
                <w:rFonts w:hint="default"/>
                <w:kern w:val="0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无</w:t>
            </w:r>
          </w:p>
        </w:tc>
      </w:tr>
      <w:tr w:rsidR="000D7833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0D7833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售后服务要求（免费保修期≥_3_年，现场响应时间：≤__</w:t>
            </w:r>
            <w:r>
              <w:rPr>
                <w:rStyle w:val="font12"/>
                <w:rFonts w:hint="default"/>
                <w:kern w:val="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2"/>
                <w:rFonts w:hint="default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__年等）</w:t>
            </w:r>
          </w:p>
        </w:tc>
      </w:tr>
      <w:tr w:rsidR="000D7833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0D7833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0D7833" w:rsidRDefault="000D7833"/>
    <w:sectPr w:rsidR="000D7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BC57" w14:textId="77777777" w:rsidR="00BF28D5" w:rsidRDefault="00BF28D5" w:rsidP="00841788">
      <w:r>
        <w:separator/>
      </w:r>
    </w:p>
  </w:endnote>
  <w:endnote w:type="continuationSeparator" w:id="0">
    <w:p w14:paraId="1A826D3A" w14:textId="77777777" w:rsidR="00BF28D5" w:rsidRDefault="00BF28D5" w:rsidP="0084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0FFE" w14:textId="77777777" w:rsidR="00BF28D5" w:rsidRDefault="00BF28D5" w:rsidP="00841788">
      <w:r>
        <w:separator/>
      </w:r>
    </w:p>
  </w:footnote>
  <w:footnote w:type="continuationSeparator" w:id="0">
    <w:p w14:paraId="5510D611" w14:textId="77777777" w:rsidR="00BF28D5" w:rsidRDefault="00BF28D5" w:rsidP="00841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6F7028"/>
    <w:rsid w:val="000840FC"/>
    <w:rsid w:val="000A6BBA"/>
    <w:rsid w:val="000D7833"/>
    <w:rsid w:val="006F7028"/>
    <w:rsid w:val="00841788"/>
    <w:rsid w:val="00BF28D5"/>
    <w:rsid w:val="00D1546D"/>
    <w:rsid w:val="052615FE"/>
    <w:rsid w:val="0839318B"/>
    <w:rsid w:val="0A9B415C"/>
    <w:rsid w:val="0FE070E2"/>
    <w:rsid w:val="106946FA"/>
    <w:rsid w:val="13702473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2EDC6EB7"/>
    <w:rsid w:val="2EEB0D06"/>
    <w:rsid w:val="303C51B0"/>
    <w:rsid w:val="304212B8"/>
    <w:rsid w:val="34083F6D"/>
    <w:rsid w:val="340A2063"/>
    <w:rsid w:val="37DC2334"/>
    <w:rsid w:val="385C3F07"/>
    <w:rsid w:val="39B2101F"/>
    <w:rsid w:val="3BB70085"/>
    <w:rsid w:val="427B7C50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8D73C8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33946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6BDE9-5E7A-4244-8C48-5A8C369D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537</Characters>
  <Application>Microsoft Office Word</Application>
  <DocSecurity>0</DocSecurity>
  <Lines>35</Lines>
  <Paragraphs>18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2B2B8499B5614A189072EF05411A42E3_13</vt:lpwstr>
  </property>
</Properties>
</file>