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FC7C7" w14:textId="77777777" w:rsidR="00AC20C7" w:rsidRDefault="00AC20C7">
      <w:pPr>
        <w:jc w:val="center"/>
        <w:rPr>
          <w:b/>
          <w:bCs/>
          <w:sz w:val="30"/>
          <w:szCs w:val="30"/>
        </w:rPr>
      </w:pPr>
    </w:p>
    <w:tbl>
      <w:tblPr>
        <w:tblpPr w:leftFromText="180" w:rightFromText="180" w:vertAnchor="text" w:horzAnchor="page" w:tblpX="1855" w:tblpY="331"/>
        <w:tblOverlap w:val="never"/>
        <w:tblW w:w="9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8380"/>
      </w:tblGrid>
      <w:tr w:rsidR="00AC20C7" w14:paraId="42F24C92" w14:textId="77777777">
        <w:trPr>
          <w:trHeight w:val="624"/>
        </w:trPr>
        <w:tc>
          <w:tcPr>
            <w:tcW w:w="9080" w:type="dxa"/>
            <w:gridSpan w:val="2"/>
            <w:vMerge w:val="restart"/>
            <w:vAlign w:val="center"/>
          </w:tcPr>
          <w:p w14:paraId="0A5D8C0E" w14:textId="11FE4AAD" w:rsidR="00AC20C7" w:rsidRDefault="008C225D">
            <w:pPr>
              <w:widowControl/>
              <w:jc w:val="center"/>
              <w:rPr>
                <w:b/>
                <w:bCs/>
                <w:sz w:val="30"/>
                <w:szCs w:val="30"/>
              </w:rPr>
            </w:pPr>
            <w:r w:rsidRPr="00014DA5">
              <w:rPr>
                <w:rFonts w:ascii="宋体" w:eastAsia="宋体" w:hAnsi="宋体" w:cs="宋体" w:hint="eastAsia"/>
                <w:b/>
                <w:bCs/>
                <w:kern w:val="0"/>
                <w:sz w:val="30"/>
                <w:szCs w:val="30"/>
                <w:lang w:bidi="ar"/>
              </w:rPr>
              <w:t>蛋白电泳槽套装</w:t>
            </w:r>
            <w:r w:rsidR="00000000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采购需求</w:t>
            </w:r>
          </w:p>
        </w:tc>
      </w:tr>
      <w:tr w:rsidR="00AC20C7" w14:paraId="2BD5AD4C" w14:textId="77777777">
        <w:trPr>
          <w:trHeight w:val="600"/>
        </w:trPr>
        <w:tc>
          <w:tcPr>
            <w:tcW w:w="9080" w:type="dxa"/>
            <w:gridSpan w:val="2"/>
            <w:vMerge/>
            <w:vAlign w:val="center"/>
          </w:tcPr>
          <w:p w14:paraId="742F02D2" w14:textId="77777777" w:rsidR="00AC20C7" w:rsidRDefault="00AC20C7">
            <w:pPr>
              <w:rPr>
                <w:rFonts w:ascii="宋体"/>
                <w:b/>
                <w:bCs/>
                <w:sz w:val="24"/>
              </w:rPr>
            </w:pPr>
          </w:p>
        </w:tc>
      </w:tr>
      <w:tr w:rsidR="00AC20C7" w14:paraId="05CE3A4A" w14:textId="77777777">
        <w:trPr>
          <w:trHeight w:val="2000"/>
        </w:trPr>
        <w:tc>
          <w:tcPr>
            <w:tcW w:w="700" w:type="dxa"/>
            <w:vAlign w:val="center"/>
          </w:tcPr>
          <w:p w14:paraId="0306CF0E" w14:textId="77777777" w:rsidR="00AC20C7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一</w:t>
            </w:r>
          </w:p>
        </w:tc>
        <w:tc>
          <w:tcPr>
            <w:tcW w:w="8380" w:type="dxa"/>
            <w:vAlign w:val="center"/>
          </w:tcPr>
          <w:p w14:paraId="0FB0FBFE" w14:textId="77777777" w:rsidR="00AC20C7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适用范围及用途：需包含主要临床功能与用途、具体应用场所等。 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br/>
              <w:t>蛋白电泳槽套装是蛋白质分离和分析的实验室常用设备，用于分析细胞、组织或生物液体中蛋白质的表达水平。</w:t>
            </w:r>
          </w:p>
        </w:tc>
      </w:tr>
      <w:tr w:rsidR="00AC20C7" w14:paraId="71512BB0" w14:textId="77777777">
        <w:trPr>
          <w:trHeight w:val="2000"/>
        </w:trPr>
        <w:tc>
          <w:tcPr>
            <w:tcW w:w="700" w:type="dxa"/>
            <w:vAlign w:val="center"/>
          </w:tcPr>
          <w:p w14:paraId="00EEE6CF" w14:textId="77777777" w:rsidR="00AC20C7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二</w:t>
            </w:r>
          </w:p>
        </w:tc>
        <w:tc>
          <w:tcPr>
            <w:tcW w:w="8380" w:type="dxa"/>
            <w:vAlign w:val="center"/>
          </w:tcPr>
          <w:p w14:paraId="0A309616" w14:textId="77777777" w:rsidR="00AC20C7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设备配置与要求：设备的标准配置及必备的配套附件。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br/>
              <w:t>电泳槽和盖1套、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br/>
              <w:t>带电极头电泳模块1个、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br/>
              <w:t>不带电极头电泳模块1个、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br/>
              <w:t>制胶架4个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br/>
              <w:t>制胶框4个、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br/>
              <w:t>电泳挡板1个，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br/>
              <w:t>厚玻璃板1盒5片、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br/>
              <w:t>薄玻璃板1盒5片、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br/>
              <w:t>10孔梳子6把、15孔梳子6把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br/>
              <w:t>（每套包括配件）</w:t>
            </w:r>
          </w:p>
        </w:tc>
      </w:tr>
      <w:tr w:rsidR="00AC20C7" w14:paraId="1F8C2C57" w14:textId="77777777">
        <w:trPr>
          <w:trHeight w:val="2000"/>
        </w:trPr>
        <w:tc>
          <w:tcPr>
            <w:tcW w:w="700" w:type="dxa"/>
            <w:vAlign w:val="center"/>
          </w:tcPr>
          <w:p w14:paraId="109E36B5" w14:textId="77777777" w:rsidR="00AC20C7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三</w:t>
            </w:r>
          </w:p>
        </w:tc>
        <w:tc>
          <w:tcPr>
            <w:tcW w:w="8380" w:type="dxa"/>
            <w:vAlign w:val="center"/>
          </w:tcPr>
          <w:p w14:paraId="3459AA9C" w14:textId="77777777" w:rsidR="00AC20C7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技术参数与性能要求：包含设备的核心性能参数、关键的硬件配置、软件模块功能、数据与系统兼容性（产生接口费用，由投标公司承担）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br/>
              <w:t>1.凝胶数量：1-4块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br/>
              <w:t xml:space="preserve">2.凝胶厚度：1.0mm（标配）；0.75mm、1.5mm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br/>
              <w:t>3.预制胶：兼容PBIO-RAD等各种迷你预制胶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br/>
              <w:t>4.玻璃板尺寸：100×83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±10%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mm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br/>
              <w:t>5.凝胶尺寸：83×73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±10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mm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br/>
              <w:t>6.梳子规格：1.0mm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±10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厚,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 10、15齿（标配）；0.75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±10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mm 10、15齿；1.5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±10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mm 10、15齿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br/>
              <w:t>8.SDS–PAGE运行时间 ：35-45分钟（在200V恒定电压下）</w:t>
            </w:r>
          </w:p>
        </w:tc>
      </w:tr>
      <w:tr w:rsidR="00AC20C7" w14:paraId="24CC56E9" w14:textId="77777777">
        <w:trPr>
          <w:trHeight w:val="2000"/>
        </w:trPr>
        <w:tc>
          <w:tcPr>
            <w:tcW w:w="700" w:type="dxa"/>
            <w:vAlign w:val="center"/>
          </w:tcPr>
          <w:p w14:paraId="54A92E24" w14:textId="77777777" w:rsidR="00AC20C7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四</w:t>
            </w:r>
          </w:p>
        </w:tc>
        <w:tc>
          <w:tcPr>
            <w:tcW w:w="8380" w:type="dxa"/>
            <w:shd w:val="clear" w:color="auto" w:fill="FFFFFF"/>
            <w:vAlign w:val="center"/>
          </w:tcPr>
          <w:p w14:paraId="39DE99A7" w14:textId="63838877" w:rsidR="00AC20C7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配套试剂</w:t>
            </w:r>
            <w:r>
              <w:rPr>
                <w:rFonts w:ascii="var(--dsw-font-markdown-table-h" w:eastAsia="var(--dsw-font-markdown-table-h" w:hAnsi="var(--dsw-font-markdown-table-h" w:cs="var(--dsw-font-markdown-table-h"/>
                <w:color w:val="000000"/>
                <w:kern w:val="0"/>
                <w:sz w:val="24"/>
                <w:bdr w:val="single" w:sz="4" w:space="0" w:color="000000"/>
                <w:shd w:val="clear" w:color="auto" w:fill="FFFFFF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耗材要求：无</w:t>
            </w:r>
          </w:p>
        </w:tc>
      </w:tr>
      <w:tr w:rsidR="00AC20C7" w14:paraId="3B6BE54E" w14:textId="77777777">
        <w:trPr>
          <w:trHeight w:val="1975"/>
        </w:trPr>
        <w:tc>
          <w:tcPr>
            <w:tcW w:w="700" w:type="dxa"/>
            <w:vAlign w:val="center"/>
          </w:tcPr>
          <w:p w14:paraId="7D1DF1A4" w14:textId="77777777" w:rsidR="00AC20C7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lastRenderedPageBreak/>
              <w:t>五</w:t>
            </w:r>
          </w:p>
        </w:tc>
        <w:tc>
          <w:tcPr>
            <w:tcW w:w="8380" w:type="dxa"/>
            <w:vAlign w:val="center"/>
          </w:tcPr>
          <w:p w14:paraId="73B7A981" w14:textId="77777777" w:rsidR="00AC20C7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售后服务要求（免费保修期≥__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__年，现场响应时间：≤__2__小时，维修期间是否供备用机，设备技术培训，设备使用年限≥__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10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__年等）</w:t>
            </w:r>
          </w:p>
        </w:tc>
      </w:tr>
      <w:tr w:rsidR="00AC20C7" w14:paraId="672FE33B" w14:textId="77777777">
        <w:trPr>
          <w:trHeight w:val="2160"/>
        </w:trPr>
        <w:tc>
          <w:tcPr>
            <w:tcW w:w="9080" w:type="dxa"/>
            <w:gridSpan w:val="2"/>
            <w:vAlign w:val="center"/>
          </w:tcPr>
          <w:p w14:paraId="378ABEC0" w14:textId="77777777" w:rsidR="00AC20C7" w:rsidRDefault="00000000">
            <w:pPr>
              <w:widowControl/>
              <w:jc w:val="left"/>
              <w:rPr>
                <w:color w:val="FF0000"/>
                <w:sz w:val="24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t>特别提醒：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①标“▲”号的为实质性参数，任意一项“▲”参数未达到，即做废标处理；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②标“★”号的为重要参数，是分值权重较高的参数；</w:t>
            </w:r>
          </w:p>
        </w:tc>
      </w:tr>
    </w:tbl>
    <w:p w14:paraId="60C3214E" w14:textId="77777777" w:rsidR="00AC20C7" w:rsidRDefault="00AC20C7"/>
    <w:sectPr w:rsidR="00AC20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73781" w14:textId="77777777" w:rsidR="007D20C5" w:rsidRDefault="007D20C5" w:rsidP="008C225D">
      <w:r>
        <w:separator/>
      </w:r>
    </w:p>
  </w:endnote>
  <w:endnote w:type="continuationSeparator" w:id="0">
    <w:p w14:paraId="4FAF35DD" w14:textId="77777777" w:rsidR="007D20C5" w:rsidRDefault="007D20C5" w:rsidP="008C2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ar(--dsw-font-markdown-table-h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35AA0" w14:textId="77777777" w:rsidR="007D20C5" w:rsidRDefault="007D20C5" w:rsidP="008C225D">
      <w:r>
        <w:separator/>
      </w:r>
    </w:p>
  </w:footnote>
  <w:footnote w:type="continuationSeparator" w:id="0">
    <w:p w14:paraId="528E6286" w14:textId="77777777" w:rsidR="007D20C5" w:rsidRDefault="007D20C5" w:rsidP="008C22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KY_MEDREF_DOCUID" w:val="{49502844-22B6-4656-A963-FBEC010339A1}"/>
    <w:docVar w:name="KY_MEDREF_VERSION" w:val="3"/>
  </w:docVars>
  <w:rsids>
    <w:rsidRoot w:val="000B1215"/>
    <w:rsid w:val="00014DA5"/>
    <w:rsid w:val="00081C4D"/>
    <w:rsid w:val="000840FC"/>
    <w:rsid w:val="000B1215"/>
    <w:rsid w:val="002F7302"/>
    <w:rsid w:val="007D20C5"/>
    <w:rsid w:val="008C225D"/>
    <w:rsid w:val="00AC20C7"/>
    <w:rsid w:val="00DF0F3A"/>
    <w:rsid w:val="052615FE"/>
    <w:rsid w:val="0839318B"/>
    <w:rsid w:val="0A9B415C"/>
    <w:rsid w:val="0FE070E2"/>
    <w:rsid w:val="106946FA"/>
    <w:rsid w:val="14C0309A"/>
    <w:rsid w:val="15840859"/>
    <w:rsid w:val="18065216"/>
    <w:rsid w:val="197E0A92"/>
    <w:rsid w:val="1BC2741A"/>
    <w:rsid w:val="1BE453D0"/>
    <w:rsid w:val="1BF146E6"/>
    <w:rsid w:val="1C864BDA"/>
    <w:rsid w:val="1FD7404C"/>
    <w:rsid w:val="202842CF"/>
    <w:rsid w:val="23CA19C3"/>
    <w:rsid w:val="26A1116C"/>
    <w:rsid w:val="276F6341"/>
    <w:rsid w:val="2C470AB3"/>
    <w:rsid w:val="304212B8"/>
    <w:rsid w:val="34083F6D"/>
    <w:rsid w:val="340A2063"/>
    <w:rsid w:val="37DC2334"/>
    <w:rsid w:val="385C3F07"/>
    <w:rsid w:val="3BB70085"/>
    <w:rsid w:val="3E937763"/>
    <w:rsid w:val="46205A1C"/>
    <w:rsid w:val="49942AC5"/>
    <w:rsid w:val="49965FC8"/>
    <w:rsid w:val="4E5A531C"/>
    <w:rsid w:val="4FAB39C4"/>
    <w:rsid w:val="503E2F33"/>
    <w:rsid w:val="504C354E"/>
    <w:rsid w:val="55A463B5"/>
    <w:rsid w:val="577325B6"/>
    <w:rsid w:val="583C0450"/>
    <w:rsid w:val="5E17116A"/>
    <w:rsid w:val="6142619F"/>
    <w:rsid w:val="62BB5B68"/>
    <w:rsid w:val="65374A9B"/>
    <w:rsid w:val="65DB0E2C"/>
    <w:rsid w:val="6C734478"/>
    <w:rsid w:val="6E9A0985"/>
    <w:rsid w:val="6F83507F"/>
    <w:rsid w:val="6FB33650"/>
    <w:rsid w:val="6FEF5A34"/>
    <w:rsid w:val="6FFD6F48"/>
    <w:rsid w:val="73BC69EE"/>
    <w:rsid w:val="7AA26CC1"/>
    <w:rsid w:val="7CC20EBA"/>
    <w:rsid w:val="7E425EB3"/>
    <w:rsid w:val="7EC8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F89F26"/>
  <w15:docId w15:val="{3B8BDCF3-8452-42E2-AE84-695D3D52C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basedOn w:val="a0"/>
    <w:qFormat/>
    <w:rPr>
      <w:b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2">
    <w:name w:val="font112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b/>
      <w:bCs/>
      <w:color w:val="FF0000"/>
      <w:sz w:val="24"/>
      <w:szCs w:val="24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2">
    <w:name w:val="font12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11">
    <w:name w:val="font111"/>
    <w:basedOn w:val="a0"/>
    <w:rPr>
      <w:rFonts w:ascii="Calibri" w:hAnsi="Calibri" w:cs="Calibri"/>
      <w:color w:val="0F1115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4"/>
      <w:szCs w:val="24"/>
      <w:u w:val="single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a7">
    <w:name w:val="页眉 字符"/>
    <w:basedOn w:val="a0"/>
    <w:link w:val="a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351</Characters>
  <Application>Microsoft Office Word</Application>
  <DocSecurity>0</DocSecurity>
  <Lines>23</Lines>
  <Paragraphs>14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56594</dc:creator>
  <cp:lastModifiedBy>Administrator</cp:lastModifiedBy>
  <cp:revision>8</cp:revision>
  <dcterms:created xsi:type="dcterms:W3CDTF">2026-02-23T07:12:00Z</dcterms:created>
  <dcterms:modified xsi:type="dcterms:W3CDTF">2026-08-19T00:50:00Z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eyJoZGlkIjoiY2U1YTcxYmRjYzY5NGU2ZTk3NzlmMGJiODBlMWJiMGYiLCJ1c2VySWQiOiI0MjAzMTQzODkifQ==</vt:lpwstr>
  </property>
  <property fmtid="{D5CDD505-2E9C-101B-9397-08002B2CF9AE}" pid="4" name="ICV">
    <vt:lpwstr>EF30E96E906D4387A41B985383F8B548_13</vt:lpwstr>
  </property>
</Properties>
</file>