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E22C42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465EDCD4" w:rsidR="00E22C42" w:rsidRDefault="00702398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702398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除颤仪超声探头</w:t>
            </w:r>
            <w:r w:rsidR="00000000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E22C42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E22C42" w:rsidRDefault="00E22C42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E22C42" w14:paraId="18DD7D40" w14:textId="77777777">
        <w:trPr>
          <w:trHeight w:val="2000"/>
        </w:trPr>
        <w:tc>
          <w:tcPr>
            <w:tcW w:w="700" w:type="dxa"/>
            <w:vAlign w:val="center"/>
          </w:tcPr>
          <w:p w14:paraId="0306CF0E" w14:textId="77777777" w:rsidR="00E22C4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</w:p>
        </w:tc>
        <w:tc>
          <w:tcPr>
            <w:tcW w:w="8380" w:type="dxa"/>
            <w:vAlign w:val="center"/>
          </w:tcPr>
          <w:p w14:paraId="355F3EC1" w14:textId="77777777" w:rsidR="00E22C4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适用范围及用途：用于心血管患者床旁快速评估心腔结构、心功能及血流动力学，及时发现心衰、心包积液等，辅助诊断、指导治疗与评估，有效开展危重病人及心脏介入手术病人的救治工作。</w:t>
            </w:r>
          </w:p>
        </w:tc>
      </w:tr>
      <w:tr w:rsidR="00E22C42" w14:paraId="2841EE81" w14:textId="77777777">
        <w:trPr>
          <w:trHeight w:val="2000"/>
        </w:trPr>
        <w:tc>
          <w:tcPr>
            <w:tcW w:w="700" w:type="dxa"/>
            <w:vAlign w:val="center"/>
          </w:tcPr>
          <w:p w14:paraId="00EEE6CF" w14:textId="77777777" w:rsidR="00E22C4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vAlign w:val="center"/>
          </w:tcPr>
          <w:p w14:paraId="546333F6" w14:textId="77777777" w:rsidR="00E22C4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设备配置与要求：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1.轻便、续航长、可移动消毒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2.支持实时成像、存储传输，操作简便、抗干扰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3.满足 CCU 急危重症快速评估需求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4.质保要求5年及以上</w:t>
            </w:r>
          </w:p>
        </w:tc>
      </w:tr>
      <w:tr w:rsidR="00E22C42" w14:paraId="00EAB9F1" w14:textId="77777777">
        <w:trPr>
          <w:trHeight w:val="2000"/>
        </w:trPr>
        <w:tc>
          <w:tcPr>
            <w:tcW w:w="700" w:type="dxa"/>
            <w:vAlign w:val="center"/>
          </w:tcPr>
          <w:p w14:paraId="109E36B5" w14:textId="77777777" w:rsidR="00E22C4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vAlign w:val="center"/>
          </w:tcPr>
          <w:p w14:paraId="5BF229B3" w14:textId="77777777" w:rsidR="00E22C4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1.探头重量：≤270g。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2.支持基波和谐波成像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3频率范围2 至 4MHz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4.支持二维，彩色多普勒，M 模式，PW脉冲多普勒，组织多普勒模式≥3种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5.▲应用部位及扫描区域：心脏、肺、腹部、颅脑和 FAST 检查成像预设优化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6.可通过除颤监护仪显示超声图像，并对超声图像增益、深度和TGC进行调节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7.可通过除颤监护仪对超声图像进行冻结、回放和保存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.自动左室射血分数测量</w:t>
            </w:r>
          </w:p>
        </w:tc>
      </w:tr>
      <w:tr w:rsidR="00E22C42" w14:paraId="3D8FCE76" w14:textId="77777777">
        <w:trPr>
          <w:trHeight w:val="2000"/>
        </w:trPr>
        <w:tc>
          <w:tcPr>
            <w:tcW w:w="700" w:type="dxa"/>
            <w:vAlign w:val="center"/>
          </w:tcPr>
          <w:p w14:paraId="54A92E24" w14:textId="77777777" w:rsidR="00E22C4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2375544C" w14:textId="77777777" w:rsidR="00E22C42" w:rsidRDefault="00000000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耗材要求：无</w:t>
            </w:r>
          </w:p>
        </w:tc>
      </w:tr>
      <w:tr w:rsidR="00E22C42" w14:paraId="3B6BE54E" w14:textId="77777777">
        <w:trPr>
          <w:trHeight w:val="2000"/>
        </w:trPr>
        <w:tc>
          <w:tcPr>
            <w:tcW w:w="700" w:type="dxa"/>
            <w:vAlign w:val="center"/>
          </w:tcPr>
          <w:p w14:paraId="7D1DF1A4" w14:textId="77777777" w:rsidR="00E22C4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80" w:type="dxa"/>
            <w:vAlign w:val="center"/>
          </w:tcPr>
          <w:p w14:paraId="73B7A981" w14:textId="77777777" w:rsidR="00E22C42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售后服务要求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（免费保修期≥5年，现场响应时间：≤2小时，维修期间需要供备用机，设备技术培训，设备使用年限≥10年等）</w:t>
            </w:r>
          </w:p>
        </w:tc>
      </w:tr>
      <w:tr w:rsidR="00E22C42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E22C42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E22C42" w:rsidRDefault="00E22C42"/>
    <w:sectPr w:rsidR="00E22C4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3E8D" w14:textId="77777777" w:rsidR="00D00730" w:rsidRDefault="00D00730" w:rsidP="00702398">
      <w:r>
        <w:separator/>
      </w:r>
    </w:p>
  </w:endnote>
  <w:endnote w:type="continuationSeparator" w:id="0">
    <w:p w14:paraId="4B844F66" w14:textId="77777777" w:rsidR="00D00730" w:rsidRDefault="00D00730" w:rsidP="0070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58795" w14:textId="77777777" w:rsidR="00D00730" w:rsidRDefault="00D00730" w:rsidP="00702398">
      <w:r>
        <w:separator/>
      </w:r>
    </w:p>
  </w:footnote>
  <w:footnote w:type="continuationSeparator" w:id="0">
    <w:p w14:paraId="5862A5AB" w14:textId="77777777" w:rsidR="00D00730" w:rsidRDefault="00D00730" w:rsidP="00702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E22C42"/>
    <w:rsid w:val="00702398"/>
    <w:rsid w:val="00875E72"/>
    <w:rsid w:val="00C13630"/>
    <w:rsid w:val="00D00730"/>
    <w:rsid w:val="00E22C42"/>
    <w:rsid w:val="06A168EC"/>
    <w:rsid w:val="072239C3"/>
    <w:rsid w:val="0A9B415C"/>
    <w:rsid w:val="0DF748F5"/>
    <w:rsid w:val="0FE070E2"/>
    <w:rsid w:val="102C4895"/>
    <w:rsid w:val="18065216"/>
    <w:rsid w:val="197E0A92"/>
    <w:rsid w:val="340A2063"/>
    <w:rsid w:val="37551D6D"/>
    <w:rsid w:val="37C37CFB"/>
    <w:rsid w:val="3FB5435F"/>
    <w:rsid w:val="478E3588"/>
    <w:rsid w:val="4B0D48B0"/>
    <w:rsid w:val="4CAC00D0"/>
    <w:rsid w:val="4CD64A26"/>
    <w:rsid w:val="55A463B5"/>
    <w:rsid w:val="62BB5B68"/>
    <w:rsid w:val="7A55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6135EE"/>
  <w15:docId w15:val="{EC5B3E14-17F1-4712-81CD-8F8BA5B8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paragraph" w:styleId="a5">
    <w:name w:val="header"/>
    <w:basedOn w:val="a"/>
    <w:link w:val="a6"/>
    <w:rsid w:val="007023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0239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7023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0239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245</Words>
  <Characters>293</Characters>
  <Application>Microsoft Office Word</Application>
  <DocSecurity>0</DocSecurity>
  <Lines>41</Lines>
  <Paragraphs>17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cp:lastPrinted>2026-08-18T01:08:00Z</cp:lastPrinted>
  <dcterms:created xsi:type="dcterms:W3CDTF">2026-02-23T07:12:00Z</dcterms:created>
  <dcterms:modified xsi:type="dcterms:W3CDTF">2026-08-18T01:43:00Z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eyJoZGlkIjoiY2U1YTcxYmRjYzY5NGU2ZTk3NzlmMGJiODBlMWJiMGYiLCJ1c2VySWQiOiI0MjAzMTQzODkifQ==</vt:lpwstr>
  </property>
  <property fmtid="{D5CDD505-2E9C-101B-9397-08002B2CF9AE}" pid="4" name="ICV">
    <vt:lpwstr>A9679D2E127C4F54B155B0B434AEC9D3_13</vt:lpwstr>
  </property>
</Properties>
</file>