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47D0" w14:textId="77777777" w:rsidR="00733149" w:rsidRDefault="00000000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桂林医科大学第一附属医院人才</w:t>
      </w:r>
    </w:p>
    <w:p w14:paraId="20EC8451" w14:textId="070CC4B7" w:rsidR="006C7B4E" w:rsidRDefault="00000000" w:rsidP="00733149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招聘宣传及推广服务项目采购需求</w:t>
      </w:r>
    </w:p>
    <w:p w14:paraId="21B0B1CE" w14:textId="77777777" w:rsidR="00733149" w:rsidRDefault="00733149" w:rsidP="00733149">
      <w:pPr>
        <w:pStyle w:val="1"/>
      </w:pPr>
    </w:p>
    <w:p w14:paraId="6800A639" w14:textId="77777777" w:rsidR="00733149" w:rsidRPr="00733149" w:rsidRDefault="00733149" w:rsidP="00733149">
      <w:pPr>
        <w:rPr>
          <w:rFonts w:hint="eastAsia"/>
        </w:rPr>
      </w:pPr>
    </w:p>
    <w:p w14:paraId="06D85C47" w14:textId="77777777" w:rsidR="006C7B4E" w:rsidRDefault="00000000">
      <w:pP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b/>
          <w:bCs/>
          <w:color w:val="0F1115"/>
          <w:sz w:val="24"/>
          <w:szCs w:val="24"/>
          <w:shd w:val="clear" w:color="auto" w:fill="FFFFFF"/>
        </w:rPr>
        <w:t>一、服务期限：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本项目服务期限为壹年（具体起止时间以合同为准）。</w:t>
      </w:r>
    </w:p>
    <w:p w14:paraId="572822D0" w14:textId="77777777" w:rsidR="006C7B4E" w:rsidRDefault="00000000">
      <w:pPr>
        <w:rPr>
          <w:rFonts w:ascii="Segoe UI" w:eastAsia="Segoe UI" w:hAnsi="Segoe UI" w:cs="Segoe UI"/>
          <w:b/>
          <w:bCs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b/>
          <w:bCs/>
          <w:color w:val="0F1115"/>
          <w:sz w:val="24"/>
          <w:szCs w:val="24"/>
          <w:shd w:val="clear" w:color="auto" w:fill="FFFFFF"/>
        </w:rPr>
        <w:t>二、服务内容</w:t>
      </w:r>
    </w:p>
    <w:p w14:paraId="5C9E8CF6" w14:textId="77777777" w:rsidR="006C7B4E" w:rsidRDefault="00000000">
      <w:pPr>
        <w:ind w:left="425" w:hanging="425"/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b/>
          <w:bCs/>
          <w:color w:val="0F1115"/>
          <w:sz w:val="24"/>
          <w:szCs w:val="24"/>
          <w:shd w:val="clear" w:color="auto" w:fill="FFFFFF"/>
        </w:rPr>
        <w:t> 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1、根据采购人需求，制作医院定制化招聘专题页面，在专题页面中发布招聘岗位信息，并通过不少于3个渠道（如</w:t>
      </w:r>
      <w:proofErr w:type="gramStart"/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微信公众号</w:t>
      </w:r>
      <w:proofErr w:type="gramEnd"/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、小程序、PC网站等）进行推广展示；</w:t>
      </w:r>
    </w:p>
    <w:p w14:paraId="1E2E54ED" w14:textId="77777777" w:rsidR="006C7B4E" w:rsidRDefault="00000000">
      <w:pPr>
        <w:pStyle w:val="1"/>
        <w:rPr>
          <w:rFonts w:ascii="Segoe UI" w:eastAsia="Segoe UI" w:hAnsi="Segoe UI" w:cs="Segoe UI"/>
          <w:bCs w:val="0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bCs w:val="0"/>
          <w:color w:val="0F1115"/>
          <w:sz w:val="24"/>
          <w:szCs w:val="24"/>
          <w:shd w:val="clear" w:color="auto" w:fill="FFFFFF"/>
        </w:rPr>
        <w:t>2、合同期内</w:t>
      </w:r>
      <w:r>
        <w:rPr>
          <w:rFonts w:ascii="Segoe UI" w:eastAsia="Segoe UI" w:hAnsi="Segoe UI" w:cs="Segoe UI" w:hint="eastAsia"/>
          <w:bCs w:val="0"/>
          <w:color w:val="0F1115"/>
          <w:kern w:val="2"/>
          <w:sz w:val="24"/>
          <w:szCs w:val="24"/>
          <w:shd w:val="clear" w:color="auto" w:fill="FFFFFF"/>
        </w:rPr>
        <w:t>为医院提供平台账号服务，具备招聘岗位发布、简历接收、简历查阅、筛选及下载等功能。</w:t>
      </w:r>
    </w:p>
    <w:p w14:paraId="4999822A" w14:textId="77777777" w:rsidR="006C7B4E" w:rsidRDefault="00000000">
      <w:pPr>
        <w:rPr>
          <w:rFonts w:ascii="Segoe UI" w:eastAsia="Segoe UI" w:hAnsi="Segoe UI" w:cs="Segoe UI"/>
          <w:b/>
          <w:bCs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b/>
          <w:bCs/>
          <w:color w:val="0F1115"/>
          <w:sz w:val="24"/>
          <w:szCs w:val="24"/>
          <w:shd w:val="clear" w:color="auto" w:fill="FFFFFF"/>
        </w:rPr>
        <w:t>三、中标人资质要求:</w:t>
      </w:r>
    </w:p>
    <w:p w14:paraId="7A1CF662" w14:textId="77777777" w:rsidR="006C7B4E" w:rsidRDefault="00000000">
      <w:pP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  <w:t>1.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 xml:space="preserve"> 中标人必须具有有效的《营业执照》；分支机构报价的，须提供总公司和分公司营业执照副本扫描件，总公司出具给分支机构的授权书。</w:t>
      </w:r>
    </w:p>
    <w:p w14:paraId="4A1111AD" w14:textId="77777777" w:rsidR="006C7B4E" w:rsidRDefault="00000000">
      <w:pP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  <w:t>2.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 xml:space="preserve"> 中标人参加本次采购活动前三年内，在经营活动中未因违法经营受到刑事处罚或者责令停产停业、吊销许可证或者执照、较大数额罚款等行政处罚；供应商未被列入“信用中国”网站(www.creditchina.gov.cn)“记录失信被执行人或税收违法黑名单或政府采购严重违法失信行为”记录名单。</w:t>
      </w:r>
    </w:p>
    <w:p w14:paraId="720103E0" w14:textId="77777777" w:rsidR="006C7B4E" w:rsidRDefault="00000000">
      <w:pP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  <w:t>3.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 xml:space="preserve"> 中标人主要经营范围须包含“新媒体运营”、“广告服务”或“互联网信息服务”等相关类目，且以医疗卫生行业的服务为主；拥有独立专业的宣传推广平台，粉丝为医务工作者或医学生，粉丝量超100万。</w:t>
      </w:r>
    </w:p>
    <w:p w14:paraId="3136926F" w14:textId="77777777" w:rsidR="006C7B4E" w:rsidRDefault="00000000">
      <w:pP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4</w:t>
      </w:r>
      <w:r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  <w:t>.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 xml:space="preserve"> 具备内容审核机制，可配合医院医疗团队完成宣传素材专业审核。</w:t>
      </w:r>
    </w:p>
    <w:p w14:paraId="133BF0B1" w14:textId="77777777" w:rsidR="006C7B4E" w:rsidRDefault="00000000">
      <w:pPr>
        <w:rPr>
          <w:rFonts w:ascii="Segoe UI" w:eastAsia="Segoe UI" w:hAnsi="Segoe UI" w:cs="Segoe UI"/>
          <w:b/>
          <w:bCs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b/>
          <w:bCs/>
          <w:color w:val="0F1115"/>
          <w:sz w:val="24"/>
          <w:szCs w:val="24"/>
          <w:shd w:val="clear" w:color="auto" w:fill="FFFFFF"/>
        </w:rPr>
        <w:t>四、验收标准</w:t>
      </w:r>
    </w:p>
    <w:p w14:paraId="3F5C02B1" w14:textId="77777777" w:rsidR="006C7B4E" w:rsidRDefault="00000000">
      <w:pPr>
        <w:ind w:left="425" w:hanging="425"/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 xml:space="preserve">1. </w:t>
      </w:r>
      <w:r>
        <w:rPr>
          <w:rFonts w:ascii="Segoe UI" w:eastAsia="Segoe UI" w:hAnsi="Segoe UI" w:cs="Segoe UI" w:hint="eastAsia"/>
          <w:color w:val="0F1115"/>
          <w:kern w:val="44"/>
          <w:sz w:val="24"/>
          <w:szCs w:val="24"/>
          <w:shd w:val="clear" w:color="auto" w:fill="FFFFFF"/>
        </w:rPr>
        <w:t>宣传内容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需按双方确认的位置、形式上线，不得出现 “位置缩水”“展示形式不符” 情况；</w:t>
      </w:r>
    </w:p>
    <w:p w14:paraId="3F8359C6" w14:textId="77777777" w:rsidR="006C7B4E" w:rsidRDefault="00000000">
      <w:pPr>
        <w:ind w:left="425" w:hanging="425"/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color w:val="0F1115"/>
          <w:kern w:val="44"/>
          <w:sz w:val="24"/>
          <w:szCs w:val="24"/>
          <w:shd w:val="clear" w:color="auto" w:fill="FFFFFF"/>
        </w:rPr>
        <w:t xml:space="preserve">2. </w:t>
      </w: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专题页面设计风格符合医院品牌形象，内容布局清晰、功能模块完整，服务期内未因中标人过失导致采购人形象或声誉受损。</w:t>
      </w:r>
    </w:p>
    <w:p w14:paraId="20EAA37A" w14:textId="77777777" w:rsidR="006C7B4E" w:rsidRDefault="00000000">
      <w:pPr>
        <w:ind w:left="425" w:hanging="425"/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ascii="Segoe UI" w:eastAsia="Segoe UI" w:hAnsi="Segoe UI" w:cs="Segoe UI" w:hint="eastAsia"/>
          <w:color w:val="0F1115"/>
          <w:sz w:val="24"/>
          <w:szCs w:val="24"/>
          <w:shd w:val="clear" w:color="auto" w:fill="FFFFFF"/>
        </w:rPr>
        <w:t>3. 合同期内平台账号功能（岗位发布、简历接收、查阅、筛选、下载等）须保持正常可用。</w:t>
      </w:r>
    </w:p>
    <w:sectPr w:rsidR="006C7B4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D221" w14:textId="77777777" w:rsidR="00970504" w:rsidRDefault="00970504" w:rsidP="00733149">
      <w:r>
        <w:separator/>
      </w:r>
    </w:p>
  </w:endnote>
  <w:endnote w:type="continuationSeparator" w:id="0">
    <w:p w14:paraId="63D78EC3" w14:textId="77777777" w:rsidR="00970504" w:rsidRDefault="00970504" w:rsidP="0073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A9B56" w14:textId="77777777" w:rsidR="00970504" w:rsidRDefault="00970504" w:rsidP="00733149">
      <w:r>
        <w:separator/>
      </w:r>
    </w:p>
  </w:footnote>
  <w:footnote w:type="continuationSeparator" w:id="0">
    <w:p w14:paraId="34876F2E" w14:textId="77777777" w:rsidR="00970504" w:rsidRDefault="00970504" w:rsidP="00733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B4E"/>
    <w:rsid w:val="00193DD3"/>
    <w:rsid w:val="006C7B4E"/>
    <w:rsid w:val="00733149"/>
    <w:rsid w:val="00970504"/>
    <w:rsid w:val="02581DA6"/>
    <w:rsid w:val="03A9642F"/>
    <w:rsid w:val="06431E80"/>
    <w:rsid w:val="074829FD"/>
    <w:rsid w:val="081C5EDC"/>
    <w:rsid w:val="085B45C6"/>
    <w:rsid w:val="09526CCE"/>
    <w:rsid w:val="0DE310F0"/>
    <w:rsid w:val="10E634F5"/>
    <w:rsid w:val="1A5C5DDB"/>
    <w:rsid w:val="1B943177"/>
    <w:rsid w:val="1D352737"/>
    <w:rsid w:val="1D8773D9"/>
    <w:rsid w:val="1E1754CB"/>
    <w:rsid w:val="1EFA3B48"/>
    <w:rsid w:val="25E17F99"/>
    <w:rsid w:val="28DE70CF"/>
    <w:rsid w:val="2CEB3636"/>
    <w:rsid w:val="2CF95B5B"/>
    <w:rsid w:val="2DED5E44"/>
    <w:rsid w:val="2E366468"/>
    <w:rsid w:val="2FDA237A"/>
    <w:rsid w:val="34C74165"/>
    <w:rsid w:val="372938E0"/>
    <w:rsid w:val="395444FA"/>
    <w:rsid w:val="3A84407A"/>
    <w:rsid w:val="3B2A227D"/>
    <w:rsid w:val="400F47DB"/>
    <w:rsid w:val="40EA0792"/>
    <w:rsid w:val="410E02BC"/>
    <w:rsid w:val="41401537"/>
    <w:rsid w:val="48AE4FC8"/>
    <w:rsid w:val="4998010E"/>
    <w:rsid w:val="4A4736BF"/>
    <w:rsid w:val="4AD425EF"/>
    <w:rsid w:val="4ECC4E2D"/>
    <w:rsid w:val="4F7725B8"/>
    <w:rsid w:val="4FD8732F"/>
    <w:rsid w:val="531A3B9B"/>
    <w:rsid w:val="53EE4E13"/>
    <w:rsid w:val="56275F3C"/>
    <w:rsid w:val="587F6283"/>
    <w:rsid w:val="5C1501DE"/>
    <w:rsid w:val="5D0B6FB2"/>
    <w:rsid w:val="5DF71FD8"/>
    <w:rsid w:val="5E081081"/>
    <w:rsid w:val="60CB67FA"/>
    <w:rsid w:val="628A51BD"/>
    <w:rsid w:val="63996C58"/>
    <w:rsid w:val="6A1E2F04"/>
    <w:rsid w:val="6AD07C7A"/>
    <w:rsid w:val="6B3D6961"/>
    <w:rsid w:val="6B7F6BA7"/>
    <w:rsid w:val="6B931A90"/>
    <w:rsid w:val="6D147240"/>
    <w:rsid w:val="6E4476B1"/>
    <w:rsid w:val="6E9C3964"/>
    <w:rsid w:val="6F697C94"/>
    <w:rsid w:val="71500A63"/>
    <w:rsid w:val="725549C1"/>
    <w:rsid w:val="73E43A75"/>
    <w:rsid w:val="76E00A66"/>
    <w:rsid w:val="77E55714"/>
    <w:rsid w:val="784D6ECA"/>
    <w:rsid w:val="7AA604D9"/>
    <w:rsid w:val="7AF4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16B86"/>
  <w15:docId w15:val="{FCF753F2-920E-4360-A2EC-CCEE7D05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560" w:lineRule="exact"/>
      <w:jc w:val="left"/>
      <w:outlineLvl w:val="0"/>
    </w:pPr>
    <w:rPr>
      <w:rFonts w:eastAsia="方正小标宋简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7331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3314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33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331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340</Words>
  <Characters>358</Characters>
  <Application>Microsoft Office Word</Application>
  <DocSecurity>0</DocSecurity>
  <Lines>13</Lines>
  <Paragraphs>15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Administrator</cp:lastModifiedBy>
  <cp:revision>2</cp:revision>
  <cp:lastPrinted>2026-07-07T09:07:00Z</cp:lastPrinted>
  <dcterms:created xsi:type="dcterms:W3CDTF">2025-10-20T09:34:00Z</dcterms:created>
  <dcterms:modified xsi:type="dcterms:W3CDTF">2026-07-30T07:46:00Z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eyJoZGlkIjoiOTczYTcxODcxNmVhYTJjMmVmMDhiODQ5OWQ1OTE2NDIiLCJ1c2VySWQiOiIxNzcwNTM5ODE2In0=</vt:lpwstr>
  </property>
  <property fmtid="{D5CDD505-2E9C-101B-9397-08002B2CF9AE}" pid="4" name="ICV">
    <vt:lpwstr>8DD13999A4654CB28C39B9170BABD8FC_12</vt:lpwstr>
  </property>
</Properties>
</file>