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4C" w:rsidRDefault="00C21EC1">
      <w:pPr>
        <w:spacing w:line="360" w:lineRule="auto"/>
        <w:jc w:val="center"/>
        <w:rPr>
          <w:rFonts w:ascii="宋体" w:hAnsi="宋体" w:cs="宋体"/>
          <w:bCs/>
          <w:color w:val="000000"/>
          <w:sz w:val="24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直线加速器环境影响评价、放射卫生预评价服务采购需求</w:t>
      </w:r>
    </w:p>
    <w:bookmarkEnd w:id="0"/>
    <w:p w:rsidR="0055094C" w:rsidRDefault="0055094C">
      <w:pPr>
        <w:spacing w:line="360" w:lineRule="auto"/>
        <w:jc w:val="center"/>
        <w:rPr>
          <w:b/>
          <w:bCs/>
          <w:sz w:val="32"/>
          <w:szCs w:val="32"/>
        </w:rPr>
      </w:pPr>
    </w:p>
    <w:p w:rsidR="0055094C" w:rsidRDefault="00C21EC1">
      <w:pPr>
        <w:numPr>
          <w:ilvl w:val="0"/>
          <w:numId w:val="1"/>
        </w:numPr>
        <w:spacing w:line="360" w:lineRule="auto"/>
        <w:contextualSpacing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服务方资格要求</w:t>
      </w:r>
    </w:p>
    <w:p w:rsidR="0055094C" w:rsidRDefault="00C21EC1"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（一）</w:t>
      </w:r>
      <w:r>
        <w:rPr>
          <w:rFonts w:ascii="Times New Roman" w:hAnsi="Times New Roman"/>
          <w:sz w:val="24"/>
        </w:rPr>
        <w:t>符合《中华人民共和国政府采购法》第二十二条资格条件</w:t>
      </w:r>
      <w:r>
        <w:rPr>
          <w:rFonts w:ascii="Times New Roman" w:hAnsi="Times New Roman" w:hint="eastAsia"/>
          <w:sz w:val="24"/>
        </w:rPr>
        <w:t>：</w:t>
      </w:r>
    </w:p>
    <w:p w:rsidR="0055094C" w:rsidRDefault="00C21EC1"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（二）投标人</w:t>
      </w:r>
      <w:r>
        <w:rPr>
          <w:rFonts w:ascii="Times New Roman" w:hAnsi="Times New Roman"/>
          <w:sz w:val="24"/>
        </w:rPr>
        <w:t>为非外资独资或外资控股企业。</w:t>
      </w:r>
    </w:p>
    <w:p w:rsidR="0055094C" w:rsidRDefault="00C21EC1">
      <w:pPr>
        <w:spacing w:line="36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（三）</w:t>
      </w:r>
      <w:r>
        <w:rPr>
          <w:rFonts w:ascii="Times New Roman" w:hAnsi="Times New Roman"/>
          <w:sz w:val="24"/>
        </w:rPr>
        <w:t>单位负责人为同一人或者存在直接控股、管理关系的不同服务供应商，不得同时参加同一包的采购活动。</w:t>
      </w:r>
    </w:p>
    <w:p w:rsidR="0055094C" w:rsidRDefault="00C21EC1">
      <w:pPr>
        <w:spacing w:line="360" w:lineRule="auto"/>
        <w:contextualSpacing/>
        <w:rPr>
          <w:rFonts w:ascii="Times New Roman" w:hAnsi="Times New Roman"/>
          <w:sz w:val="24"/>
        </w:rPr>
      </w:pPr>
      <w:bookmarkStart w:id="1" w:name="OLE_LINK9"/>
      <w:bookmarkStart w:id="2" w:name="OLE_LINK8"/>
      <w:r>
        <w:rPr>
          <w:rFonts w:ascii="Times New Roman" w:hAnsi="Times New Roman" w:hint="eastAsia"/>
          <w:sz w:val="24"/>
        </w:rPr>
        <w:t>（四）</w:t>
      </w:r>
      <w:bookmarkEnd w:id="1"/>
      <w:bookmarkEnd w:id="2"/>
      <w:r>
        <w:rPr>
          <w:rFonts w:ascii="Times New Roman" w:hAnsi="Times New Roman"/>
          <w:sz w:val="24"/>
        </w:rPr>
        <w:t>本项目不接受联合体报价。</w:t>
      </w:r>
    </w:p>
    <w:p w:rsidR="0055094C" w:rsidRDefault="00C21EC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（五）本项目的资质要求：</w:t>
      </w:r>
    </w:p>
    <w:p w:rsidR="0055094C" w:rsidRDefault="00C21EC1">
      <w:pPr>
        <w:spacing w:line="360" w:lineRule="auto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、环评编制单位应具有环境影响评价工程师职业资格，提供有效的全国环境影响评价信用平台的信息证明。</w:t>
      </w:r>
    </w:p>
    <w:p w:rsidR="0055094C" w:rsidRDefault="00C21EC1">
      <w:pPr>
        <w:spacing w:line="36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2、预评</w:t>
      </w:r>
      <w:r>
        <w:rPr>
          <w:rFonts w:ascii="Times New Roman" w:hAnsi="Times New Roman" w:hint="eastAsia"/>
          <w:sz w:val="24"/>
        </w:rPr>
        <w:t>编制单位应</w:t>
      </w:r>
      <w:r>
        <w:rPr>
          <w:rFonts w:ascii="宋体" w:hAnsi="宋体" w:cs="宋体" w:hint="eastAsia"/>
          <w:sz w:val="24"/>
        </w:rPr>
        <w:t>具备《放射卫生技术服务机构资质证书》和《检验检测机构资质认定证书》的资质证书副本服务范围涵盖本项目全部内容。</w:t>
      </w:r>
    </w:p>
    <w:p w:rsidR="00E92F11" w:rsidRDefault="00C21EC1">
      <w:pPr>
        <w:spacing w:line="360" w:lineRule="auto"/>
        <w:contextualSpacing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二、服务内容</w:t>
      </w:r>
    </w:p>
    <w:p w:rsidR="00E92F11" w:rsidRPr="00E92F11" w:rsidRDefault="00E92F11" w:rsidP="00E92F11">
      <w:pPr>
        <w:spacing w:line="360" w:lineRule="auto"/>
        <w:ind w:firstLineChars="200" w:firstLine="480"/>
        <w:rPr>
          <w:rFonts w:ascii="宋体" w:hAnsi="宋体" w:cs="宋体" w:hint="eastAsia"/>
          <w:color w:val="000000"/>
          <w:sz w:val="24"/>
        </w:rPr>
      </w:pPr>
      <w:r>
        <w:rPr>
          <w:rFonts w:hint="eastAsia"/>
          <w:sz w:val="24"/>
        </w:rPr>
        <w:t>工作场所地址为：乐群院区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号楼负一楼放射治疗科第二加速器治疗室</w:t>
      </w:r>
    </w:p>
    <w:p w:rsidR="0055094C" w:rsidRDefault="00C21EC1">
      <w:pPr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1、本项目的服务内容主要为</w:t>
      </w:r>
      <w:r>
        <w:rPr>
          <w:rFonts w:hint="eastAsia"/>
          <w:sz w:val="24"/>
        </w:rPr>
        <w:t>医院直线加速器工作</w:t>
      </w:r>
      <w:r>
        <w:rPr>
          <w:rFonts w:ascii="宋体" w:eastAsia="宋体" w:hAnsi="宋体" w:cs="宋体" w:hint="eastAsia"/>
          <w:sz w:val="24"/>
        </w:rPr>
        <w:t>场所</w:t>
      </w:r>
      <w:r>
        <w:rPr>
          <w:rFonts w:hint="eastAsia"/>
          <w:sz w:val="24"/>
        </w:rPr>
        <w:t>环境影响评价。不仅限于协助医院办理《辐射安全许可证》重新核发手续。</w:t>
      </w:r>
    </w:p>
    <w:p w:rsidR="0055094C" w:rsidRDefault="00C21EC1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ascii="宋体" w:hAnsi="宋体" w:cs="宋体" w:hint="eastAsia"/>
          <w:color w:val="000000"/>
          <w:sz w:val="24"/>
        </w:rPr>
        <w:t>2、本项目的服务内容主要为</w:t>
      </w:r>
      <w:r>
        <w:rPr>
          <w:rFonts w:hint="eastAsia"/>
          <w:sz w:val="24"/>
        </w:rPr>
        <w:t>医院直线加速器工作</w:t>
      </w:r>
      <w:r>
        <w:rPr>
          <w:rFonts w:ascii="宋体" w:eastAsia="宋体" w:hAnsi="宋体" w:cs="宋体" w:hint="eastAsia"/>
          <w:sz w:val="24"/>
        </w:rPr>
        <w:t>场所</w:t>
      </w:r>
      <w:r>
        <w:rPr>
          <w:rFonts w:hint="eastAsia"/>
          <w:sz w:val="24"/>
        </w:rPr>
        <w:t>放射卫生职业病危害预评价服务</w:t>
      </w:r>
      <w:r>
        <w:rPr>
          <w:rFonts w:ascii="宋体" w:hAnsi="宋体" w:cs="宋体" w:hint="eastAsia"/>
          <w:color w:val="000000"/>
          <w:sz w:val="24"/>
        </w:rPr>
        <w:t>。</w:t>
      </w:r>
      <w:r>
        <w:rPr>
          <w:rFonts w:hint="eastAsia"/>
          <w:sz w:val="24"/>
        </w:rPr>
        <w:t>不仅限于协助医院办理《放射诊疗许可证》变更等手续。</w:t>
      </w:r>
    </w:p>
    <w:tbl>
      <w:tblPr>
        <w:tblpPr w:leftFromText="180" w:rightFromText="180" w:vertAnchor="text" w:horzAnchor="margin" w:tblpY="812"/>
        <w:tblOverlap w:val="never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2077"/>
        <w:gridCol w:w="2943"/>
        <w:gridCol w:w="1270"/>
        <w:gridCol w:w="2478"/>
      </w:tblGrid>
      <w:tr w:rsidR="00DD0E2E" w:rsidTr="00DD0E2E">
        <w:trPr>
          <w:trHeight w:val="90"/>
          <w:tblHeader/>
        </w:trPr>
        <w:tc>
          <w:tcPr>
            <w:tcW w:w="40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序号</w:t>
            </w:r>
          </w:p>
        </w:tc>
        <w:tc>
          <w:tcPr>
            <w:tcW w:w="10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服务项目</w:t>
            </w:r>
          </w:p>
        </w:tc>
        <w:tc>
          <w:tcPr>
            <w:tcW w:w="15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分项内容</w:t>
            </w:r>
          </w:p>
        </w:tc>
        <w:tc>
          <w:tcPr>
            <w:tcW w:w="66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计价单位</w:t>
            </w:r>
          </w:p>
        </w:tc>
        <w:tc>
          <w:tcPr>
            <w:tcW w:w="129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C0C0C"/>
                <w:sz w:val="24"/>
              </w:rPr>
              <w:t>完成期限</w:t>
            </w:r>
          </w:p>
        </w:tc>
      </w:tr>
      <w:tr w:rsidR="00DD0E2E" w:rsidTr="00DD0E2E">
        <w:trPr>
          <w:trHeight w:val="90"/>
        </w:trPr>
        <w:tc>
          <w:tcPr>
            <w:tcW w:w="40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0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环境影响报告表</w:t>
            </w:r>
          </w:p>
        </w:tc>
        <w:tc>
          <w:tcPr>
            <w:tcW w:w="1543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lang w:bidi="zh-CN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编制</w:t>
            </w:r>
            <w:r>
              <w:rPr>
                <w:rFonts w:ascii="宋体" w:eastAsia="宋体" w:hAnsi="宋体" w:cs="宋体" w:hint="eastAsia"/>
                <w:sz w:val="24"/>
                <w:lang w:bidi="zh-CN"/>
              </w:rPr>
              <w:t>环境影响登记表，</w:t>
            </w:r>
            <w:r>
              <w:rPr>
                <w:rFonts w:ascii="宋体" w:eastAsia="宋体" w:hAnsi="宋体" w:cs="宋体" w:hint="eastAsia"/>
                <w:sz w:val="24"/>
              </w:rPr>
              <w:t>报告质量达到审批要求。</w:t>
            </w:r>
          </w:p>
        </w:tc>
        <w:tc>
          <w:tcPr>
            <w:tcW w:w="66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129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772B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</w:rPr>
              <w:t>材料收集齐全，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签订合同后</w:t>
            </w:r>
            <w:r w:rsidR="00D772B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个工作日</w:t>
            </w:r>
          </w:p>
        </w:tc>
      </w:tr>
      <w:tr w:rsidR="00DD0E2E" w:rsidTr="00DD0E2E">
        <w:trPr>
          <w:trHeight w:val="1119"/>
        </w:trPr>
        <w:tc>
          <w:tcPr>
            <w:tcW w:w="40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1089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预评价</w:t>
            </w:r>
          </w:p>
        </w:tc>
        <w:tc>
          <w:tcPr>
            <w:tcW w:w="1543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编制放射卫生职业病危害预评价报告书，报告质量达到审批要求。</w:t>
            </w:r>
          </w:p>
        </w:tc>
        <w:tc>
          <w:tcPr>
            <w:tcW w:w="666" w:type="pct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D0E2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项</w:t>
            </w:r>
          </w:p>
        </w:tc>
        <w:tc>
          <w:tcPr>
            <w:tcW w:w="129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DD0E2E" w:rsidRDefault="00DD0E2E" w:rsidP="00D772BE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C0C0C"/>
                <w:sz w:val="24"/>
              </w:rPr>
              <w:t>材料收集齐全，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签订合同后</w:t>
            </w:r>
            <w:r w:rsidR="00D772B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个工作日</w:t>
            </w:r>
          </w:p>
        </w:tc>
      </w:tr>
    </w:tbl>
    <w:p w:rsidR="0055094C" w:rsidRPr="00DD0E2E" w:rsidRDefault="00C21EC1">
      <w:pPr>
        <w:contextualSpacing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三、项目服务分项内容</w:t>
      </w:r>
    </w:p>
    <w:sectPr w:rsidR="0055094C" w:rsidRPr="00DD0E2E" w:rsidSect="0055094C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AF2" w:rsidRDefault="001E3AF2" w:rsidP="00286953">
      <w:r>
        <w:separator/>
      </w:r>
    </w:p>
  </w:endnote>
  <w:endnote w:type="continuationSeparator" w:id="1">
    <w:p w:rsidR="001E3AF2" w:rsidRDefault="001E3AF2" w:rsidP="00286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AF2" w:rsidRDefault="001E3AF2" w:rsidP="00286953">
      <w:r>
        <w:separator/>
      </w:r>
    </w:p>
  </w:footnote>
  <w:footnote w:type="continuationSeparator" w:id="1">
    <w:p w:rsidR="001E3AF2" w:rsidRDefault="001E3AF2" w:rsidP="00286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FFA6DD"/>
    <w:multiLevelType w:val="singleLevel"/>
    <w:tmpl w:val="8BFFA6D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8AC4F54"/>
    <w:rsid w:val="000169F8"/>
    <w:rsid w:val="00100167"/>
    <w:rsid w:val="00132010"/>
    <w:rsid w:val="001C6F72"/>
    <w:rsid w:val="001E3AF2"/>
    <w:rsid w:val="00286953"/>
    <w:rsid w:val="003B6E80"/>
    <w:rsid w:val="0049509E"/>
    <w:rsid w:val="00506ECB"/>
    <w:rsid w:val="0055094C"/>
    <w:rsid w:val="005D2824"/>
    <w:rsid w:val="006C31C9"/>
    <w:rsid w:val="00706DDB"/>
    <w:rsid w:val="007B6D59"/>
    <w:rsid w:val="007E3E08"/>
    <w:rsid w:val="00815CD6"/>
    <w:rsid w:val="008834C4"/>
    <w:rsid w:val="00A751E3"/>
    <w:rsid w:val="00AE743D"/>
    <w:rsid w:val="00C21EC1"/>
    <w:rsid w:val="00C3474F"/>
    <w:rsid w:val="00C6045B"/>
    <w:rsid w:val="00C92AB5"/>
    <w:rsid w:val="00D02D17"/>
    <w:rsid w:val="00D772BE"/>
    <w:rsid w:val="00D962D5"/>
    <w:rsid w:val="00DD0E2E"/>
    <w:rsid w:val="00E92F11"/>
    <w:rsid w:val="00EE6D98"/>
    <w:rsid w:val="159E7DE6"/>
    <w:rsid w:val="20F02315"/>
    <w:rsid w:val="3BD81374"/>
    <w:rsid w:val="3CFA3671"/>
    <w:rsid w:val="48AC4F54"/>
    <w:rsid w:val="6AFC7919"/>
    <w:rsid w:val="6D133F31"/>
    <w:rsid w:val="6DDF634E"/>
    <w:rsid w:val="7B003321"/>
    <w:rsid w:val="7FB77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 2" w:uiPriority="99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55094C"/>
    <w:pPr>
      <w:ind w:leftChars="200" w:left="100" w:hangingChars="200" w:hanging="200"/>
      <w:contextualSpacing/>
    </w:pPr>
  </w:style>
  <w:style w:type="paragraph" w:styleId="a3">
    <w:name w:val="footer"/>
    <w:basedOn w:val="a"/>
    <w:link w:val="Char"/>
    <w:qFormat/>
    <w:rsid w:val="00550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5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55094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55094C"/>
    <w:rPr>
      <w:b/>
    </w:rPr>
  </w:style>
  <w:style w:type="character" w:customStyle="1" w:styleId="Char0">
    <w:name w:val="页眉 Char"/>
    <w:basedOn w:val="a0"/>
    <w:link w:val="a4"/>
    <w:qFormat/>
    <w:rsid w:val="0055094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5094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500</Characters>
  <Application>Microsoft Office Word</Application>
  <DocSecurity>0</DocSecurity>
  <Lines>4</Lines>
  <Paragraphs>1</Paragraphs>
  <ScaleCrop>false</ScaleCrop>
  <Company>微软中国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云飘鹤舞</dc:creator>
  <cp:lastModifiedBy>Administrator</cp:lastModifiedBy>
  <cp:revision>6</cp:revision>
  <dcterms:created xsi:type="dcterms:W3CDTF">2026-06-26T07:16:00Z</dcterms:created>
  <dcterms:modified xsi:type="dcterms:W3CDTF">2026-06-26T10:07:00Z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5FF8EAEF4A224750952B0628B4842FDC_13</vt:lpwstr>
  </property>
  <property fmtid="{D5CDD505-2E9C-101B-9397-08002B2CF9AE}" pid="4" name="KSOTemplateDocerSaveRecord">
    <vt:lpwstr>eyJoZGlkIjoiNjgxYmY4MTM2Mzk2ZTFlYjdiOWVkNDU0NDQ5MTkzMTMiLCJ1c2VySWQiOiI0NTUyMDg1MTUifQ==</vt:lpwstr>
  </property>
</Properties>
</file>