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EE2C46" w:rsidRDefault="00EE2C46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EE2C46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16BC8CEF" w:rsidR="00EE2C46" w:rsidRDefault="009A6056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9A6056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二氧化碳激光治疗机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EE2C46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EE2C46" w:rsidRDefault="00EE2C46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EE2C46" w14:paraId="18DD7D40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77777777" w:rsidR="00EE2C46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0" w:type="dxa"/>
            <w:vAlign w:val="center"/>
          </w:tcPr>
          <w:p w14:paraId="355F3EC1" w14:textId="77777777" w:rsidR="00EE2C46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适用范围及用途：用于人体组织的汽化、碳化、凝固和照射，以达到治疗的目的，适应证为：治疗面积＜1cm2的色素痣、汗管瘤、扁平疣和寻常疣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，使用点阵扫描手柄可用于减轻中老年面部细小皱纹。</w:t>
            </w:r>
          </w:p>
        </w:tc>
      </w:tr>
      <w:tr w:rsidR="00EE2C46" w14:paraId="2841EE81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77777777" w:rsidR="00EE2C46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vAlign w:val="center"/>
          </w:tcPr>
          <w:p w14:paraId="546333F6" w14:textId="77777777" w:rsidR="00EE2C46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设备配置与要求：二氧化碳激光治疗机主机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七关节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导光臂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手术刀头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扫描器及扫描头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防护眼镜及眼罩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各1副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锁开关钥匙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加水装置及溢流管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手写笔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遥控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联锁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1个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电源线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1根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脚踏开关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1个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激光警告标牌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1张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备用保险2个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用户手册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1份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合格证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1份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</w:t>
            </w:r>
          </w:p>
        </w:tc>
      </w:tr>
      <w:tr w:rsidR="00EE2C46" w14:paraId="00EAB9F1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77777777" w:rsidR="00EE2C46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三</w:t>
            </w:r>
          </w:p>
        </w:tc>
        <w:tc>
          <w:tcPr>
            <w:tcW w:w="8380" w:type="dxa"/>
            <w:vAlign w:val="center"/>
          </w:tcPr>
          <w:p w14:paraId="5BF229B3" w14:textId="77777777" w:rsidR="00EE2C46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技术参数与性能要求：皮肤治疗专用设备。主要用于治疗面积＜1cm2的色素痣、汗管瘤、扁平疣和寻常疣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，使用点阵扫描手柄可用于中老年面部细小皱纹。该设备从设计和生产必须具备安全等级高、精确度高、操作简便、实用性和耐用性好、符合医疗环保及现代灭菌消毒等要求。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二、技术参数要求：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1、激光波长：10.6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±10%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µm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2、激光器：二氧化碳激光器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3、激光工作方式：连续模式、脉冲模式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4、最大输出功率*：连续模式≥30w、脉冲模式：≥8w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5、导光系统：≥7关节平衡锤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式导光臂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6、终端输出激光功率不稳定度与复现性*：≤±10%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7、最大脉宽：≤400us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8、光斑直径*：≤0.2mm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9、治疗手柄：f=50±10%mm /f=100±10%mm聚焦输出手柄；f=60±10%mm点阵扫描手柄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10、点阵扫描手柄扫描模式：微电脑控制扫描头：其点阵数量和孔距可调。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11、点阵扫描手柄扫描图形：图形大小、点阵间距可调，图形包括矩形、圆形、直线、曲线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12、点阵扫描手柄最大扫描面积：15mm*15mm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13、点阵扫描手柄最大能量：≥99mJ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14、点阵扫描手柄最大剥脱深度*：≥3000um，并具备剥脱深度显示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15、控制系统：彩色触摸屏 （中文界面）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16、瞄准光系统：650~670nm波长红色半导体指示光，亮度从弱到强可调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17、冷却系统：封闭式内循环水冷却，配有水净化系统及温控系统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18、保护系统：断水、过载双重保护</w:t>
            </w:r>
          </w:p>
        </w:tc>
      </w:tr>
      <w:tr w:rsidR="00EE2C46" w14:paraId="3D8FCE76" w14:textId="77777777" w:rsidTr="009A6056">
        <w:trPr>
          <w:trHeight w:val="1508"/>
        </w:trPr>
        <w:tc>
          <w:tcPr>
            <w:tcW w:w="700" w:type="dxa"/>
            <w:vAlign w:val="center"/>
          </w:tcPr>
          <w:p w14:paraId="54A92E24" w14:textId="77777777" w:rsidR="00EE2C46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四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2375544C" w14:textId="77777777" w:rsidR="00EE2C46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耗材要求：无</w:t>
            </w:r>
          </w:p>
        </w:tc>
      </w:tr>
      <w:tr w:rsidR="00EE2C46" w14:paraId="3B6BE54E" w14:textId="77777777">
        <w:trPr>
          <w:trHeight w:val="2000"/>
        </w:trPr>
        <w:tc>
          <w:tcPr>
            <w:tcW w:w="700" w:type="dxa"/>
            <w:vAlign w:val="center"/>
          </w:tcPr>
          <w:p w14:paraId="7D1DF1A4" w14:textId="77777777" w:rsidR="00EE2C46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0" w:type="dxa"/>
            <w:vAlign w:val="center"/>
          </w:tcPr>
          <w:p w14:paraId="73B7A981" w14:textId="77777777" w:rsidR="00EE2C46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售后服务要求（免费保修期≥___1_年，现场响应时间：≤__2__小时，维修期间是供备用机，设备技术培训，设备使用年限10年）</w:t>
            </w:r>
          </w:p>
        </w:tc>
      </w:tr>
      <w:tr w:rsidR="00EE2C46" w14:paraId="672FE33B" w14:textId="77777777" w:rsidTr="009A6056">
        <w:trPr>
          <w:trHeight w:val="1942"/>
        </w:trPr>
        <w:tc>
          <w:tcPr>
            <w:tcW w:w="9080" w:type="dxa"/>
            <w:gridSpan w:val="2"/>
            <w:vAlign w:val="center"/>
          </w:tcPr>
          <w:p w14:paraId="378ABEC0" w14:textId="77777777" w:rsidR="00EE2C46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EE2C46" w:rsidRPr="009A6056" w:rsidRDefault="00EE2C46">
      <w:pPr>
        <w:rPr>
          <w:rFonts w:hint="eastAsia"/>
        </w:rPr>
      </w:pPr>
    </w:p>
    <w:sectPr w:rsidR="00EE2C46" w:rsidRPr="009A6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F98AE" w14:textId="77777777" w:rsidR="003462AB" w:rsidRDefault="003462AB" w:rsidP="009A6056">
      <w:r>
        <w:separator/>
      </w:r>
    </w:p>
  </w:endnote>
  <w:endnote w:type="continuationSeparator" w:id="0">
    <w:p w14:paraId="356E4B11" w14:textId="77777777" w:rsidR="003462AB" w:rsidRDefault="003462AB" w:rsidP="009A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1691" w14:textId="77777777" w:rsidR="003462AB" w:rsidRDefault="003462AB" w:rsidP="009A6056">
      <w:r>
        <w:separator/>
      </w:r>
    </w:p>
  </w:footnote>
  <w:footnote w:type="continuationSeparator" w:id="0">
    <w:p w14:paraId="53DAD048" w14:textId="77777777" w:rsidR="003462AB" w:rsidRDefault="003462AB" w:rsidP="009A6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EE2C46"/>
    <w:rsid w:val="003462AB"/>
    <w:rsid w:val="00386AD9"/>
    <w:rsid w:val="009A6056"/>
    <w:rsid w:val="00EE2C46"/>
    <w:rsid w:val="0A9B415C"/>
    <w:rsid w:val="0FE070E2"/>
    <w:rsid w:val="18065216"/>
    <w:rsid w:val="197E0A92"/>
    <w:rsid w:val="248E686B"/>
    <w:rsid w:val="340A2063"/>
    <w:rsid w:val="35E80A2A"/>
    <w:rsid w:val="3FB5435F"/>
    <w:rsid w:val="55A463B5"/>
    <w:rsid w:val="62B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46F1F2"/>
  <w15:docId w15:val="{22EFDA0F-08B9-44CD-BA17-A39191D7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9A60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A60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A6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A60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543</Characters>
  <Application>Microsoft Office Word</Application>
  <DocSecurity>0</DocSecurity>
  <Lines>41</Lines>
  <Paragraphs>16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2026-06-25T08:08:00Z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eyJoZGlkIjoiYWNkMjE1Zjg4YzMzNTllN2Y3NmU1NjdmNjgzODZkNTgiLCJ1c2VySWQiOiI4ODEyNzQ5MjgifQ==</vt:lpwstr>
  </property>
  <property fmtid="{D5CDD505-2E9C-101B-9397-08002B2CF9AE}" pid="4" name="ICV">
    <vt:lpwstr>937C8E17A8304C9F8C07FC4AB799A944_13</vt:lpwstr>
  </property>
</Properties>
</file>