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FC7C7" w14:textId="77777777" w:rsidR="00AD4356" w:rsidRDefault="00AD4356">
      <w:pPr>
        <w:jc w:val="center"/>
        <w:rPr>
          <w:b/>
          <w:bCs/>
          <w:sz w:val="30"/>
          <w:szCs w:val="30"/>
        </w:rPr>
      </w:pPr>
    </w:p>
    <w:tbl>
      <w:tblPr>
        <w:tblpPr w:leftFromText="180" w:rightFromText="180" w:vertAnchor="text" w:horzAnchor="page" w:tblpX="1855" w:tblpY="331"/>
        <w:tblOverlap w:val="neve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8380"/>
      </w:tblGrid>
      <w:tr w:rsidR="00AD4356" w14:paraId="42F24C92" w14:textId="77777777">
        <w:trPr>
          <w:trHeight w:val="624"/>
        </w:trPr>
        <w:tc>
          <w:tcPr>
            <w:tcW w:w="9080" w:type="dxa"/>
            <w:gridSpan w:val="2"/>
            <w:vMerge w:val="restart"/>
            <w:vAlign w:val="center"/>
          </w:tcPr>
          <w:p w14:paraId="0A5D8C0E" w14:textId="2067659F" w:rsidR="00AD4356" w:rsidRDefault="00DE42AF">
            <w:pPr>
              <w:widowControl/>
              <w:jc w:val="center"/>
              <w:rPr>
                <w:b/>
                <w:bCs/>
                <w:sz w:val="30"/>
                <w:szCs w:val="30"/>
              </w:rPr>
            </w:pPr>
            <w:r w:rsidRPr="00DE42AF">
              <w:rPr>
                <w:rFonts w:ascii="宋体" w:eastAsia="宋体" w:hAnsi="宋体" w:cs="宋体"/>
                <w:b/>
                <w:bCs/>
                <w:kern w:val="0"/>
                <w:sz w:val="30"/>
                <w:szCs w:val="30"/>
                <w:lang w:bidi="ar"/>
              </w:rPr>
              <w:t>呼吸机</w:t>
            </w:r>
            <w:r w:rsidR="00000000">
              <w:rPr>
                <w:rFonts w:ascii="宋体" w:eastAsia="宋体" w:hAnsi="宋体" w:cs="宋体"/>
                <w:b/>
                <w:bCs/>
                <w:kern w:val="0"/>
                <w:sz w:val="30"/>
                <w:szCs w:val="30"/>
                <w:lang w:bidi="ar"/>
              </w:rPr>
              <w:t>采购需求</w:t>
            </w:r>
          </w:p>
        </w:tc>
      </w:tr>
      <w:tr w:rsidR="00AD4356" w14:paraId="2BD5AD4C" w14:textId="77777777">
        <w:trPr>
          <w:trHeight w:val="600"/>
        </w:trPr>
        <w:tc>
          <w:tcPr>
            <w:tcW w:w="9080" w:type="dxa"/>
            <w:gridSpan w:val="2"/>
            <w:vMerge/>
            <w:vAlign w:val="center"/>
          </w:tcPr>
          <w:p w14:paraId="742F02D2" w14:textId="77777777" w:rsidR="00AD4356" w:rsidRDefault="00AD4356">
            <w:pPr>
              <w:rPr>
                <w:rFonts w:ascii="宋体"/>
                <w:b/>
                <w:bCs/>
                <w:sz w:val="24"/>
              </w:rPr>
            </w:pPr>
          </w:p>
        </w:tc>
      </w:tr>
      <w:tr w:rsidR="00AD4356" w14:paraId="71512BB0" w14:textId="77777777">
        <w:trPr>
          <w:trHeight w:val="2000"/>
        </w:trPr>
        <w:tc>
          <w:tcPr>
            <w:tcW w:w="700" w:type="dxa"/>
            <w:vAlign w:val="center"/>
          </w:tcPr>
          <w:p w14:paraId="00EEE6CF" w14:textId="62A794DE" w:rsidR="00AD4356" w:rsidRDefault="00DE42AF">
            <w:pPr>
              <w:widowControl/>
              <w:jc w:val="left"/>
            </w:pPr>
            <w:r>
              <w:rPr>
                <w:rFonts w:ascii="宋体" w:eastAsia="宋体" w:hAnsi="宋体" w:cs="宋体" w:hint="eastAsia"/>
                <w:kern w:val="0"/>
                <w:sz w:val="24"/>
                <w:lang w:bidi="ar"/>
              </w:rPr>
              <w:t>一</w:t>
            </w:r>
          </w:p>
        </w:tc>
        <w:tc>
          <w:tcPr>
            <w:tcW w:w="8380" w:type="dxa"/>
            <w:vAlign w:val="center"/>
          </w:tcPr>
          <w:p w14:paraId="0A309616" w14:textId="77777777" w:rsidR="00AD4356" w:rsidRDefault="00000000">
            <w:pPr>
              <w:widowControl/>
              <w:jc w:val="left"/>
            </w:pPr>
            <w:r>
              <w:rPr>
                <w:rFonts w:ascii="宋体" w:eastAsia="宋体" w:hAnsi="宋体" w:cs="宋体"/>
                <w:kern w:val="0"/>
                <w:sz w:val="24"/>
                <w:lang w:bidi="ar"/>
              </w:rPr>
              <w:t>设备配置与要求：1.标配模式：容量控制/辅助通气模式V-A/C和容量同步间歇指令通气模式V-SIMV（容量模式流速波形可调方波、50%递减波和100%递减波）；压力控制/辅助通气模式P-A/C和压力同步间歇指令通气模式P-SIMV；持续气道正压通气模式/压力支持通气模式CPAP/PSV、窒息通气模式。</w:t>
            </w:r>
            <w:r>
              <w:rPr>
                <w:rFonts w:ascii="宋体" w:eastAsia="宋体" w:hAnsi="宋体" w:cs="宋体"/>
                <w:kern w:val="0"/>
                <w:sz w:val="24"/>
                <w:lang w:bidi="ar"/>
              </w:rPr>
              <w:br/>
              <w:t>2.高级模式：压力调节容量控制通气（如AUTOFLOW或PRVC等）、压力调节容量控制-同步间歇指令通气模式（PRVC-SIMV）；双水平气道正压通气模式（如BIPAP或</w:t>
            </w:r>
            <w:proofErr w:type="spellStart"/>
            <w:r>
              <w:rPr>
                <w:rFonts w:ascii="宋体" w:eastAsia="宋体" w:hAnsi="宋体" w:cs="宋体"/>
                <w:kern w:val="0"/>
                <w:sz w:val="24"/>
                <w:lang w:bidi="ar"/>
              </w:rPr>
              <w:t>DuoLevel</w:t>
            </w:r>
            <w:proofErr w:type="spellEnd"/>
            <w:r>
              <w:rPr>
                <w:rFonts w:ascii="宋体" w:eastAsia="宋体" w:hAnsi="宋体" w:cs="宋体"/>
                <w:kern w:val="0"/>
                <w:sz w:val="24"/>
                <w:lang w:bidi="ar"/>
              </w:rPr>
              <w:t>或</w:t>
            </w:r>
            <w:proofErr w:type="spellStart"/>
            <w:r>
              <w:rPr>
                <w:rFonts w:ascii="宋体" w:eastAsia="宋体" w:hAnsi="宋体" w:cs="宋体"/>
                <w:kern w:val="0"/>
                <w:sz w:val="24"/>
                <w:lang w:bidi="ar"/>
              </w:rPr>
              <w:t>BiLevel</w:t>
            </w:r>
            <w:proofErr w:type="spellEnd"/>
            <w:r>
              <w:rPr>
                <w:rFonts w:ascii="宋体" w:eastAsia="宋体" w:hAnsi="宋体" w:cs="宋体"/>
                <w:kern w:val="0"/>
                <w:sz w:val="24"/>
                <w:lang w:bidi="ar"/>
              </w:rPr>
              <w:t>）、气道压力释放通气APRV；自适应分钟通气AMV（或自适应支持通气ASV等以Otis公式患者最小呼吸做功为通气目标的智能通气模式）。</w:t>
            </w:r>
            <w:r>
              <w:rPr>
                <w:rFonts w:ascii="宋体" w:eastAsia="宋体" w:hAnsi="宋体" w:cs="宋体"/>
                <w:kern w:val="0"/>
                <w:sz w:val="24"/>
                <w:lang w:bidi="ar"/>
              </w:rPr>
              <w:br/>
              <w:t>3.标配连续口腔闭合压（P0.1）监测。4.肺复张工具，提供控制性肺膨胀法（SI）进行肺复张，可设置压力和时长并一键启动，并提供历史数据回顾。 5.信息互连：支持与我院临床信息系统的数据通信和展现应用，提供双方官方设备数据采集声明复印件。</w:t>
            </w:r>
          </w:p>
        </w:tc>
      </w:tr>
      <w:tr w:rsidR="00AD4356" w14:paraId="1F8C2C57" w14:textId="77777777">
        <w:trPr>
          <w:trHeight w:val="2000"/>
        </w:trPr>
        <w:tc>
          <w:tcPr>
            <w:tcW w:w="700" w:type="dxa"/>
            <w:vAlign w:val="center"/>
          </w:tcPr>
          <w:p w14:paraId="109E36B5" w14:textId="6D372690" w:rsidR="00AD4356" w:rsidRDefault="00DE42AF">
            <w:pPr>
              <w:widowControl/>
              <w:jc w:val="left"/>
            </w:pPr>
            <w:r>
              <w:rPr>
                <w:rFonts w:ascii="宋体" w:eastAsia="宋体" w:hAnsi="宋体" w:cs="宋体" w:hint="eastAsia"/>
                <w:kern w:val="0"/>
                <w:sz w:val="24"/>
                <w:lang w:bidi="ar"/>
              </w:rPr>
              <w:t>二</w:t>
            </w:r>
          </w:p>
        </w:tc>
        <w:tc>
          <w:tcPr>
            <w:tcW w:w="8380" w:type="dxa"/>
            <w:vAlign w:val="center"/>
          </w:tcPr>
          <w:p w14:paraId="3459AA9C" w14:textId="6B5B7129" w:rsidR="00AD4356" w:rsidRDefault="00000000">
            <w:pPr>
              <w:widowControl/>
              <w:jc w:val="left"/>
            </w:pPr>
            <w:r>
              <w:rPr>
                <w:rFonts w:ascii="宋体" w:eastAsia="宋体" w:hAnsi="宋体" w:cs="宋体"/>
                <w:kern w:val="0"/>
                <w:sz w:val="24"/>
                <w:lang w:bidi="ar"/>
              </w:rPr>
              <w:t>一、整机与显示要求</w:t>
            </w:r>
            <w:r>
              <w:rPr>
                <w:rFonts w:ascii="宋体" w:eastAsia="宋体" w:hAnsi="宋体" w:cs="宋体"/>
                <w:kern w:val="0"/>
                <w:sz w:val="24"/>
                <w:lang w:bidi="ar"/>
              </w:rPr>
              <w:br/>
              <w:t xml:space="preserve">1.适用于成人、小儿和婴幼儿患者通气辅助及呼吸支持。 </w:t>
            </w:r>
            <w:r>
              <w:rPr>
                <w:rFonts w:ascii="宋体" w:eastAsia="宋体" w:hAnsi="宋体" w:cs="宋体"/>
                <w:kern w:val="0"/>
                <w:sz w:val="24"/>
                <w:lang w:bidi="ar"/>
              </w:rPr>
              <w:br/>
              <w:t>2.整机为电动电控设计，涡轮驱动产生空气气源，方便院内和短途转运。为方便院内转运主机重量＜11kg（不含台车），转移期间可手提、方便上吊塔，主机高度不超过354 mm（不含台车）。屏幕与机器一体化，更精简。主机可从台车上无工具拆卸，方便移动。</w:t>
            </w:r>
            <w:r>
              <w:rPr>
                <w:rFonts w:ascii="宋体" w:eastAsia="宋体" w:hAnsi="宋体" w:cs="宋体"/>
                <w:kern w:val="0"/>
                <w:sz w:val="24"/>
                <w:lang w:bidi="ar"/>
              </w:rPr>
              <w:br/>
              <w:t>3.采用≥12英寸彩色电容触摸控制屏，分辨率≥1280*800像素。屏幕显示：多至4道波形同屏显示，波形的颜色可调；≥3种环图，支持波形、环图、监测值同屏显示；支持全参数显示界面和大字体界面；呼吸波形及环图可冻结，呼吸环图可存储、对比。</w:t>
            </w:r>
            <w:r>
              <w:rPr>
                <w:rFonts w:ascii="宋体" w:eastAsia="宋体" w:hAnsi="宋体" w:cs="宋体"/>
                <w:kern w:val="0"/>
                <w:sz w:val="24"/>
                <w:lang w:bidi="ar"/>
              </w:rPr>
              <w:br/>
              <w:t>4.具备可明暗变化的动态肺视图，能实时图形化动态显示患者气道阻抗、肺顺应性、通气量变化大小等参数变化。</w:t>
            </w:r>
            <w:r>
              <w:rPr>
                <w:rFonts w:ascii="宋体" w:eastAsia="宋体" w:hAnsi="宋体" w:cs="宋体"/>
                <w:kern w:val="0"/>
                <w:sz w:val="24"/>
                <w:lang w:bidi="ar"/>
              </w:rPr>
              <w:br/>
            </w:r>
            <w:r>
              <w:rPr>
                <w:rFonts w:ascii="宋体" w:eastAsia="宋体" w:hAnsi="宋体" w:cs="宋体"/>
                <w:kern w:val="0"/>
                <w:sz w:val="24"/>
                <w:lang w:bidi="ar"/>
              </w:rPr>
              <w:br/>
              <w:t>二、呼吸模式及功能</w:t>
            </w:r>
            <w:r>
              <w:rPr>
                <w:rFonts w:ascii="宋体" w:eastAsia="宋体" w:hAnsi="宋体" w:cs="宋体"/>
                <w:kern w:val="0"/>
                <w:sz w:val="24"/>
                <w:lang w:bidi="ar"/>
              </w:rPr>
              <w:br/>
              <w:t>1.标配模式：容量控制/辅助通气模式V-A/C和容量同步间歇指令通气模式V-SIMV（容量模式流速波形可调方波、50%递减波和100%递减波）；压力控制/辅助通气模式P-A/C和压力同步间歇指令通气模式P-SIMV；持续气道正压通气模式/压力支持通气模式CPAP/PSV、窒息通气模式。</w:t>
            </w:r>
            <w:r>
              <w:rPr>
                <w:rFonts w:ascii="宋体" w:eastAsia="宋体" w:hAnsi="宋体" w:cs="宋体"/>
                <w:kern w:val="0"/>
                <w:sz w:val="24"/>
                <w:lang w:bidi="ar"/>
              </w:rPr>
              <w:br/>
              <w:t>2.高级模式：压力调节容量控制通气（如AUTOFLOW或PRVC等）、压力调节容量控制-同步间歇指令通气模式（PRVC-SIMV）；双水平气道正压通气模式（如BIPAP或</w:t>
            </w:r>
            <w:proofErr w:type="spellStart"/>
            <w:r>
              <w:rPr>
                <w:rFonts w:ascii="宋体" w:eastAsia="宋体" w:hAnsi="宋体" w:cs="宋体"/>
                <w:kern w:val="0"/>
                <w:sz w:val="24"/>
                <w:lang w:bidi="ar"/>
              </w:rPr>
              <w:t>DuoLevel</w:t>
            </w:r>
            <w:proofErr w:type="spellEnd"/>
            <w:r>
              <w:rPr>
                <w:rFonts w:ascii="宋体" w:eastAsia="宋体" w:hAnsi="宋体" w:cs="宋体"/>
                <w:kern w:val="0"/>
                <w:sz w:val="24"/>
                <w:lang w:bidi="ar"/>
              </w:rPr>
              <w:t>或</w:t>
            </w:r>
            <w:proofErr w:type="spellStart"/>
            <w:r>
              <w:rPr>
                <w:rFonts w:ascii="宋体" w:eastAsia="宋体" w:hAnsi="宋体" w:cs="宋体"/>
                <w:kern w:val="0"/>
                <w:sz w:val="24"/>
                <w:lang w:bidi="ar"/>
              </w:rPr>
              <w:t>BiLevel</w:t>
            </w:r>
            <w:proofErr w:type="spellEnd"/>
            <w:r>
              <w:rPr>
                <w:rFonts w:ascii="宋体" w:eastAsia="宋体" w:hAnsi="宋体" w:cs="宋体"/>
                <w:kern w:val="0"/>
                <w:sz w:val="24"/>
                <w:lang w:bidi="ar"/>
              </w:rPr>
              <w:t>）、气道压力释放通气APRV；自适应分钟通气AMV（或自适应支持通气ASV等以Otis公式患者最小呼吸做功为通气目标的智能通气模式）。</w:t>
            </w:r>
            <w:r>
              <w:rPr>
                <w:rFonts w:ascii="宋体" w:eastAsia="宋体" w:hAnsi="宋体" w:cs="宋体"/>
                <w:kern w:val="0"/>
                <w:sz w:val="24"/>
                <w:lang w:bidi="ar"/>
              </w:rPr>
              <w:br/>
              <w:t>3.支持升级心肺复苏通气模式（如CPRV，</w:t>
            </w:r>
            <w:proofErr w:type="spellStart"/>
            <w:r>
              <w:rPr>
                <w:rFonts w:ascii="宋体" w:eastAsia="宋体" w:hAnsi="宋体" w:cs="宋体"/>
                <w:kern w:val="0"/>
                <w:sz w:val="24"/>
                <w:lang w:bidi="ar"/>
              </w:rPr>
              <w:t>CPRmode</w:t>
            </w:r>
            <w:proofErr w:type="spellEnd"/>
            <w:r>
              <w:rPr>
                <w:rFonts w:ascii="宋体" w:eastAsia="宋体" w:hAnsi="宋体" w:cs="宋体"/>
                <w:kern w:val="0"/>
                <w:sz w:val="24"/>
                <w:lang w:bidi="ar"/>
              </w:rPr>
              <w:t>等），在呼气阶段停止送气</w:t>
            </w:r>
            <w:r>
              <w:rPr>
                <w:rFonts w:ascii="宋体" w:eastAsia="宋体" w:hAnsi="宋体" w:cs="宋体"/>
                <w:kern w:val="0"/>
                <w:sz w:val="24"/>
                <w:lang w:bidi="ar"/>
              </w:rPr>
              <w:lastRenderedPageBreak/>
              <w:t>帮助排出患者肺内气体，使患者胸腔回弹时产生胸腔负压。 具有电子吸气阻力阀开关（</w:t>
            </w:r>
            <w:proofErr w:type="spellStart"/>
            <w:r>
              <w:rPr>
                <w:rFonts w:ascii="宋体" w:eastAsia="宋体" w:hAnsi="宋体" w:cs="宋体"/>
                <w:kern w:val="0"/>
                <w:sz w:val="24"/>
                <w:lang w:bidi="ar"/>
              </w:rPr>
              <w:t>eITD</w:t>
            </w:r>
            <w:proofErr w:type="spellEnd"/>
            <w:r>
              <w:rPr>
                <w:rFonts w:ascii="宋体" w:eastAsia="宋体" w:hAnsi="宋体" w:cs="宋体"/>
                <w:kern w:val="0"/>
                <w:sz w:val="24"/>
                <w:lang w:bidi="ar"/>
              </w:rPr>
              <w:t>），在心肺复苏通气模式（如CPRV，</w:t>
            </w:r>
            <w:proofErr w:type="spellStart"/>
            <w:r>
              <w:rPr>
                <w:rFonts w:ascii="宋体" w:eastAsia="宋体" w:hAnsi="宋体" w:cs="宋体"/>
                <w:kern w:val="0"/>
                <w:sz w:val="24"/>
                <w:lang w:bidi="ar"/>
              </w:rPr>
              <w:t>CPRmode</w:t>
            </w:r>
            <w:proofErr w:type="spellEnd"/>
            <w:r>
              <w:rPr>
                <w:rFonts w:ascii="宋体" w:eastAsia="宋体" w:hAnsi="宋体" w:cs="宋体"/>
                <w:kern w:val="0"/>
                <w:sz w:val="24"/>
                <w:lang w:bidi="ar"/>
              </w:rPr>
              <w:t>等）的呼气阶段可通过电子吸气阻力阀开关（</w:t>
            </w:r>
            <w:proofErr w:type="spellStart"/>
            <w:r>
              <w:rPr>
                <w:rFonts w:ascii="宋体" w:eastAsia="宋体" w:hAnsi="宋体" w:cs="宋体"/>
                <w:kern w:val="0"/>
                <w:sz w:val="24"/>
                <w:lang w:bidi="ar"/>
              </w:rPr>
              <w:t>eITD</w:t>
            </w:r>
            <w:proofErr w:type="spellEnd"/>
            <w:r>
              <w:rPr>
                <w:rFonts w:ascii="宋体" w:eastAsia="宋体" w:hAnsi="宋体" w:cs="宋体"/>
                <w:kern w:val="0"/>
                <w:sz w:val="24"/>
                <w:lang w:bidi="ar"/>
              </w:rPr>
              <w:t>）排出患者肺内气体，阻止气流进入病人肺部，来增加胸腔负压。</w:t>
            </w:r>
            <w:r>
              <w:rPr>
                <w:rFonts w:ascii="宋体" w:eastAsia="宋体" w:hAnsi="宋体" w:cs="宋体"/>
                <w:kern w:val="0"/>
                <w:sz w:val="24"/>
                <w:lang w:bidi="ar"/>
              </w:rPr>
              <w:br/>
              <w:t>4.无创通气模式，包含P-A/C、P-SIMV、CPAP/PSV、</w:t>
            </w:r>
            <w:proofErr w:type="spellStart"/>
            <w:r>
              <w:rPr>
                <w:rFonts w:ascii="宋体" w:eastAsia="宋体" w:hAnsi="宋体" w:cs="宋体"/>
                <w:kern w:val="0"/>
                <w:sz w:val="24"/>
                <w:lang w:bidi="ar"/>
              </w:rPr>
              <w:t>DuoLevel</w:t>
            </w:r>
            <w:proofErr w:type="spellEnd"/>
            <w:r>
              <w:rPr>
                <w:rFonts w:ascii="宋体" w:eastAsia="宋体" w:hAnsi="宋体" w:cs="宋体"/>
                <w:kern w:val="0"/>
                <w:sz w:val="24"/>
                <w:lang w:bidi="ar"/>
              </w:rPr>
              <w:t>、APRV 和 PSV-S/T等模式。</w:t>
            </w:r>
            <w:r>
              <w:rPr>
                <w:rFonts w:ascii="宋体" w:eastAsia="宋体" w:hAnsi="宋体" w:cs="宋体"/>
                <w:kern w:val="0"/>
                <w:sz w:val="24"/>
                <w:lang w:bidi="ar"/>
              </w:rPr>
              <w:br/>
              <w:t>5.氧疗模式 ：具备高流速氧疗功能，氧疗流速（≥80L/min）和氧浓度可调，并具有氧疗计时功能。具备呼吸同步技术（如</w:t>
            </w:r>
            <w:proofErr w:type="spellStart"/>
            <w:r>
              <w:rPr>
                <w:rFonts w:ascii="宋体" w:eastAsia="宋体" w:hAnsi="宋体" w:cs="宋体"/>
                <w:kern w:val="0"/>
                <w:sz w:val="24"/>
                <w:lang w:bidi="ar"/>
              </w:rPr>
              <w:t>IntelliCycle</w:t>
            </w:r>
            <w:proofErr w:type="spellEnd"/>
            <w:r>
              <w:rPr>
                <w:rFonts w:ascii="宋体" w:eastAsia="宋体" w:hAnsi="宋体" w:cs="宋体"/>
                <w:kern w:val="0"/>
                <w:sz w:val="24"/>
                <w:lang w:bidi="ar"/>
              </w:rPr>
              <w:t>，</w:t>
            </w:r>
            <w:proofErr w:type="spellStart"/>
            <w:r>
              <w:rPr>
                <w:rFonts w:ascii="宋体" w:eastAsia="宋体" w:hAnsi="宋体" w:cs="宋体"/>
                <w:kern w:val="0"/>
                <w:sz w:val="24"/>
                <w:lang w:bidi="ar"/>
              </w:rPr>
              <w:t>IntelliSync</w:t>
            </w:r>
            <w:proofErr w:type="spellEnd"/>
            <w:r>
              <w:rPr>
                <w:rFonts w:ascii="宋体" w:eastAsia="宋体" w:hAnsi="宋体" w:cs="宋体"/>
                <w:kern w:val="0"/>
                <w:sz w:val="24"/>
                <w:lang w:bidi="ar"/>
              </w:rPr>
              <w:t>+），使用病人的呼吸系统特性包含时间常数等自动调节吸气触发灵敏度和呼气触发灵敏度，自动调节压力上升时间，提高人机同步性和舒适度，减少手动调节参数。</w:t>
            </w:r>
            <w:r>
              <w:rPr>
                <w:rFonts w:ascii="宋体" w:eastAsia="宋体" w:hAnsi="宋体" w:cs="宋体"/>
                <w:kern w:val="0"/>
                <w:sz w:val="24"/>
                <w:lang w:bidi="ar"/>
              </w:rPr>
              <w:br/>
              <w:t>6.★标配手动呼吸、吸气保持、呼气保持、同步雾化、纯氧灌注、智能吸痰。标配内源性PEEP、连续口腔闭合压P0.1和最大吸气负压NIF的测定。具有静态P-V环图（或P-V工具），辅助医生确定最佳PEEP值。</w:t>
            </w:r>
            <w:r>
              <w:rPr>
                <w:rFonts w:ascii="宋体" w:eastAsia="宋体" w:hAnsi="宋体" w:cs="宋体"/>
                <w:kern w:val="0"/>
                <w:sz w:val="24"/>
                <w:lang w:bidi="ar"/>
              </w:rPr>
              <w:br/>
              <w:t>7.★肺复张工具，提供控制性肺膨胀法（SI）进行肺复张，可设置压力和时长并一键启动，并提供历史数据回顾。</w:t>
            </w:r>
            <w:r>
              <w:rPr>
                <w:rFonts w:ascii="宋体" w:eastAsia="宋体" w:hAnsi="宋体" w:cs="宋体"/>
                <w:kern w:val="0"/>
                <w:sz w:val="24"/>
                <w:lang w:bidi="ar"/>
              </w:rPr>
              <w:br/>
            </w:r>
            <w:r>
              <w:rPr>
                <w:rFonts w:ascii="宋体" w:eastAsia="宋体" w:hAnsi="宋体" w:cs="宋体"/>
                <w:kern w:val="0"/>
                <w:sz w:val="24"/>
                <w:lang w:bidi="ar"/>
              </w:rPr>
              <w:br/>
              <w:t>三、设置参数</w:t>
            </w:r>
            <w:r>
              <w:rPr>
                <w:rFonts w:ascii="宋体" w:eastAsia="宋体" w:hAnsi="宋体" w:cs="宋体"/>
                <w:kern w:val="0"/>
                <w:sz w:val="24"/>
                <w:lang w:bidi="ar"/>
              </w:rPr>
              <w:br/>
              <w:t>1.潮气量：20ml—2000ml</w:t>
            </w:r>
            <w:r>
              <w:rPr>
                <w:rFonts w:ascii="宋体" w:eastAsia="宋体" w:hAnsi="宋体" w:cs="宋体"/>
                <w:kern w:val="0"/>
                <w:sz w:val="24"/>
                <w:lang w:bidi="ar"/>
              </w:rPr>
              <w:br/>
              <w:t>2.呼吸频率：1—100/min</w:t>
            </w:r>
            <w:r>
              <w:rPr>
                <w:rFonts w:ascii="宋体" w:eastAsia="宋体" w:hAnsi="宋体" w:cs="宋体"/>
                <w:kern w:val="0"/>
                <w:sz w:val="24"/>
                <w:lang w:bidi="ar"/>
              </w:rPr>
              <w:br/>
              <w:t>3.吸气流速：6—180L/min</w:t>
            </w:r>
            <w:r>
              <w:rPr>
                <w:rFonts w:ascii="宋体" w:eastAsia="宋体" w:hAnsi="宋体" w:cs="宋体"/>
                <w:kern w:val="0"/>
                <w:sz w:val="24"/>
                <w:lang w:bidi="ar"/>
              </w:rPr>
              <w:br/>
              <w:t>4.SIMV频率：1—60/min</w:t>
            </w:r>
            <w:r>
              <w:rPr>
                <w:rFonts w:ascii="宋体" w:eastAsia="宋体" w:hAnsi="宋体" w:cs="宋体"/>
                <w:kern w:val="0"/>
                <w:sz w:val="24"/>
                <w:lang w:bidi="ar"/>
              </w:rPr>
              <w:br/>
              <w:t>5.吸呼比：4:1—1:10</w:t>
            </w:r>
            <w:r>
              <w:rPr>
                <w:rFonts w:ascii="宋体" w:eastAsia="宋体" w:hAnsi="宋体" w:cs="宋体"/>
                <w:kern w:val="0"/>
                <w:sz w:val="24"/>
                <w:lang w:bidi="ar"/>
              </w:rPr>
              <w:br/>
              <w:t>6.最大峰值流速：210L/min</w:t>
            </w:r>
            <w:r>
              <w:rPr>
                <w:rFonts w:ascii="宋体" w:eastAsia="宋体" w:hAnsi="宋体" w:cs="宋体"/>
                <w:kern w:val="0"/>
                <w:sz w:val="24"/>
                <w:lang w:bidi="ar"/>
              </w:rPr>
              <w:br/>
              <w:t>7.吸气压力：5—80 cmH2O</w:t>
            </w:r>
            <w:r>
              <w:rPr>
                <w:rFonts w:ascii="宋体" w:eastAsia="宋体" w:hAnsi="宋体" w:cs="宋体"/>
                <w:kern w:val="0"/>
                <w:sz w:val="24"/>
                <w:lang w:bidi="ar"/>
              </w:rPr>
              <w:br/>
              <w:t>8.压力支持：0—80cmH2O</w:t>
            </w:r>
            <w:r>
              <w:rPr>
                <w:rFonts w:ascii="宋体" w:eastAsia="宋体" w:hAnsi="宋体" w:cs="宋体"/>
                <w:kern w:val="0"/>
                <w:sz w:val="24"/>
                <w:lang w:bidi="ar"/>
              </w:rPr>
              <w:br/>
              <w:t>9.PEEP：0—50 cmH2O</w:t>
            </w:r>
            <w:r>
              <w:rPr>
                <w:rFonts w:ascii="宋体" w:eastAsia="宋体" w:hAnsi="宋体" w:cs="宋体"/>
                <w:kern w:val="0"/>
                <w:sz w:val="24"/>
                <w:lang w:bidi="ar"/>
              </w:rPr>
              <w:br/>
              <w:t xml:space="preserve">10.吸气时间：0.1—10s ，压力上升时间：0—2s ，压力触发灵敏度：-20— - 0.5cmH2O，或 OFF  流速触发灵敏度：0.5—20L/ min，或 OFF   </w:t>
            </w:r>
            <w:r>
              <w:rPr>
                <w:rFonts w:ascii="宋体" w:eastAsia="宋体" w:hAnsi="宋体" w:cs="宋体"/>
                <w:kern w:val="0"/>
                <w:sz w:val="24"/>
                <w:lang w:bidi="ar"/>
              </w:rPr>
              <w:br/>
              <w:t xml:space="preserve">11.呼气触发灵敏度：Auto, 1—85%   </w:t>
            </w:r>
            <w:r>
              <w:rPr>
                <w:rFonts w:ascii="宋体" w:eastAsia="宋体" w:hAnsi="宋体" w:cs="宋体"/>
                <w:kern w:val="0"/>
                <w:sz w:val="24"/>
                <w:lang w:bidi="ar"/>
              </w:rPr>
              <w:br/>
            </w:r>
            <w:r>
              <w:rPr>
                <w:rFonts w:ascii="宋体" w:eastAsia="宋体" w:hAnsi="宋体" w:cs="宋体"/>
                <w:kern w:val="0"/>
                <w:sz w:val="24"/>
                <w:lang w:bidi="ar"/>
              </w:rPr>
              <w:br/>
              <w:t>四、监测参数</w:t>
            </w:r>
            <w:r>
              <w:rPr>
                <w:rFonts w:ascii="宋体" w:eastAsia="宋体" w:hAnsi="宋体" w:cs="宋体"/>
                <w:kern w:val="0"/>
                <w:sz w:val="24"/>
                <w:lang w:bidi="ar"/>
              </w:rPr>
              <w:br/>
              <w:t>1.气道压力监测：气道峰压、平台压、平均压、呼气末正压。</w:t>
            </w:r>
            <w:r>
              <w:rPr>
                <w:rFonts w:ascii="宋体" w:eastAsia="宋体" w:hAnsi="宋体" w:cs="宋体"/>
                <w:kern w:val="0"/>
                <w:sz w:val="24"/>
                <w:lang w:bidi="ar"/>
              </w:rPr>
              <w:br/>
              <w:t>2.★分钟通气量监测：呼气分钟通气量、吸气分钟通气量、自主呼吸分钟通气量、分钟泄漏量、泄漏率。</w:t>
            </w:r>
            <w:r>
              <w:rPr>
                <w:rFonts w:ascii="宋体" w:eastAsia="宋体" w:hAnsi="宋体" w:cs="宋体"/>
                <w:kern w:val="0"/>
                <w:sz w:val="24"/>
                <w:lang w:bidi="ar"/>
              </w:rPr>
              <w:br/>
              <w:t>3.潮气量监测：吸入潮气量、呼出潮气量、自主呼吸潮气量、单位理想体重呼出潮气量（如TVe/IBW或VT/PBW）。</w:t>
            </w:r>
            <w:r>
              <w:rPr>
                <w:rFonts w:ascii="宋体" w:eastAsia="宋体" w:hAnsi="宋体" w:cs="宋体"/>
                <w:kern w:val="0"/>
                <w:sz w:val="24"/>
                <w:lang w:bidi="ar"/>
              </w:rPr>
              <w:br/>
              <w:t>4.呼吸频率监测：总呼吸频率、自主呼吸频率、机控呼吸频率。</w:t>
            </w:r>
            <w:r>
              <w:rPr>
                <w:rFonts w:ascii="宋体" w:eastAsia="宋体" w:hAnsi="宋体" w:cs="宋体"/>
                <w:kern w:val="0"/>
                <w:sz w:val="24"/>
                <w:lang w:bidi="ar"/>
              </w:rPr>
              <w:br/>
              <w:t>5.肺力学参数监测：吸气阻力、呼气阻力、静态顺应性、动态顺应性、呼气时间常数，呼吸功</w:t>
            </w:r>
            <w:r>
              <w:rPr>
                <w:rFonts w:ascii="宋体" w:eastAsia="宋体" w:hAnsi="宋体" w:cs="宋体" w:hint="eastAsia"/>
                <w:kern w:val="0"/>
                <w:sz w:val="24"/>
                <w:lang w:bidi="ar"/>
              </w:rPr>
              <w:t>等</w:t>
            </w:r>
            <w:r>
              <w:rPr>
                <w:rFonts w:ascii="宋体" w:eastAsia="宋体" w:hAnsi="宋体" w:cs="宋体"/>
                <w:kern w:val="0"/>
                <w:sz w:val="24"/>
                <w:lang w:bidi="ar"/>
              </w:rPr>
              <w:t>。</w:t>
            </w:r>
            <w:r>
              <w:rPr>
                <w:rFonts w:ascii="宋体" w:eastAsia="宋体" w:hAnsi="宋体" w:cs="宋体"/>
                <w:kern w:val="0"/>
                <w:sz w:val="24"/>
                <w:lang w:bidi="ar"/>
              </w:rPr>
              <w:br/>
              <w:t>6.可升级旁流二氧化碳模块 模块采样速率≥100L/min，保证测量精准</w:t>
            </w:r>
            <w:r>
              <w:rPr>
                <w:rFonts w:ascii="宋体" w:eastAsia="宋体" w:hAnsi="宋体" w:cs="宋体"/>
                <w:kern w:val="0"/>
                <w:sz w:val="24"/>
                <w:lang w:bidi="ar"/>
              </w:rPr>
              <w:br/>
            </w:r>
            <w:r>
              <w:rPr>
                <w:rFonts w:ascii="宋体" w:eastAsia="宋体" w:hAnsi="宋体" w:cs="宋体"/>
                <w:kern w:val="0"/>
                <w:sz w:val="24"/>
                <w:lang w:bidi="ar"/>
              </w:rPr>
              <w:br/>
              <w:t>五、信息化功能要求</w:t>
            </w:r>
            <w:r>
              <w:rPr>
                <w:rFonts w:ascii="宋体" w:eastAsia="宋体" w:hAnsi="宋体" w:cs="宋体"/>
                <w:kern w:val="0"/>
                <w:sz w:val="24"/>
                <w:lang w:bidi="ar"/>
              </w:rPr>
              <w:br/>
              <w:t>1.具备VGA扩展显示、RS232接口、网络接口、USB接口、护士呼叫。</w:t>
            </w:r>
            <w:r>
              <w:rPr>
                <w:rFonts w:ascii="宋体" w:eastAsia="宋体" w:hAnsi="宋体" w:cs="宋体"/>
                <w:kern w:val="0"/>
                <w:sz w:val="24"/>
                <w:lang w:bidi="ar"/>
              </w:rPr>
              <w:br/>
            </w:r>
            <w:r>
              <w:rPr>
                <w:rFonts w:ascii="宋体" w:eastAsia="宋体" w:hAnsi="宋体" w:cs="宋体"/>
                <w:kern w:val="0"/>
                <w:sz w:val="24"/>
                <w:lang w:bidi="ar"/>
              </w:rPr>
              <w:lastRenderedPageBreak/>
              <w:t>2.支持把呼吸机的监测参数实时显示到监护仪和中心监护系统上，为中心监护系统的氧合概览功能提供通气参数趋势数据。</w:t>
            </w:r>
            <w:r>
              <w:rPr>
                <w:rFonts w:ascii="宋体" w:eastAsia="宋体" w:hAnsi="宋体" w:cs="宋体"/>
                <w:kern w:val="0"/>
                <w:sz w:val="24"/>
                <w:lang w:bidi="ar"/>
              </w:rPr>
              <w:br/>
              <w:t>3.支持与输液泵、注射泵、呼吸机、监护仪、除颤仪等设备同时连接到中心监护系统，并支持同屏实时显示监护仪，输注泵，呼吸机等多品类设备的参数，波形和报警信息。在实时观察界面可复位呼吸机在中心监护系统的报警。</w:t>
            </w:r>
            <w:r>
              <w:rPr>
                <w:rFonts w:ascii="宋体" w:eastAsia="宋体" w:hAnsi="宋体" w:cs="宋体"/>
                <w:kern w:val="0"/>
                <w:sz w:val="24"/>
                <w:lang w:bidi="ar"/>
              </w:rPr>
              <w:br/>
              <w:t>4.★支持与床旁监护仪，输注泵，床旁超声等设备同网络连接到护士站中央站，并实现同屏显示多品类设备的参数，波形和报警信息。支持与国内主流信息化品牌包括但不限于东软，东华，麦迪斯顿和米健临床信息系统的数据通信和展现应用。</w:t>
            </w:r>
            <w:r>
              <w:rPr>
                <w:rFonts w:ascii="宋体" w:eastAsia="宋体" w:hAnsi="宋体" w:cs="宋体"/>
                <w:kern w:val="0"/>
                <w:sz w:val="24"/>
                <w:lang w:bidi="ar"/>
              </w:rPr>
              <w:br/>
              <w:t>5.呼吸机与监护仪统一网络联网通信时，呼吸机支持显示来自监护设备的血氧和呼末二氧化碳参数，辅助临床团队高质量评估脱机.</w:t>
            </w:r>
          </w:p>
        </w:tc>
      </w:tr>
      <w:tr w:rsidR="00AD4356" w14:paraId="24CC56E9" w14:textId="77777777">
        <w:trPr>
          <w:trHeight w:val="2000"/>
        </w:trPr>
        <w:tc>
          <w:tcPr>
            <w:tcW w:w="700" w:type="dxa"/>
            <w:vAlign w:val="center"/>
          </w:tcPr>
          <w:p w14:paraId="54A92E24" w14:textId="677990ED" w:rsidR="00AD4356" w:rsidRDefault="00DE42AF">
            <w:pPr>
              <w:widowControl/>
              <w:jc w:val="left"/>
            </w:pPr>
            <w:r>
              <w:rPr>
                <w:rFonts w:ascii="宋体" w:eastAsia="宋体" w:hAnsi="宋体" w:cs="宋体" w:hint="eastAsia"/>
                <w:kern w:val="0"/>
                <w:sz w:val="24"/>
                <w:lang w:bidi="ar"/>
              </w:rPr>
              <w:lastRenderedPageBreak/>
              <w:t>三</w:t>
            </w:r>
          </w:p>
        </w:tc>
        <w:tc>
          <w:tcPr>
            <w:tcW w:w="8380" w:type="dxa"/>
            <w:shd w:val="clear" w:color="auto" w:fill="FFFFFF"/>
            <w:vAlign w:val="center"/>
          </w:tcPr>
          <w:p w14:paraId="39DE99A7" w14:textId="77777777" w:rsidR="00AD4356" w:rsidRDefault="00000000">
            <w:pPr>
              <w:widowControl/>
              <w:jc w:val="left"/>
            </w:pPr>
            <w:r>
              <w:rPr>
                <w:rFonts w:ascii="宋体" w:eastAsia="宋体" w:hAnsi="宋体" w:cs="宋体" w:hint="eastAsia"/>
                <w:color w:val="000000"/>
                <w:kern w:val="0"/>
                <w:sz w:val="24"/>
                <w:lang w:bidi="ar"/>
              </w:rPr>
              <w:t>配套试剂</w:t>
            </w:r>
            <w:r>
              <w:rPr>
                <w:rFonts w:ascii="var(--dsw-font-markdown-table-h" w:eastAsia="var(--dsw-font-markdown-table-h" w:hAnsi="var(--dsw-font-markdown-table-h" w:cs="var(--dsw-font-markdown-table-h"/>
                <w:color w:val="000000"/>
                <w:kern w:val="0"/>
                <w:sz w:val="24"/>
                <w:bdr w:val="single" w:sz="4" w:space="0" w:color="000000"/>
                <w:shd w:val="clear" w:color="auto" w:fill="FFFFFF"/>
                <w:lang w:bidi="ar"/>
              </w:rPr>
              <w:t>/</w:t>
            </w:r>
            <w:r>
              <w:rPr>
                <w:rFonts w:ascii="宋体" w:eastAsia="宋体" w:hAnsi="宋体" w:cs="宋体" w:hint="eastAsia"/>
                <w:color w:val="000000"/>
                <w:kern w:val="0"/>
                <w:sz w:val="24"/>
                <w:lang w:bidi="ar"/>
              </w:rPr>
              <w:t>耗材要求：无</w:t>
            </w:r>
          </w:p>
        </w:tc>
      </w:tr>
      <w:tr w:rsidR="00AD4356" w14:paraId="3B6BE54E" w14:textId="77777777">
        <w:trPr>
          <w:trHeight w:val="1975"/>
        </w:trPr>
        <w:tc>
          <w:tcPr>
            <w:tcW w:w="700" w:type="dxa"/>
            <w:vAlign w:val="center"/>
          </w:tcPr>
          <w:p w14:paraId="7D1DF1A4" w14:textId="19E7C41E" w:rsidR="00AD4356" w:rsidRDefault="00DE42AF">
            <w:pPr>
              <w:widowControl/>
              <w:jc w:val="left"/>
            </w:pPr>
            <w:r>
              <w:rPr>
                <w:rFonts w:ascii="宋体" w:eastAsia="宋体" w:hAnsi="宋体" w:cs="宋体" w:hint="eastAsia"/>
                <w:kern w:val="0"/>
                <w:sz w:val="24"/>
                <w:lang w:bidi="ar"/>
              </w:rPr>
              <w:t>四</w:t>
            </w:r>
          </w:p>
        </w:tc>
        <w:tc>
          <w:tcPr>
            <w:tcW w:w="8380" w:type="dxa"/>
            <w:vAlign w:val="center"/>
          </w:tcPr>
          <w:p w14:paraId="73B7A981" w14:textId="77777777" w:rsidR="00AD4356" w:rsidRDefault="00000000">
            <w:pPr>
              <w:widowControl/>
              <w:jc w:val="left"/>
            </w:pPr>
            <w:r>
              <w:rPr>
                <w:rFonts w:ascii="宋体" w:eastAsia="宋体" w:hAnsi="宋体" w:cs="宋体" w:hint="eastAsia"/>
                <w:color w:val="0F1115"/>
                <w:kern w:val="0"/>
                <w:sz w:val="24"/>
                <w:lang w:bidi="ar"/>
              </w:rPr>
              <w:t>售后服务要求</w:t>
            </w:r>
            <w:r>
              <w:rPr>
                <w:rFonts w:ascii="宋体" w:eastAsia="宋体" w:hAnsi="宋体" w:cs="宋体"/>
                <w:kern w:val="0"/>
                <w:sz w:val="24"/>
                <w:lang w:bidi="ar"/>
              </w:rPr>
              <w:t>（免费保修期≥__3__年，现场响应时间：≤__4__小时，维修期间需要供备用机，设备技术培训，设备使用年限≥__10__年等）</w:t>
            </w:r>
          </w:p>
        </w:tc>
      </w:tr>
      <w:tr w:rsidR="00AD4356" w14:paraId="672FE33B" w14:textId="77777777">
        <w:trPr>
          <w:trHeight w:val="2160"/>
        </w:trPr>
        <w:tc>
          <w:tcPr>
            <w:tcW w:w="9080" w:type="dxa"/>
            <w:gridSpan w:val="2"/>
            <w:vAlign w:val="center"/>
          </w:tcPr>
          <w:p w14:paraId="378ABEC0" w14:textId="77777777" w:rsidR="00AD4356" w:rsidRDefault="00000000">
            <w:pPr>
              <w:widowControl/>
              <w:jc w:val="left"/>
              <w:rPr>
                <w:color w:val="FF0000"/>
                <w:sz w:val="24"/>
              </w:rPr>
            </w:pPr>
            <w:r>
              <w:rPr>
                <w:rFonts w:ascii="宋体" w:eastAsia="宋体" w:hAnsi="宋体" w:cs="宋体"/>
                <w:color w:val="FF0000"/>
                <w:kern w:val="0"/>
                <w:sz w:val="24"/>
                <w:lang w:bidi="ar"/>
              </w:rPr>
              <w:t>特别提醒：</w:t>
            </w:r>
            <w:r>
              <w:rPr>
                <w:rFonts w:ascii="宋体" w:eastAsia="宋体" w:hAnsi="宋体" w:cs="宋体"/>
                <w:color w:val="FF0000"/>
                <w:kern w:val="0"/>
                <w:sz w:val="24"/>
                <w:lang w:bidi="ar"/>
              </w:rPr>
              <w:br/>
              <w:t>①标“▲”号的为实质性参数，任意一项“▲”参数未达到，即做废标处理；</w:t>
            </w:r>
            <w:r>
              <w:rPr>
                <w:rFonts w:ascii="宋体" w:eastAsia="宋体" w:hAnsi="宋体" w:cs="宋体"/>
                <w:color w:val="FF0000"/>
                <w:kern w:val="0"/>
                <w:sz w:val="24"/>
                <w:lang w:bidi="ar"/>
              </w:rPr>
              <w:br/>
              <w:t>②标“★”号的为重要参数，是分值权重较高的参数；</w:t>
            </w:r>
          </w:p>
        </w:tc>
      </w:tr>
    </w:tbl>
    <w:p w14:paraId="60C3214E" w14:textId="77777777" w:rsidR="00AD4356" w:rsidRDefault="00AD4356"/>
    <w:sectPr w:rsidR="00AD43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9593" w14:textId="77777777" w:rsidR="006A4DE8" w:rsidRDefault="006A4DE8" w:rsidP="00DE42AF">
      <w:r>
        <w:separator/>
      </w:r>
    </w:p>
  </w:endnote>
  <w:endnote w:type="continuationSeparator" w:id="0">
    <w:p w14:paraId="62788350" w14:textId="77777777" w:rsidR="006A4DE8" w:rsidRDefault="006A4DE8" w:rsidP="00DE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ar(--dsw-font-markdown-table-h">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15DE" w14:textId="77777777" w:rsidR="006A4DE8" w:rsidRDefault="006A4DE8" w:rsidP="00DE42AF">
      <w:r>
        <w:separator/>
      </w:r>
    </w:p>
  </w:footnote>
  <w:footnote w:type="continuationSeparator" w:id="0">
    <w:p w14:paraId="5F9774A0" w14:textId="77777777" w:rsidR="006A4DE8" w:rsidRDefault="006A4DE8" w:rsidP="00DE4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49502844-22B6-4656-A963-FBEC010339A1}"/>
    <w:docVar w:name="KY_MEDREF_VERSION" w:val="3"/>
  </w:docVars>
  <w:rsids>
    <w:rsidRoot w:val="00FD59C6"/>
    <w:rsid w:val="00166C62"/>
    <w:rsid w:val="006A4DE8"/>
    <w:rsid w:val="008E104A"/>
    <w:rsid w:val="00A8590B"/>
    <w:rsid w:val="00AD4356"/>
    <w:rsid w:val="00DE42AF"/>
    <w:rsid w:val="00FD59C6"/>
    <w:rsid w:val="052615FE"/>
    <w:rsid w:val="055C1AD8"/>
    <w:rsid w:val="0839318B"/>
    <w:rsid w:val="0A9B415C"/>
    <w:rsid w:val="0FE070E2"/>
    <w:rsid w:val="106946FA"/>
    <w:rsid w:val="13702473"/>
    <w:rsid w:val="14C0309A"/>
    <w:rsid w:val="15840859"/>
    <w:rsid w:val="18065216"/>
    <w:rsid w:val="197E0A92"/>
    <w:rsid w:val="1BC2741A"/>
    <w:rsid w:val="1BE453D0"/>
    <w:rsid w:val="1BF146E6"/>
    <w:rsid w:val="1C864BDA"/>
    <w:rsid w:val="1FD7404C"/>
    <w:rsid w:val="23CA19C3"/>
    <w:rsid w:val="26A1116C"/>
    <w:rsid w:val="276F6341"/>
    <w:rsid w:val="2C470AB3"/>
    <w:rsid w:val="2EEB0D06"/>
    <w:rsid w:val="303C51B0"/>
    <w:rsid w:val="304212B8"/>
    <w:rsid w:val="34083F6D"/>
    <w:rsid w:val="340A2063"/>
    <w:rsid w:val="34336FAF"/>
    <w:rsid w:val="37DC2334"/>
    <w:rsid w:val="385C3F07"/>
    <w:rsid w:val="39E22CED"/>
    <w:rsid w:val="3BB70085"/>
    <w:rsid w:val="46205A1C"/>
    <w:rsid w:val="48D86E8E"/>
    <w:rsid w:val="49942AC5"/>
    <w:rsid w:val="49965FC8"/>
    <w:rsid w:val="4E5A531C"/>
    <w:rsid w:val="4FAB39C4"/>
    <w:rsid w:val="503E2F33"/>
    <w:rsid w:val="504C354E"/>
    <w:rsid w:val="55A463B5"/>
    <w:rsid w:val="577325B6"/>
    <w:rsid w:val="583C0450"/>
    <w:rsid w:val="5E17116A"/>
    <w:rsid w:val="6142619F"/>
    <w:rsid w:val="62115573"/>
    <w:rsid w:val="62BB5B68"/>
    <w:rsid w:val="65374A9B"/>
    <w:rsid w:val="6576335A"/>
    <w:rsid w:val="65DB0E2C"/>
    <w:rsid w:val="68045EB2"/>
    <w:rsid w:val="68D73C8C"/>
    <w:rsid w:val="6C734478"/>
    <w:rsid w:val="6E9A0985"/>
    <w:rsid w:val="6F83507F"/>
    <w:rsid w:val="6FB33650"/>
    <w:rsid w:val="6FEF5A34"/>
    <w:rsid w:val="6FFD6F48"/>
    <w:rsid w:val="73BC69EE"/>
    <w:rsid w:val="73FC77D8"/>
    <w:rsid w:val="76041DAB"/>
    <w:rsid w:val="7AA26CC1"/>
    <w:rsid w:val="7CC20EBA"/>
    <w:rsid w:val="7E425EB3"/>
    <w:rsid w:val="7EC81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75F14"/>
  <w15:docId w15:val="{2CDEC8FE-32D8-494C-B2FA-57108D8F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styleId="a8">
    <w:name w:val="Strong"/>
    <w:basedOn w:val="a0"/>
    <w:qFormat/>
    <w:rPr>
      <w:b/>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font101">
    <w:name w:val="font10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61">
    <w:name w:val="font61"/>
    <w:basedOn w:val="a0"/>
    <w:qFormat/>
    <w:rPr>
      <w:rFonts w:ascii="宋体" w:eastAsia="宋体" w:hAnsi="宋体" w:cs="宋体" w:hint="eastAsia"/>
      <w:color w:val="0F1115"/>
      <w:sz w:val="24"/>
      <w:szCs w:val="24"/>
      <w:u w:val="none"/>
    </w:rPr>
  </w:style>
  <w:style w:type="character" w:customStyle="1" w:styleId="font11">
    <w:name w:val="font11"/>
    <w:basedOn w:val="a0"/>
    <w:qFormat/>
    <w:rPr>
      <w:rFonts w:ascii="宋体" w:eastAsia="宋体" w:hAnsi="宋体" w:cs="宋体" w:hint="eastAsia"/>
      <w:b/>
      <w:bCs/>
      <w:color w:val="000000"/>
      <w:sz w:val="24"/>
      <w:szCs w:val="24"/>
      <w:u w:val="none"/>
    </w:rPr>
  </w:style>
  <w:style w:type="character" w:customStyle="1" w:styleId="font31">
    <w:name w:val="font31"/>
    <w:basedOn w:val="a0"/>
    <w:qFormat/>
    <w:rPr>
      <w:rFonts w:ascii="宋体" w:eastAsia="宋体" w:hAnsi="宋体" w:cs="宋体" w:hint="eastAsia"/>
      <w:b/>
      <w:bCs/>
      <w:color w:val="FF0000"/>
      <w:sz w:val="24"/>
      <w:szCs w:val="24"/>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81">
    <w:name w:val="font81"/>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41">
    <w:name w:val="font41"/>
    <w:basedOn w:val="a0"/>
    <w:qFormat/>
    <w:rPr>
      <w:rFonts w:ascii="宋体" w:eastAsia="宋体" w:hAnsi="宋体" w:cs="宋体" w:hint="eastAsia"/>
      <w:color w:val="0F1115"/>
      <w:sz w:val="24"/>
      <w:szCs w:val="24"/>
      <w:u w:val="none"/>
    </w:rPr>
  </w:style>
  <w:style w:type="character" w:customStyle="1" w:styleId="font12">
    <w:name w:val="font12"/>
    <w:basedOn w:val="a0"/>
    <w:qFormat/>
    <w:rPr>
      <w:rFonts w:ascii="宋体" w:eastAsia="宋体" w:hAnsi="宋体" w:cs="宋体" w:hint="eastAsia"/>
      <w:b/>
      <w:bCs/>
      <w:color w:val="000000"/>
      <w:sz w:val="24"/>
      <w:szCs w:val="24"/>
      <w:u w:val="none"/>
    </w:rPr>
  </w:style>
  <w:style w:type="character" w:customStyle="1" w:styleId="font111">
    <w:name w:val="font111"/>
    <w:basedOn w:val="a0"/>
    <w:qFormat/>
    <w:rPr>
      <w:rFonts w:ascii="Calibri" w:hAnsi="Calibri" w:cs="Calibri"/>
      <w:color w:val="0F1115"/>
      <w:sz w:val="24"/>
      <w:szCs w:val="24"/>
      <w:u w:val="none"/>
    </w:rPr>
  </w:style>
  <w:style w:type="character" w:customStyle="1" w:styleId="font51">
    <w:name w:val="font51"/>
    <w:basedOn w:val="a0"/>
    <w:qFormat/>
    <w:rPr>
      <w:rFonts w:ascii="宋体" w:eastAsia="宋体" w:hAnsi="宋体" w:cs="宋体" w:hint="eastAsia"/>
      <w:color w:val="000000"/>
      <w:sz w:val="24"/>
      <w:szCs w:val="24"/>
      <w:u w:val="single"/>
    </w:rPr>
  </w:style>
  <w:style w:type="character" w:customStyle="1" w:styleId="font91">
    <w:name w:val="font91"/>
    <w:basedOn w:val="a0"/>
    <w:rPr>
      <w:rFonts w:ascii="宋体" w:eastAsia="宋体" w:hAnsi="宋体" w:cs="宋体" w:hint="eastAsia"/>
      <w:color w:val="000000"/>
      <w:sz w:val="24"/>
      <w:szCs w:val="24"/>
      <w:u w:val="none"/>
    </w:r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1241</Words>
  <Characters>1478</Characters>
  <Application>Microsoft Office Word</Application>
  <DocSecurity>0</DocSecurity>
  <Lines>64</Lines>
  <Paragraphs>17</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56594</dc:creator>
  <cp:lastModifiedBy>Administrator</cp:lastModifiedBy>
  <cp:revision>3</cp:revision>
  <dcterms:created xsi:type="dcterms:W3CDTF">2026-02-23T07:12:00Z</dcterms:created>
  <dcterms:modified xsi:type="dcterms:W3CDTF">2026-06-04T07:15:00Z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eyJoZGlkIjoiYWNkMjE1Zjg4YzMzNTllN2Y3NmU1NjdmNjgzODZkNTgiLCJ1c2VySWQiOiI4ODEyNzQ5MjgifQ==</vt:lpwstr>
  </property>
  <property fmtid="{D5CDD505-2E9C-101B-9397-08002B2CF9AE}" pid="4" name="ICV">
    <vt:lpwstr>F22D2140BFF34A298C9E5F2E30D5D3E5_13</vt:lpwstr>
  </property>
</Properties>
</file>