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0F10" w14:textId="5E98C450" w:rsidR="00DF4CF5" w:rsidRDefault="00000000">
      <w:pPr>
        <w:tabs>
          <w:tab w:val="left" w:pos="1228"/>
        </w:tabs>
        <w:jc w:val="center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1F2329"/>
          <w:sz w:val="44"/>
          <w:szCs w:val="44"/>
          <w:shd w:val="clear" w:color="auto" w:fill="FFFFFF"/>
        </w:rPr>
        <w:t>复印纸</w:t>
      </w:r>
      <w:r w:rsidR="00212435">
        <w:rPr>
          <w:rFonts w:ascii="方正小标宋简体" w:eastAsia="方正小标宋简体" w:hAnsi="方正小标宋简体" w:cs="方正小标宋简体" w:hint="eastAsia"/>
          <w:color w:val="1F2329"/>
          <w:sz w:val="44"/>
          <w:szCs w:val="44"/>
          <w:shd w:val="clear" w:color="auto" w:fill="FFFFFF"/>
        </w:rPr>
        <w:t>采购需求</w:t>
      </w:r>
    </w:p>
    <w:p w14:paraId="265593B5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  <w:t>一、项目基础信息</w:t>
      </w:r>
    </w:p>
    <w:p w14:paraId="3C1057C1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1.项目名称：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复印纸</w:t>
      </w:r>
    </w:p>
    <w:p w14:paraId="5A034826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2.项目预算金额：359500元（结算金额以实际采购量为准，单价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按政采单价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执行，总金额不超过预算金额）</w:t>
      </w:r>
    </w:p>
    <w:p w14:paraId="4AF3CD1E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3.采购人：桂林医科大学第一附属医院</w:t>
      </w:r>
    </w:p>
    <w:p w14:paraId="0610E6A5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4.服务期限：1年</w:t>
      </w:r>
    </w:p>
    <w:p w14:paraId="516D0D40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5.服务内容：负责复印纸的供应、运输、送货上门及售后服务等</w:t>
      </w:r>
    </w:p>
    <w:p w14:paraId="5FA22AC3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  <w:t>二、服务需求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 </w:t>
      </w:r>
    </w:p>
    <w:p w14:paraId="6B4F64DC" w14:textId="77777777" w:rsidR="00DF4CF5" w:rsidRDefault="00000000">
      <w:pPr>
        <w:numPr>
          <w:ilvl w:val="0"/>
          <w:numId w:val="1"/>
        </w:num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服务范围：</w:t>
      </w:r>
    </w:p>
    <w:p w14:paraId="5FDD4CF2" w14:textId="77777777" w:rsidR="00DF4CF5" w:rsidRDefault="00000000">
      <w:pPr>
        <w:tabs>
          <w:tab w:val="left" w:pos="1228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供应商需全面负责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复印纸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的供应、运输、送货上门及售后服务等全流程工作，确保服务覆盖采购人需求科室。</w:t>
      </w:r>
    </w:p>
    <w:p w14:paraId="47DDD806" w14:textId="77777777" w:rsidR="00DF4CF5" w:rsidRDefault="00000000">
      <w:pPr>
        <w:numPr>
          <w:ilvl w:val="0"/>
          <w:numId w:val="1"/>
        </w:num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产品质量要求： </w:t>
      </w:r>
    </w:p>
    <w:p w14:paraId="24B53E8A" w14:textId="77777777" w:rsidR="00DF4CF5" w:rsidRDefault="00000000">
      <w:pPr>
        <w:tabs>
          <w:tab w:val="left" w:pos="1228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符合国家相关标准；若产品未达标、与要求不符或存在缺陷，均视为不合格。中标人供应的产品不合格时，采购人有权拒绝收货并要求退货，由此产生的运输、返工及延误损失等相关费用，由中标人自行承担。</w:t>
      </w:r>
    </w:p>
    <w:p w14:paraId="582CFE3C" w14:textId="77777777" w:rsidR="00DF4CF5" w:rsidRDefault="00000000">
      <w:pPr>
        <w:numPr>
          <w:ilvl w:val="0"/>
          <w:numId w:val="1"/>
        </w:num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交付要求：供应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商接到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采购人下单通知后，在2日内送货交付。 </w:t>
      </w:r>
    </w:p>
    <w:p w14:paraId="51223649" w14:textId="77777777" w:rsidR="00DF4CF5" w:rsidRDefault="00000000">
      <w:pPr>
        <w:numPr>
          <w:ilvl w:val="0"/>
          <w:numId w:val="1"/>
        </w:num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售后与质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保要求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 ：</w:t>
      </w:r>
    </w:p>
    <w:p w14:paraId="28897D57" w14:textId="77777777" w:rsidR="00DF4CF5" w:rsidRDefault="00000000">
      <w:pPr>
        <w:numPr>
          <w:ilvl w:val="0"/>
          <w:numId w:val="2"/>
        </w:numPr>
        <w:tabs>
          <w:tab w:val="left" w:pos="1228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按国家有关产品“三包”规定执行“三包”服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lastRenderedPageBreak/>
        <w:t>务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，产品质保期不少于1年。</w:t>
      </w:r>
    </w:p>
    <w:p w14:paraId="3D9A3EE2" w14:textId="77777777" w:rsidR="00DF4CF5" w:rsidRDefault="00000000">
      <w:pPr>
        <w:numPr>
          <w:ilvl w:val="0"/>
          <w:numId w:val="2"/>
        </w:numPr>
        <w:tabs>
          <w:tab w:val="left" w:pos="1228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质保期内，非人为因素（起泡掉色），供应商免费更换。  </w:t>
      </w:r>
    </w:p>
    <w:p w14:paraId="616B3A7E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5.投标供应商必须是：广西政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采云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平台（电子卖场）供应商。</w:t>
      </w:r>
    </w:p>
    <w:p w14:paraId="69AFDE2B" w14:textId="77777777" w:rsidR="00DF4CF5" w:rsidRDefault="00000000">
      <w:pPr>
        <w:tabs>
          <w:tab w:val="left" w:pos="1228"/>
        </w:tabs>
        <w:spacing w:line="560" w:lineRule="exact"/>
        <w:ind w:left="720" w:hanging="720"/>
        <w:jc w:val="left"/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  <w:t xml:space="preserve">三、合同与结算 </w:t>
      </w:r>
    </w:p>
    <w:p w14:paraId="1AEB1521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1.下单方式：根据使用量，每月在广西政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采云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平台（电子卖场）下单生成合同。</w:t>
      </w:r>
    </w:p>
    <w:p w14:paraId="47964FFB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2.结算方式：按实际采购量结算，每月双方核对当月实际数量及金额后，供应商开具合法有效发票，采购人按单位流程结算。</w:t>
      </w:r>
    </w:p>
    <w:p w14:paraId="6C87247A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  <w:t>四、供应商资质与责任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 </w:t>
      </w:r>
    </w:p>
    <w:p w14:paraId="178F436D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1. 资质要求：供应商需提供有效的营业执照</w:t>
      </w:r>
    </w:p>
    <w:p w14:paraId="6E1A5DAC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 xml:space="preserve">2. 保密责任：供应商在服务过程中接触的采购人科室分布、需求数量、现场环境及患者相关信息等隐私内容，需承担保密责任，不得向第三方泄露；若因泄露造成采购人损失，需承担相应赔偿责任。 </w:t>
      </w:r>
    </w:p>
    <w:p w14:paraId="04888EB7" w14:textId="77777777" w:rsidR="00DF4CF5" w:rsidRDefault="00000000">
      <w:pPr>
        <w:tabs>
          <w:tab w:val="left" w:pos="1228"/>
        </w:tabs>
        <w:spacing w:line="560" w:lineRule="exact"/>
        <w:jc w:val="left"/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t>3. 违约责任：供应商如出现供应商以供货数量太少、路途远、送货次数多等理由拒不送货或延迟送货，逾期交付（无正当理由）、产品质量不合格且未按要求更换、售后响应超时等情况，造成采购人产生损失，甲方有权对供应商给与一定处罚单次违约金：500元；累计3次以上违约每次违约金：1000元；累计3次违约或单次严重违约（如产品存在安全隐患、泄露重要隐私），采购人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  <w:shd w:val="clear" w:color="auto" w:fill="FFFFFF"/>
        </w:rPr>
        <w:lastRenderedPageBreak/>
        <w:t>有权终止合作，由此造成的一切不利后果由供应商承担。</w:t>
      </w:r>
    </w:p>
    <w:p w14:paraId="05D7C672" w14:textId="77777777" w:rsidR="00DF4CF5" w:rsidRDefault="00000000">
      <w:pPr>
        <w:tabs>
          <w:tab w:val="left" w:pos="1228"/>
        </w:tabs>
        <w:jc w:val="left"/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F2329"/>
          <w:sz w:val="32"/>
          <w:szCs w:val="32"/>
          <w:shd w:val="clear" w:color="auto" w:fill="FFFFFF"/>
        </w:rPr>
        <w:t>附件一：</w:t>
      </w:r>
    </w:p>
    <w:tbl>
      <w:tblPr>
        <w:tblW w:w="7803" w:type="dxa"/>
        <w:tblInd w:w="93" w:type="dxa"/>
        <w:tblLook w:val="04A0" w:firstRow="1" w:lastRow="0" w:firstColumn="1" w:lastColumn="0" w:noHBand="0" w:noVBand="1"/>
      </w:tblPr>
      <w:tblGrid>
        <w:gridCol w:w="675"/>
        <w:gridCol w:w="1425"/>
        <w:gridCol w:w="1770"/>
        <w:gridCol w:w="1350"/>
        <w:gridCol w:w="717"/>
        <w:gridCol w:w="716"/>
        <w:gridCol w:w="1150"/>
      </w:tblGrid>
      <w:tr w:rsidR="00DF4CF5" w14:paraId="7CD64B2E" w14:textId="77777777">
        <w:trPr>
          <w:trHeight w:val="776"/>
        </w:trPr>
        <w:tc>
          <w:tcPr>
            <w:tcW w:w="78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AD39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复印纸供应服务参数</w:t>
            </w:r>
          </w:p>
        </w:tc>
      </w:tr>
      <w:tr w:rsidR="00DF4CF5" w14:paraId="606CF8D3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1DFE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83E6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D43D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FF28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品牌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5097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6707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5DE5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控制单价（元）</w:t>
            </w:r>
          </w:p>
        </w:tc>
      </w:tr>
      <w:tr w:rsidR="00DF4CF5" w14:paraId="66787084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A04D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8828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复印纸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4CBC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70g/A4 /500张（白色）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98D9" w14:textId="77777777" w:rsidR="00DF4CF5" w:rsidRDefault="00DF4C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7A6D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据实结算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66EA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E523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14.80 </w:t>
            </w:r>
          </w:p>
        </w:tc>
      </w:tr>
      <w:tr w:rsidR="00DF4CF5" w14:paraId="5827B46A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5B16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1A62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复印纸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EEB4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80g / A4 /500张（白色）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45B5" w14:textId="77777777" w:rsidR="00DF4CF5" w:rsidRDefault="00DF4C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142F" w14:textId="77777777" w:rsidR="00DF4CF5" w:rsidRDefault="00DF4CF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2A6A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E818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17.00 </w:t>
            </w:r>
          </w:p>
        </w:tc>
      </w:tr>
      <w:tr w:rsidR="00DF4CF5" w14:paraId="701C8B43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1C3B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AF1F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复印纸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E7C5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70g / A5 /500张（白色）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2A2F" w14:textId="77777777" w:rsidR="00DF4CF5" w:rsidRDefault="00DF4C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4112" w14:textId="77777777" w:rsidR="00DF4CF5" w:rsidRDefault="00DF4CF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FAA0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909B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8.80 </w:t>
            </w:r>
          </w:p>
        </w:tc>
      </w:tr>
      <w:tr w:rsidR="00DF4CF5" w14:paraId="30B8ED58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6AF9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A002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复印纸彩色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467F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70g / A5 / 500张（粉红色等）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1A7B" w14:textId="77777777" w:rsidR="00DF4CF5" w:rsidRDefault="00DF4C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97D5" w14:textId="77777777" w:rsidR="00DF4CF5" w:rsidRDefault="00DF4CF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A29D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51E0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10.50 </w:t>
            </w:r>
          </w:p>
        </w:tc>
      </w:tr>
      <w:tr w:rsidR="00DF4CF5" w14:paraId="406EF8BD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232F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9039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复印纸彩色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C5DB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70g/ A4/500张（粉红色、红色、蓝色等）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32CE" w14:textId="77777777" w:rsidR="00DF4CF5" w:rsidRDefault="00DF4C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F747" w14:textId="77777777" w:rsidR="00DF4CF5" w:rsidRDefault="00DF4CF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54F5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FFA4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21.25 </w:t>
            </w:r>
          </w:p>
        </w:tc>
      </w:tr>
      <w:tr w:rsidR="00DF4CF5" w14:paraId="09B1BA41" w14:textId="77777777">
        <w:trPr>
          <w:trHeight w:val="10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5368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BA70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复印纸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25B1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70g /A3/ 500张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CA53" w14:textId="77777777" w:rsidR="00DF4CF5" w:rsidRDefault="00DF4CF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8F84" w14:textId="77777777" w:rsidR="00DF4CF5" w:rsidRDefault="00DF4CF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B218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包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EF01" w14:textId="77777777" w:rsidR="00DF4CF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37.60 </w:t>
            </w:r>
          </w:p>
        </w:tc>
      </w:tr>
    </w:tbl>
    <w:p w14:paraId="02430EA2" w14:textId="77777777" w:rsidR="00DF4CF5" w:rsidRDefault="00DF4CF5">
      <w:pPr>
        <w:tabs>
          <w:tab w:val="left" w:pos="1228"/>
        </w:tabs>
        <w:jc w:val="left"/>
        <w:rPr>
          <w:rFonts w:ascii="仿宋_GB2312" w:eastAsia="仿宋_GB2312" w:hAnsi="仿宋_GB2312" w:cs="仿宋_GB2312" w:hint="eastAsia"/>
          <w:sz w:val="22"/>
        </w:rPr>
      </w:pPr>
    </w:p>
    <w:sectPr w:rsidR="00DF4CF5">
      <w:pgSz w:w="11906" w:h="16838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670A" w14:textId="77777777" w:rsidR="00AB0C97" w:rsidRDefault="00AB0C97" w:rsidP="00212435">
      <w:r>
        <w:separator/>
      </w:r>
    </w:p>
  </w:endnote>
  <w:endnote w:type="continuationSeparator" w:id="0">
    <w:p w14:paraId="680CBBDC" w14:textId="77777777" w:rsidR="00AB0C97" w:rsidRDefault="00AB0C97" w:rsidP="0021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FFCC19B-6FF3-457F-A767-C9852C75E241}"/>
    <w:embedBold r:id="rId2" w:subsetted="1" w:fontKey="{CE2D7388-AFEA-4ECD-9B32-BDDCB6BAB00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A931B6A-757B-46CE-91B4-055A1B33DB5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D889" w14:textId="77777777" w:rsidR="00AB0C97" w:rsidRDefault="00AB0C97" w:rsidP="00212435">
      <w:r>
        <w:separator/>
      </w:r>
    </w:p>
  </w:footnote>
  <w:footnote w:type="continuationSeparator" w:id="0">
    <w:p w14:paraId="7DBCD488" w14:textId="77777777" w:rsidR="00AB0C97" w:rsidRDefault="00AB0C97" w:rsidP="00212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5E6FB6"/>
    <w:multiLevelType w:val="singleLevel"/>
    <w:tmpl w:val="FF5E6F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E1D0C47"/>
    <w:multiLevelType w:val="singleLevel"/>
    <w:tmpl w:val="4E1D0C47"/>
    <w:lvl w:ilvl="0">
      <w:start w:val="1"/>
      <w:numFmt w:val="decimal"/>
      <w:suff w:val="nothing"/>
      <w:lvlText w:val="（%1）"/>
      <w:lvlJc w:val="left"/>
    </w:lvl>
  </w:abstractNum>
  <w:num w:numId="1" w16cid:durableId="1517380857">
    <w:abstractNumId w:val="0"/>
  </w:num>
  <w:num w:numId="2" w16cid:durableId="94831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E5"/>
    <w:rsid w:val="00081CF7"/>
    <w:rsid w:val="00094F5B"/>
    <w:rsid w:val="00212435"/>
    <w:rsid w:val="003540CD"/>
    <w:rsid w:val="0039437B"/>
    <w:rsid w:val="00637DBA"/>
    <w:rsid w:val="00685522"/>
    <w:rsid w:val="0069378F"/>
    <w:rsid w:val="008F0416"/>
    <w:rsid w:val="009F0798"/>
    <w:rsid w:val="00A556AC"/>
    <w:rsid w:val="00AB0C97"/>
    <w:rsid w:val="00B87EAC"/>
    <w:rsid w:val="00BB5C12"/>
    <w:rsid w:val="00C42290"/>
    <w:rsid w:val="00DB43E5"/>
    <w:rsid w:val="00DF4CF5"/>
    <w:rsid w:val="00E06A13"/>
    <w:rsid w:val="09014381"/>
    <w:rsid w:val="095C7B4D"/>
    <w:rsid w:val="0A424F95"/>
    <w:rsid w:val="0AC33DD1"/>
    <w:rsid w:val="0B7D2F64"/>
    <w:rsid w:val="13357064"/>
    <w:rsid w:val="143D057B"/>
    <w:rsid w:val="1567204F"/>
    <w:rsid w:val="1D3636D5"/>
    <w:rsid w:val="1E05035C"/>
    <w:rsid w:val="263B0154"/>
    <w:rsid w:val="2A613DDE"/>
    <w:rsid w:val="2B3A4138"/>
    <w:rsid w:val="32276689"/>
    <w:rsid w:val="36D7419C"/>
    <w:rsid w:val="397C4A55"/>
    <w:rsid w:val="3C3029F1"/>
    <w:rsid w:val="40A84956"/>
    <w:rsid w:val="46206466"/>
    <w:rsid w:val="4DCA5CF5"/>
    <w:rsid w:val="4F996DA6"/>
    <w:rsid w:val="54D60429"/>
    <w:rsid w:val="55E46DD5"/>
    <w:rsid w:val="56F56F2D"/>
    <w:rsid w:val="58E071F6"/>
    <w:rsid w:val="5A69290E"/>
    <w:rsid w:val="5D315609"/>
    <w:rsid w:val="66AD340B"/>
    <w:rsid w:val="6A5A213F"/>
    <w:rsid w:val="6E105C5A"/>
    <w:rsid w:val="6EA228DF"/>
    <w:rsid w:val="7110294B"/>
    <w:rsid w:val="73921A74"/>
    <w:rsid w:val="78FB67E5"/>
    <w:rsid w:val="790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B261D"/>
  <w15:docId w15:val="{BE545059-82B5-45AC-9CE3-7A17AD23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1799485b-3f3d-4bc9-9f48-4573dc8a9400</errorID>
      <errorWord>交付</errorWord>
      <group>L1_Punc</group>
      <groupName>标点问题</groupName>
      <ability>L2_Punc</ability>
      <abilityName>标点符号检查</abilityName>
      <candidateList>
        <item>交付。</item>
      </candidateList>
      <explain/>
      <paraID>3F0FD18D</paraID>
      <start>28</start>
      <end>31</end>
      <status>modified</status>
      <modifiedWord>交付。</modifiedWord>
      <trackRevisions>false</trackRevisions>
    </reviewItem>
    <reviewItem>
      <errorID>d8e5faa7-4b08-497e-b401-7866635dd020</errorID>
      <errorWord>供应商</errorWord>
      <group>L1_Punc</group>
      <groupName>标点问题</groupName>
      <ability>L2_Punc</ability>
      <abilityName>标点符号检查</abilityName>
      <candidateList>
        <item>，供应商</item>
      </candidateList>
      <explain/>
      <paraID>20105E0E</paraID>
      <start>19</start>
      <end>23</end>
      <status>modified</status>
      <modifiedWord>，供应商</modifiedWord>
      <trackRevisions>false</trackRevisions>
    </reviewItem>
    <reviewItem>
      <errorID>1c6508ad-a247-4a6a-98a3-8ddc13c00848</errorID>
      <errorWord>按每月</errorWord>
      <group>L1_Word</group>
      <groupName>字词问题</groupName>
      <ability>L2_Typo</ability>
      <abilityName>字词错误</abilityName>
      <candidateList>
        <item>每月</item>
      </candidateList>
      <explain/>
      <paraID>138F20B7</paraID>
      <start>16</start>
      <end>18</end>
      <status>modified</status>
      <modifiedWord>每月</modifiedWord>
      <trackRevisions>false</trackRevisions>
    </reviewItem>
    <reviewItem>
      <errorID>7b6524ce-3d1d-4ab4-9c1a-60523e5e7ebb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49188D75</paraID>
      <start>27</start>
      <end>27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E2D8E9-5343-4011-BAA5-A6C50616806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595</Characters>
  <Application>Microsoft Office Word</Application>
  <DocSecurity>0</DocSecurity>
  <Lines>66</Lines>
  <Paragraphs>67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2025-05-08T01:03:00Z</dcterms:created>
  <dcterms:modified xsi:type="dcterms:W3CDTF">2026-06-02T00:36:00Z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eyJoZGlkIjoiZmIyYTE5NjA3MWY3NzQzYTJlMmM4MmJiMWI3ZmUxYTkiLCJ1c2VySWQiOiI0NDExNzYyNzEifQ==</vt:lpwstr>
  </property>
  <property fmtid="{D5CDD505-2E9C-101B-9397-08002B2CF9AE}" pid="3" name="KSOProductBuildVer">
    <vt:lpwstr>2052-11.8.2.11978</vt:lpwstr>
  </property>
  <property fmtid="{D5CDD505-2E9C-101B-9397-08002B2CF9AE}" pid="4" name="ICV">
    <vt:lpwstr>42F758EE4E1A41A18542E5E0B1F25E1E_12</vt:lpwstr>
  </property>
</Properties>
</file>