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522D7C" w:rsidRDefault="00522D7C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522D7C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349113D2" w:rsidR="00522D7C" w:rsidRDefault="00A96432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A96432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医用电动床</w:t>
            </w:r>
            <w:r w:rsidR="00000000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522D7C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522D7C" w:rsidRDefault="00522D7C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522D7C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522D7C" w:rsidRDefault="00000000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80" w:type="dxa"/>
            <w:vAlign w:val="center"/>
          </w:tcPr>
          <w:p w14:paraId="355F3EC1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适用范围及用途：用于CCU监护室，需满足心血管危重患者日常护理、多体位调节、急救操作、实时称重等核心功能，保障急救效率。</w:t>
            </w:r>
          </w:p>
        </w:tc>
      </w:tr>
      <w:tr w:rsidR="00522D7C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设备配置与要求：ABS床头尾板1对（可快速拆卸、兼作CPR功能）；全包围PP护栏4个（带阻尼缓冲功能）；护栏控制器4个（降低误操作概率）；直流电机4个）；液晶护士总控器1个（≥16个功能键，带按键锁定）；角度显示器4个（实时显示各部位调节角度）；≥5寸双面中控脚轮1套（带双侧刹车）；床体防撞轮4个；输液架插座4个（金属材质，孔径≥19mm）；引流袋挂钩4个（可360°旋转）；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不锈钢双段式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点滴架1套（直径≥19mm）；UPS不间断电源（断电应急操作）；全覆盖吹塑防尘底罩1个。</w:t>
            </w:r>
          </w:p>
        </w:tc>
      </w:tr>
      <w:tr w:rsidR="00522D7C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vAlign w:val="center"/>
          </w:tcPr>
          <w:p w14:paraId="5BF229B3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技术参数与性能要求：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一、实质性参数（8 项，标▲）：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床体框架：≥30×60×1.5mm 碳素钢管，载重≥240kg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多维度调节：背部 0-75°、腿部 0-40°、整体 620-900mm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急救功能：手动 / 电动 CPR、心脏椅 / 垂头仰卧体位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床板材质：亚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克力板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 xml:space="preserve"> + X 光暗盒导轨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安全认证：整体符合医疗安全标准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免费保修：≥5 年整机质保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响应时间：≤2 小时现场服务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应急服务：提供患者安全保障预案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二、其他重要参数（4项，标★）：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抗菌性能：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抗菌率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≥99.9%（大肠杆菌 / 金黄色葡萄球菌）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称重功能：实时显示 + 数据存储对比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 xml:space="preserve">脚轮配置：≥5 </w:t>
            </w: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寸中控</w:t>
            </w:r>
            <w:proofErr w:type="gramEnd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脚轮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设备寿命：设计使用年限≥8 年</w:t>
            </w:r>
          </w:p>
        </w:tc>
      </w:tr>
      <w:tr w:rsidR="00522D7C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522D7C" w:rsidRDefault="00000000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配套试剂</w:t>
            </w:r>
            <w:r>
              <w:rPr>
                <w:rStyle w:val="font91"/>
                <w:lang w:bidi="ar"/>
              </w:rPr>
              <w:t>/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耗材要求：不需要配套试剂/耗材。</w:t>
            </w:r>
          </w:p>
        </w:tc>
      </w:tr>
      <w:tr w:rsidR="00522D7C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522D7C" w:rsidRDefault="00000000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售后服务要求（免费保修期≥5年，现场响应时间：≤2小时，维修期间是否供备用机，设备技术培训，设备使用年限≥10年等）</w:t>
            </w:r>
          </w:p>
        </w:tc>
      </w:tr>
      <w:tr w:rsidR="00522D7C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522D7C" w:rsidRDefault="00000000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</w:t>
            </w:r>
            <w:proofErr w:type="gramStart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做废</w:t>
            </w:r>
            <w:proofErr w:type="gramEnd"/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522D7C" w:rsidRDefault="00522D7C"/>
    <w:sectPr w:rsidR="00522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BA676" w14:textId="77777777" w:rsidR="00A35984" w:rsidRDefault="00A35984" w:rsidP="00A96432">
      <w:r>
        <w:separator/>
      </w:r>
    </w:p>
  </w:endnote>
  <w:endnote w:type="continuationSeparator" w:id="0">
    <w:p w14:paraId="67F9FB02" w14:textId="77777777" w:rsidR="00A35984" w:rsidRDefault="00A35984" w:rsidP="00A9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88338" w14:textId="77777777" w:rsidR="00A35984" w:rsidRDefault="00A35984" w:rsidP="00A96432">
      <w:r>
        <w:separator/>
      </w:r>
    </w:p>
  </w:footnote>
  <w:footnote w:type="continuationSeparator" w:id="0">
    <w:p w14:paraId="7BB6CDD6" w14:textId="77777777" w:rsidR="00A35984" w:rsidRDefault="00A35984" w:rsidP="00A9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522D7C"/>
    <w:rsid w:val="00522D7C"/>
    <w:rsid w:val="00A35984"/>
    <w:rsid w:val="00A86765"/>
    <w:rsid w:val="00A96432"/>
    <w:rsid w:val="0A9B415C"/>
    <w:rsid w:val="0FE070E2"/>
    <w:rsid w:val="18065216"/>
    <w:rsid w:val="197E0A92"/>
    <w:rsid w:val="26195DE7"/>
    <w:rsid w:val="340A2063"/>
    <w:rsid w:val="37551D6D"/>
    <w:rsid w:val="3FB5435F"/>
    <w:rsid w:val="55A463B5"/>
    <w:rsid w:val="62BB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964991"/>
  <w15:docId w15:val="{84D34F8E-F8A8-4B92-9B65-8021B8E4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91">
    <w:name w:val="font91"/>
    <w:basedOn w:val="a0"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paragraph" w:styleId="a5">
    <w:name w:val="header"/>
    <w:basedOn w:val="a"/>
    <w:link w:val="a6"/>
    <w:rsid w:val="00A964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9643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A964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9643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375</Words>
  <Characters>409</Characters>
  <Application>Microsoft Office Word</Application>
  <DocSecurity>0</DocSecurity>
  <Lines>22</Lines>
  <Paragraphs>15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2</cp:revision>
  <dcterms:created xsi:type="dcterms:W3CDTF">2026-02-23T07:12:00Z</dcterms:created>
  <dcterms:modified xsi:type="dcterms:W3CDTF">2026-05-21T02:10:00Z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eyJoZGlkIjoiYWNkMjE1Zjg4YzMzNTllN2Y3NmU1NjdmNjgzODZkNTgiLCJ1c2VySWQiOiI4ODEyNzQ5MjgifQ==</vt:lpwstr>
  </property>
  <property fmtid="{D5CDD505-2E9C-101B-9397-08002B2CF9AE}" pid="4" name="ICV">
    <vt:lpwstr>CA15166400EF45DC919A03C1757BF392_13</vt:lpwstr>
  </property>
</Properties>
</file>