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D280" w14:textId="77777777" w:rsidR="008914BD" w:rsidRDefault="008914BD"/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8914BD" w14:paraId="213CC18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2FB1B8A" w14:textId="3F3F186C" w:rsidR="008914BD" w:rsidRPr="00DB2257" w:rsidRDefault="00DB2257" w:rsidP="00DB2257">
            <w:pPr>
              <w:widowControl/>
              <w:jc w:val="center"/>
              <w:rPr>
                <w:sz w:val="28"/>
                <w:szCs w:val="28"/>
              </w:rPr>
            </w:pPr>
            <w:r w:rsidRPr="00DB2257"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转运呼吸机</w:t>
            </w:r>
            <w:r w:rsidR="00000000" w:rsidRPr="00DB2257"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采购需求（技术性能与参数要求）</w:t>
            </w:r>
          </w:p>
        </w:tc>
      </w:tr>
      <w:tr w:rsidR="008914BD" w14:paraId="2245BBC5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08814B7A" w14:textId="77777777" w:rsidR="008914BD" w:rsidRDefault="008914BD">
            <w:pPr>
              <w:rPr>
                <w:rFonts w:ascii="宋体"/>
                <w:sz w:val="24"/>
              </w:rPr>
            </w:pPr>
          </w:p>
        </w:tc>
      </w:tr>
      <w:tr w:rsidR="008914BD" w14:paraId="39B8E2C5" w14:textId="77777777">
        <w:trPr>
          <w:trHeight w:val="2000"/>
        </w:trPr>
        <w:tc>
          <w:tcPr>
            <w:tcW w:w="700" w:type="dxa"/>
            <w:vAlign w:val="center"/>
          </w:tcPr>
          <w:p w14:paraId="377E0B67" w14:textId="77777777" w:rsidR="008914BD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380" w:type="dxa"/>
            <w:vAlign w:val="center"/>
          </w:tcPr>
          <w:p w14:paraId="7C666EB1" w14:textId="25347B4F" w:rsidR="008914BD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适用范围及用途：满足科室病人治疗，以及危重病人的抢救需要。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1.电动电控设计，无需外置空气压缩机，具备体积小、重量仅4.5KG，超静音、低能耗、使用寿命长等特点，使用寿命是外置空压机系统的3~4倍，极大降低了呼吸机的使用成本。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2.有中文彩色大屏触摸操作界面，操作简便直观，人员培训简单。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3.功能齐备,具备肺动态视图，AMV自适应通气模式，在治疗不同类型疾病的病患时可提供更多的通气方案选择。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4.配有独有的高流量氧疗功能，此功能在治疗轻中度呼吸困难患者有很好的辅助性作用，能有效的减轻病患痛苦。</w:t>
            </w:r>
          </w:p>
        </w:tc>
      </w:tr>
      <w:tr w:rsidR="008914BD" w14:paraId="05423343" w14:textId="77777777">
        <w:trPr>
          <w:trHeight w:val="2000"/>
        </w:trPr>
        <w:tc>
          <w:tcPr>
            <w:tcW w:w="700" w:type="dxa"/>
            <w:vAlign w:val="center"/>
          </w:tcPr>
          <w:p w14:paraId="331BA8B4" w14:textId="77777777" w:rsidR="008914BD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2ED38C1B" w14:textId="77777777" w:rsidR="008914BD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1.标配模式：容量控制/辅助通气模式V-A/C和容量同步间歇指令通气模式V-SIMV；压力控制/辅助通气模式P-A/C和压力同步间歇指令通气模式P-SIMV；持续气道正压通气模式/压力支持通气模式CPAP/PSV、双水平气道正压通气模式（如BIPAP或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DuoLevel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或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BiLevel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）、心肺复苏通气模式（如CPRV，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CPRmode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等）。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可选高级模式：压力调节容量控制通气（如AUTOFLOW或PRVC等）、压力调节容量控制-同步间歇指令通气模式（PRVC-SIMV）、气道压力释放通气APRV；自适应分钟通气模式（如AMV或ASV等以Otis公式患者最小呼吸做功为通气目标的智能通气模式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3.可配备无创通气模式和氧疗模式。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4.呼吸同步技术（如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IntelliCycle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IntelliSync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+），自动调节吸气和呼气触发灵敏度、压力上升时间，提高人机同步性和舒适度，减少手动调节参数。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5.标配内源性PEEP、口腔闭合压P0.1和浅快呼吸指数RSBI的测定。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6.配备转运监护仪1台，内置双通道有创血压监测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功能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，≤5.5英寸彩色触摸电容显示屏，支持屏幕手势滑动操作，支持穿戴医用防护手套操作</w:t>
            </w:r>
          </w:p>
        </w:tc>
      </w:tr>
      <w:tr w:rsidR="008914BD" w14:paraId="242428E8" w14:textId="77777777">
        <w:trPr>
          <w:trHeight w:val="2000"/>
        </w:trPr>
        <w:tc>
          <w:tcPr>
            <w:tcW w:w="700" w:type="dxa"/>
            <w:vAlign w:val="center"/>
          </w:tcPr>
          <w:p w14:paraId="43757EA7" w14:textId="77777777" w:rsidR="008914BD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660139FF" w14:textId="77777777" w:rsidR="008914BD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技术参数与性能要求：一、整机与显示要求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1.通过EN1789和RTCA/DO-160G标准测试。适用于成人、小儿和婴幼儿患者通气辅助及呼吸支持。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2.★整机为电动电控设计，涡轮驱动产生空气气源。高性能涡轮，峰值流速≥210L/min。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3.★电池续航时间≥10小时。呼吸机主机重量≤4.5kg。可配备提拿悬挂一体化多功能把手，灵活便携。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4.▲可配备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免校准氧传感器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，无需校准和更换。可配备主流CO2监测模块和同品牌附件。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5.支持高压氧气气源和低压氧气气源两种方式。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6.采用≥7英寸彩色TFT触摸控制屏，分辨率≥800*480像素，可同时显示波形和监测参数。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7.▲具有屏幕亮度自动调节功能，根据环境光线强度自动调节屏幕亮度。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8.▲具有关机状态下电量显示功能，更加高效掌握机器剩余电量。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9.支持显示≥100小时的全部监测参数趋势图、表分析，≥8000条报警和操作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日志记录。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二、环境适应性要求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1.防尘防水等级≥IP34，保证机器在复杂环境中的安全。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2.最高工作海拔≥7000m，满足高海拔和直升机转运要求。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3.工作温度范围：-20 ~ 50 ℃，满足低温和高温环境下工作要求。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4.★具有自动海拔补偿功能和自动漏气补偿功能。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三、呼吸模式及功能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★标配模式：容量控制/辅助通气模式V-A/C和容量同步间歇指令通气模式V-SIMV；压力控制/辅助通气模式P-A/C和压力同步间歇指令通气模式P-SIMV；持续气道正压通气模式/压力支持通气模式CPAP/PSV、双水平气道正压通气模式（如BIPAP或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DuoLevel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或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BiLevel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）、心肺复苏通气模式（如CPRV，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CPRmode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等）。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▲可选高级模式：压力调节容量控制通气（如AUTOFLOW或PRVC等）、压力调节容量控制-同步间歇指令通气模式（PRVC-SIMV）、气道压力释放通气APRV；自适应分钟通气模式（如AMV或ASV等以Otis公式患者最小呼吸做功为通气目标的智能通气模式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3.▲配备无创通气模式和氧疗模式。呼吸同步技术（如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IntelliCycle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IntelliSync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+），自动调节吸气和呼气触发灵敏度、压力上升时间，提高人机同步性和舒适度，减少手动调节参数。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4.标配内源性PEEP、口腔闭合压P0.1和浅快呼吸指数RSBI的测定。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四、设置参数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1.潮气量：20ml—2000ml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2.吸气压力：1—60 cmH2O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3.呼气末正压：0—50 cmH2O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4.★吸入氧浓度：21—100%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5.吸气时间：0.1—10s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6.压力触发灵敏度：-20— - 0.5cmH2O，或 OFF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7.流速触发灵敏度：0.5—20L/ min，或 OFF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8.呼气触发灵敏度：Auto, 1—85%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9.氧疗流量：2—80L/min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五、监测参数和报警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1.监测参数：氧浓度、分钟通气量、潮气量、气道压力、呼吸频率等关键参数。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2.波形监测：压力—时间、流速—时间、容量—时间和CO2—时间波形。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3.报警：潮气量、通气量、压力、呼吸频率、窒息、氧浓度、氧气不足、电量不足、管路脱落、机器故障等。</w:t>
            </w:r>
          </w:p>
        </w:tc>
      </w:tr>
      <w:tr w:rsidR="008914BD" w14:paraId="3F7D05C9" w14:textId="77777777">
        <w:trPr>
          <w:trHeight w:val="2000"/>
        </w:trPr>
        <w:tc>
          <w:tcPr>
            <w:tcW w:w="700" w:type="dxa"/>
            <w:vAlign w:val="center"/>
          </w:tcPr>
          <w:p w14:paraId="023B16E6" w14:textId="77777777" w:rsidR="008914BD" w:rsidRDefault="00000000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13D624E5" w14:textId="77777777" w:rsidR="008914BD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Style w:val="font101"/>
                <w:rFonts w:hint="default"/>
                <w:lang w:bidi="ar"/>
              </w:rPr>
              <w:t>配套试剂</w:t>
            </w:r>
            <w:r>
              <w:rPr>
                <w:rStyle w:val="font112"/>
                <w:lang w:bidi="ar"/>
              </w:rPr>
              <w:t>/</w:t>
            </w:r>
            <w:r>
              <w:rPr>
                <w:rStyle w:val="font101"/>
                <w:rFonts w:hint="default"/>
                <w:lang w:bidi="ar"/>
              </w:rPr>
              <w:t>耗材要求：配套通用性呼吸机回路。</w:t>
            </w:r>
          </w:p>
        </w:tc>
      </w:tr>
      <w:tr w:rsidR="008914BD" w14:paraId="51C67CE0" w14:textId="77777777">
        <w:trPr>
          <w:trHeight w:val="2000"/>
        </w:trPr>
        <w:tc>
          <w:tcPr>
            <w:tcW w:w="700" w:type="dxa"/>
            <w:vAlign w:val="center"/>
          </w:tcPr>
          <w:p w14:paraId="029BCCFA" w14:textId="77777777" w:rsidR="008914BD" w:rsidRDefault="00000000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lastRenderedPageBreak/>
              <w:t>五</w:t>
            </w:r>
          </w:p>
        </w:tc>
        <w:tc>
          <w:tcPr>
            <w:tcW w:w="8380" w:type="dxa"/>
            <w:vAlign w:val="center"/>
          </w:tcPr>
          <w:p w14:paraId="02626BD6" w14:textId="77777777" w:rsidR="008914BD" w:rsidRDefault="0000000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 xml:space="preserve">  3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年，现场响应时间：≤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 xml:space="preserve">  2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小时，维修期间需要供备用机，设备提供技术培训，设备使用年限≥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 xml:space="preserve">  10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年等）</w:t>
            </w:r>
          </w:p>
        </w:tc>
      </w:tr>
      <w:tr w:rsidR="008914BD" w14:paraId="19068BBF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24ED4E2B" w14:textId="696B496F" w:rsidR="008914BD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47AB102D" w14:textId="77777777" w:rsidR="008914BD" w:rsidRDefault="008914BD"/>
    <w:sectPr w:rsidR="0089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9A60" w14:textId="77777777" w:rsidR="002A2D1B" w:rsidRDefault="002A2D1B" w:rsidP="00DB2257">
      <w:r>
        <w:separator/>
      </w:r>
    </w:p>
  </w:endnote>
  <w:endnote w:type="continuationSeparator" w:id="0">
    <w:p w14:paraId="0D986527" w14:textId="77777777" w:rsidR="002A2D1B" w:rsidRDefault="002A2D1B" w:rsidP="00DB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2AB0" w14:textId="77777777" w:rsidR="002A2D1B" w:rsidRDefault="002A2D1B" w:rsidP="00DB2257">
      <w:r>
        <w:separator/>
      </w:r>
    </w:p>
  </w:footnote>
  <w:footnote w:type="continuationSeparator" w:id="0">
    <w:p w14:paraId="6B7E9433" w14:textId="77777777" w:rsidR="002A2D1B" w:rsidRDefault="002A2D1B" w:rsidP="00DB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94E34595-001E-425D-BC20-C68B8A2AB6C0}"/>
    <w:docVar w:name="KY_MEDREF_VERSION" w:val="3"/>
  </w:docVars>
  <w:rsids>
    <w:rsidRoot w:val="008914BD"/>
    <w:rsid w:val="002A2D1B"/>
    <w:rsid w:val="008914BD"/>
    <w:rsid w:val="00CE72FE"/>
    <w:rsid w:val="00DB2257"/>
    <w:rsid w:val="13D9045C"/>
    <w:rsid w:val="1CD7789F"/>
    <w:rsid w:val="472E12AD"/>
    <w:rsid w:val="55CA34C3"/>
    <w:rsid w:val="60EB5C76"/>
    <w:rsid w:val="62B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964FB"/>
  <w15:docId w15:val="{ED1234EC-8728-449E-BFAE-C311AD7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paragraph" w:styleId="a5">
    <w:name w:val="header"/>
    <w:basedOn w:val="a"/>
    <w:link w:val="a6"/>
    <w:rsid w:val="00DB22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B22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B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B22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1023</Words>
  <Characters>1239</Characters>
  <Application>Microsoft Office Word</Application>
  <DocSecurity>0</DocSecurity>
  <Lines>56</Lines>
  <Paragraphs>17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2026-02-23T07:14:00Z</dcterms:created>
  <dcterms:modified xsi:type="dcterms:W3CDTF">2026-03-13T07:05:00Z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189E62900C204C8499456E3313ADC0D8_12</vt:lpwstr>
  </property>
</Properties>
</file>