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50E77">
      <w:pPr>
        <w:jc w:val="left"/>
        <w:rPr>
          <w:rFonts w:hint="default" w:ascii="黑体" w:hAnsi="黑体" w:eastAsia="黑体" w:cs="黑体"/>
          <w:sz w:val="32"/>
          <w:szCs w:val="32"/>
          <w:lang w:val="en-US" w:eastAsia="zh-CN"/>
        </w:rPr>
      </w:pPr>
      <w:bookmarkStart w:id="0" w:name="_Toc973860396"/>
      <w:bookmarkStart w:id="1" w:name="_Toc427649556"/>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D961162">
      <w:pPr>
        <w:jc w:val="center"/>
        <w:rPr>
          <w:rFonts w:ascii="Times New Roman" w:hAnsi="Times New Roman" w:eastAsia="方正小标宋_GBK"/>
          <w:sz w:val="48"/>
          <w:szCs w:val="48"/>
        </w:rPr>
      </w:pPr>
    </w:p>
    <w:p w14:paraId="7D304792">
      <w:pPr>
        <w:jc w:val="center"/>
        <w:rPr>
          <w:rFonts w:ascii="Times New Roman" w:hAnsi="Times New Roman" w:eastAsia="方正小标宋_GBK"/>
          <w:sz w:val="48"/>
          <w:szCs w:val="48"/>
        </w:rPr>
      </w:pPr>
    </w:p>
    <w:p w14:paraId="45AE4583">
      <w:pPr>
        <w:jc w:val="center"/>
        <w:rPr>
          <w:rFonts w:ascii="Times New Roman" w:hAnsi="Times New Roman" w:eastAsia="方正小标宋_GBK"/>
          <w:sz w:val="48"/>
          <w:szCs w:val="48"/>
        </w:rPr>
      </w:pPr>
    </w:p>
    <w:p w14:paraId="79A4202E">
      <w:pPr>
        <w:jc w:val="center"/>
        <w:rPr>
          <w:rFonts w:hint="eastAsia" w:ascii="Times New Roman" w:hAnsi="Times New Roman" w:eastAsia="方正小标宋_GBK"/>
          <w:b/>
          <w:bCs/>
          <w:sz w:val="48"/>
          <w:szCs w:val="48"/>
        </w:rPr>
      </w:pPr>
      <w:r>
        <w:rPr>
          <w:rFonts w:ascii="Times New Roman" w:hAnsi="Times New Roman" w:eastAsia="方正小标宋_GBK"/>
          <w:b/>
          <w:bCs/>
          <w:sz w:val="48"/>
          <w:szCs w:val="48"/>
        </w:rPr>
        <w:t>202</w:t>
      </w:r>
      <w:r>
        <w:rPr>
          <w:rFonts w:hint="eastAsia" w:ascii="Times New Roman" w:hAnsi="Times New Roman" w:eastAsia="方正小标宋_GBK"/>
          <w:b/>
          <w:bCs/>
          <w:sz w:val="48"/>
          <w:szCs w:val="48"/>
        </w:rPr>
        <w:t>5</w:t>
      </w:r>
      <w:r>
        <w:rPr>
          <w:rFonts w:ascii="Times New Roman" w:hAnsi="Times New Roman" w:eastAsia="方正小标宋_GBK"/>
          <w:b/>
          <w:bCs/>
          <w:sz w:val="48"/>
          <w:szCs w:val="48"/>
        </w:rPr>
        <w:t>年度</w:t>
      </w:r>
      <w:r>
        <w:rPr>
          <w:rFonts w:hint="eastAsia" w:ascii="Times New Roman" w:hAnsi="Times New Roman" w:eastAsia="方正小标宋_GBK"/>
          <w:b/>
          <w:bCs/>
          <w:sz w:val="48"/>
          <w:szCs w:val="48"/>
        </w:rPr>
        <w:t>高质量“科创桂林”建设</w:t>
      </w:r>
    </w:p>
    <w:p w14:paraId="0029AD02">
      <w:pPr>
        <w:jc w:val="center"/>
        <w:rPr>
          <w:rFonts w:ascii="Times New Roman" w:hAnsi="Times New Roman" w:eastAsia="方正小标宋_GBK"/>
          <w:b/>
          <w:bCs/>
          <w:sz w:val="48"/>
          <w:szCs w:val="48"/>
        </w:rPr>
      </w:pPr>
      <w:r>
        <w:rPr>
          <w:rFonts w:ascii="Times New Roman" w:hAnsi="Times New Roman" w:eastAsia="方正小标宋_GBK"/>
          <w:b/>
          <w:bCs/>
          <w:sz w:val="48"/>
          <w:szCs w:val="48"/>
        </w:rPr>
        <w:t>科技计划项目申报指南</w:t>
      </w:r>
    </w:p>
    <w:p w14:paraId="046F4FF1">
      <w:pPr>
        <w:jc w:val="left"/>
        <w:rPr>
          <w:rFonts w:ascii="Times New Roman" w:hAnsi="Times New Roman"/>
          <w:sz w:val="32"/>
          <w:szCs w:val="32"/>
        </w:rPr>
      </w:pPr>
    </w:p>
    <w:p w14:paraId="32E3393C">
      <w:pPr>
        <w:jc w:val="left"/>
        <w:rPr>
          <w:rFonts w:ascii="Times New Roman" w:hAnsi="Times New Roman"/>
          <w:sz w:val="32"/>
          <w:szCs w:val="32"/>
        </w:rPr>
      </w:pPr>
    </w:p>
    <w:p w14:paraId="553BE8AE">
      <w:pPr>
        <w:jc w:val="left"/>
        <w:rPr>
          <w:rFonts w:ascii="Times New Roman" w:hAnsi="Times New Roman"/>
          <w:sz w:val="32"/>
          <w:szCs w:val="32"/>
        </w:rPr>
      </w:pPr>
    </w:p>
    <w:p w14:paraId="5CD19EAC">
      <w:pPr>
        <w:jc w:val="left"/>
        <w:rPr>
          <w:rFonts w:ascii="Times New Roman" w:hAnsi="Times New Roman"/>
          <w:sz w:val="32"/>
          <w:szCs w:val="32"/>
        </w:rPr>
      </w:pPr>
    </w:p>
    <w:p w14:paraId="6FAB7828">
      <w:pPr>
        <w:jc w:val="left"/>
        <w:rPr>
          <w:rFonts w:ascii="Times New Roman" w:hAnsi="Times New Roman"/>
          <w:sz w:val="32"/>
          <w:szCs w:val="32"/>
        </w:rPr>
      </w:pPr>
    </w:p>
    <w:p w14:paraId="073F13C3">
      <w:pPr>
        <w:jc w:val="left"/>
        <w:rPr>
          <w:rFonts w:ascii="Times New Roman" w:hAnsi="Times New Roman"/>
          <w:sz w:val="32"/>
          <w:szCs w:val="32"/>
        </w:rPr>
      </w:pPr>
    </w:p>
    <w:p w14:paraId="4EFEF399">
      <w:pPr>
        <w:jc w:val="left"/>
        <w:rPr>
          <w:rFonts w:ascii="Times New Roman" w:hAnsi="Times New Roman"/>
          <w:sz w:val="32"/>
          <w:szCs w:val="32"/>
        </w:rPr>
      </w:pPr>
    </w:p>
    <w:p w14:paraId="577A8177">
      <w:pPr>
        <w:jc w:val="left"/>
        <w:rPr>
          <w:rFonts w:ascii="Times New Roman" w:hAnsi="Times New Roman"/>
          <w:sz w:val="32"/>
          <w:szCs w:val="32"/>
        </w:rPr>
      </w:pPr>
    </w:p>
    <w:p w14:paraId="1653BFD4">
      <w:pPr>
        <w:jc w:val="left"/>
        <w:rPr>
          <w:rFonts w:ascii="Times New Roman" w:hAnsi="Times New Roman"/>
          <w:sz w:val="32"/>
          <w:szCs w:val="32"/>
        </w:rPr>
      </w:pPr>
    </w:p>
    <w:p w14:paraId="362FAD42">
      <w:pPr>
        <w:jc w:val="center"/>
        <w:rPr>
          <w:rFonts w:ascii="Times New Roman" w:hAnsi="Times New Roman" w:eastAsia="仿宋_GB2312"/>
          <w:sz w:val="32"/>
          <w:szCs w:val="32"/>
        </w:rPr>
      </w:pPr>
      <w:r>
        <w:rPr>
          <w:rFonts w:ascii="Times New Roman" w:hAnsi="Times New Roman" w:eastAsia="仿宋_GB2312"/>
          <w:sz w:val="32"/>
          <w:szCs w:val="32"/>
        </w:rPr>
        <w:t>桂林市科学技术局</w:t>
      </w:r>
    </w:p>
    <w:p w14:paraId="49710195">
      <w:pPr>
        <w:spacing w:line="600" w:lineRule="exact"/>
        <w:jc w:val="center"/>
        <w:rPr>
          <w:rFonts w:ascii="Times New Roman" w:hAnsi="Times New Roman"/>
        </w:rPr>
        <w:sectPr>
          <w:pgSz w:w="11906" w:h="16838"/>
          <w:pgMar w:top="1440" w:right="1800" w:bottom="1440" w:left="1800" w:header="851" w:footer="992" w:gutter="0"/>
          <w:pgNumType w:fmt="numberInDash"/>
          <w:cols w:space="720" w:num="1"/>
          <w:docGrid w:type="lines" w:linePitch="312" w:charSpace="0"/>
        </w:sectPr>
      </w:pPr>
      <w:bookmarkStart w:id="2" w:name="_Toc1361471649"/>
      <w:r>
        <w:rPr>
          <w:rFonts w:ascii="Times New Roman" w:hAnsi="Times New Roman" w:eastAsia="仿宋_GB2312"/>
          <w:sz w:val="32"/>
          <w:szCs w:val="32"/>
        </w:rPr>
        <w:t>202</w:t>
      </w:r>
      <w:r>
        <w:rPr>
          <w:rFonts w:hint="eastAsia" w:ascii="Times New Roman" w:hAnsi="Times New Roman" w:eastAsia="仿宋_GB2312"/>
          <w:sz w:val="32"/>
          <w:szCs w:val="32"/>
        </w:rPr>
        <w:t>5</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月</w:t>
      </w:r>
      <w:bookmarkEnd w:id="2"/>
    </w:p>
    <w:p w14:paraId="09DDDD11">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rPr>
        <w:sectPr>
          <w:footerReference r:id="rId3" w:type="default"/>
          <w:pgSz w:w="11906" w:h="16838"/>
          <w:pgMar w:top="1440" w:right="1800" w:bottom="1440" w:left="1800" w:header="851" w:footer="992" w:gutter="0"/>
          <w:pgNumType w:fmt="numberInDash" w:start="1"/>
          <w:cols w:space="720" w:num="1"/>
          <w:docGrid w:type="lines" w:linePitch="312" w:charSpace="0"/>
        </w:sectPr>
      </w:pPr>
    </w:p>
    <w:bookmarkEnd w:id="0"/>
    <w:bookmarkEnd w:id="1"/>
    <w:p w14:paraId="79700E98">
      <w:pPr>
        <w:spacing w:line="600" w:lineRule="exact"/>
        <w:jc w:val="center"/>
        <w:outlineLvl w:val="0"/>
        <w:rPr>
          <w:rFonts w:ascii="Times New Roman" w:hAnsi="Times New Roman" w:eastAsia="黑体"/>
          <w:sz w:val="36"/>
          <w:szCs w:val="44"/>
        </w:rPr>
      </w:pPr>
      <w:bookmarkStart w:id="3" w:name="_Toc1711467490"/>
      <w:bookmarkStart w:id="4" w:name="_Toc1311810242"/>
      <w:bookmarkStart w:id="5" w:name="_Toc209954784"/>
      <w:bookmarkStart w:id="6" w:name="_Toc607892840"/>
      <w:r>
        <w:rPr>
          <w:rFonts w:ascii="Times New Roman" w:hAnsi="Times New Roman" w:eastAsia="方正小标宋_GBK"/>
          <w:sz w:val="44"/>
          <w:szCs w:val="44"/>
        </w:rPr>
        <w:t>目录</w:t>
      </w:r>
      <w:bookmarkEnd w:id="3"/>
      <w:bookmarkEnd w:id="4"/>
      <w:bookmarkEnd w:id="5"/>
      <w:bookmarkEnd w:id="6"/>
    </w:p>
    <w:p w14:paraId="6C5FCC58">
      <w:pPr>
        <w:pStyle w:val="14"/>
        <w:spacing w:line="400" w:lineRule="exact"/>
        <w:rPr>
          <w:rFonts w:ascii="Times New Roman" w:hAnsi="Times New Roman"/>
        </w:rPr>
      </w:pPr>
    </w:p>
    <w:p w14:paraId="1A26E304">
      <w:pPr>
        <w:pStyle w:val="12"/>
        <w:tabs>
          <w:tab w:val="right" w:leader="dot" w:pos="8296"/>
        </w:tabs>
        <w:rPr>
          <w:rFonts w:hint="eastAsia"/>
          <w:sz w:val="24"/>
          <w:szCs w:val="24"/>
        </w:rPr>
      </w:pPr>
      <w:r>
        <w:fldChar w:fldCharType="begin"/>
      </w:r>
      <w:r>
        <w:instrText xml:space="preserve"> TOC \o "1-5" \h \z \u </w:instrText>
      </w:r>
      <w:r>
        <w:fldChar w:fldCharType="separate"/>
      </w: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"_Toc209954784"</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目录</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_Toc209954784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55854B65">
      <w:pPr>
        <w:pStyle w:val="12"/>
        <w:tabs>
          <w:tab w:val="right" w:leader="dot" w:pos="8296"/>
        </w:tabs>
        <w:rPr>
          <w:rFonts w:hint="eastAsia" w:ascii="黑体" w:hAnsi="黑体" w:eastAsia="黑体"/>
          <w:sz w:val="24"/>
          <w:szCs w:val="24"/>
        </w:rPr>
      </w:pPr>
      <w:r>
        <w:rPr>
          <w:rStyle w:val="19"/>
          <w:rFonts w:hint="eastAsia" w:ascii="黑体" w:hAnsi="黑体" w:eastAsia="黑体"/>
          <w:sz w:val="24"/>
          <w:szCs w:val="24"/>
        </w:rPr>
        <w:fldChar w:fldCharType="begin"/>
      </w:r>
      <w:r>
        <w:rPr>
          <w:rStyle w:val="19"/>
          <w:rFonts w:hint="eastAsia" w:ascii="黑体" w:hAnsi="黑体" w:eastAsia="黑体"/>
          <w:sz w:val="24"/>
          <w:szCs w:val="24"/>
        </w:rPr>
        <w:instrText xml:space="preserve"> </w:instrText>
      </w:r>
      <w:r>
        <w:rPr>
          <w:rFonts w:hint="eastAsia" w:ascii="黑体" w:hAnsi="黑体" w:eastAsia="黑体"/>
          <w:sz w:val="24"/>
          <w:szCs w:val="24"/>
        </w:rPr>
        <w:instrText xml:space="preserve">HYPERLINK \l "_Toc209954785"</w:instrText>
      </w:r>
      <w:r>
        <w:rPr>
          <w:rStyle w:val="19"/>
          <w:rFonts w:hint="eastAsia" w:ascii="黑体" w:hAnsi="黑体" w:eastAsia="黑体"/>
          <w:sz w:val="24"/>
          <w:szCs w:val="24"/>
        </w:rPr>
        <w:instrText xml:space="preserve"> </w:instrText>
      </w:r>
      <w:r>
        <w:rPr>
          <w:rStyle w:val="19"/>
          <w:rFonts w:hint="eastAsia" w:ascii="黑体" w:hAnsi="黑体" w:eastAsia="黑体"/>
          <w:sz w:val="24"/>
          <w:szCs w:val="24"/>
        </w:rPr>
        <w:fldChar w:fldCharType="separate"/>
      </w:r>
      <w:r>
        <w:rPr>
          <w:rStyle w:val="19"/>
          <w:rFonts w:hint="eastAsia" w:ascii="黑体" w:hAnsi="黑体" w:eastAsia="黑体"/>
          <w:bCs/>
          <w:sz w:val="24"/>
          <w:szCs w:val="24"/>
        </w:rPr>
        <w:t>“攀登”行动</w:t>
      </w:r>
      <w:r>
        <w:rPr>
          <w:rFonts w:hint="eastAsia" w:ascii="黑体" w:hAnsi="黑体" w:eastAsia="黑体"/>
          <w:sz w:val="24"/>
          <w:szCs w:val="24"/>
        </w:rPr>
        <w:tab/>
      </w: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PAGEREF _Toc209954785 \h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- 3 -</w:t>
      </w:r>
      <w:r>
        <w:rPr>
          <w:rFonts w:hint="eastAsia" w:ascii="仿宋_GB2312" w:hAnsi="仿宋_GB2312" w:eastAsia="仿宋_GB2312" w:cs="仿宋_GB2312"/>
          <w:kern w:val="2"/>
          <w:sz w:val="24"/>
          <w:szCs w:val="24"/>
          <w:lang w:val="en-US" w:eastAsia="zh-CN" w:bidi="ar-SA"/>
        </w:rPr>
        <w:fldChar w:fldCharType="end"/>
      </w:r>
      <w:r>
        <w:rPr>
          <w:rStyle w:val="19"/>
          <w:rFonts w:hint="eastAsia" w:ascii="黑体" w:hAnsi="黑体" w:eastAsia="黑体"/>
          <w:sz w:val="24"/>
          <w:szCs w:val="24"/>
        </w:rPr>
        <w:fldChar w:fldCharType="end"/>
      </w:r>
    </w:p>
    <w:p w14:paraId="0070A9EF">
      <w:pPr>
        <w:pStyle w:val="14"/>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"_Toc209954786"</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b/>
          <w:sz w:val="24"/>
          <w:szCs w:val="24"/>
        </w:rPr>
        <w:t>一、产业链关键核心技术攻关及应用转化</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_Toc209954786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7B8E9D67">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"_Toc209954787"</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方向1：人工智能领域关键技术研究与应用示范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_Toc209954787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44074C91">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"_Toc209954788"</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子方向1：“人工智能+制造”关键技术研究与应用示范（前沿技术与产业科技科管理）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_Toc209954788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266D05A0">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"_Toc209954789"</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子方向2：人工智能赋能文化旅游关键技术研发与示范（社会发展与科技安全科管理）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_Toc209954789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- 4 -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769EDBB8">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"_Toc209954790"</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方向2：新一代信息技术产品研发与应用示范（前沿技术与产业科技科管理）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_Toc209954790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- 4 -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384D9E2A">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"_Toc209954791"</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方向3：生物医药、中药、医疗器械、食品药品安全关键技术研究与产品研发（社会发展与科技安全科管理）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_Toc209954791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- 6 -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4F2E6769">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"_Toc209954792"</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方向4：智能制造与工程装备关键技术和新产品研发（前沿技术与产业科技科管理）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_Toc209954792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- 7 -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177CC6AA">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"_Toc209954793"</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方向5：桂林特色食品深加工技术研究与应用（前沿技术与产业科技科管理）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_Toc209954793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- 8 -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2046B97F">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"_Toc209954794"</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方向6：金属新材料及新型功能材料技术研发与应用示范（前沿技术与产业科技科管理）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_Toc209954794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- 8 -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2D390C4A">
      <w:pPr>
        <w:pStyle w:val="9"/>
        <w:tabs>
          <w:tab w:val="right" w:leader="dot" w:pos="8296"/>
        </w:tabs>
        <w:spacing w:line="400" w:lineRule="exact"/>
        <w:rPr>
          <w:rFonts w:hint="eastAsia" w:ascii="Times New Roman" w:hAnsi="Times New Roman"/>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"_Toc209954795"</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方向7：低空经济产业技术研发与应用示范（前沿技术与产业科技科管理）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_Toc209954795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- 9 -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122A844D">
      <w:pPr>
        <w:pStyle w:val="12"/>
        <w:tabs>
          <w:tab w:val="right" w:leader="dot" w:pos="8296"/>
        </w:tabs>
        <w:rPr>
          <w:rFonts w:hint="eastAsia" w:ascii="黑体" w:hAnsi="黑体" w:eastAsia="黑体"/>
          <w:sz w:val="24"/>
          <w:szCs w:val="24"/>
        </w:rPr>
      </w:pPr>
      <w:r>
        <w:rPr>
          <w:rStyle w:val="19"/>
          <w:rFonts w:hint="eastAsia" w:ascii="黑体" w:hAnsi="黑体" w:eastAsia="黑体"/>
          <w:sz w:val="24"/>
          <w:szCs w:val="24"/>
        </w:rPr>
        <w:fldChar w:fldCharType="begin"/>
      </w:r>
      <w:r>
        <w:rPr>
          <w:rStyle w:val="19"/>
          <w:rFonts w:hint="eastAsia" w:ascii="黑体" w:hAnsi="黑体" w:eastAsia="黑体"/>
          <w:sz w:val="24"/>
          <w:szCs w:val="24"/>
        </w:rPr>
        <w:instrText xml:space="preserve"> </w:instrText>
      </w:r>
      <w:r>
        <w:rPr>
          <w:rFonts w:hint="eastAsia" w:ascii="黑体" w:hAnsi="黑体" w:eastAsia="黑体"/>
          <w:sz w:val="24"/>
          <w:szCs w:val="24"/>
        </w:rPr>
        <w:instrText xml:space="preserve">HYPERLINK \l "_Toc209954796"</w:instrText>
      </w:r>
      <w:r>
        <w:rPr>
          <w:rStyle w:val="19"/>
          <w:rFonts w:hint="eastAsia" w:ascii="黑体" w:hAnsi="黑体" w:eastAsia="黑体"/>
          <w:sz w:val="24"/>
          <w:szCs w:val="24"/>
        </w:rPr>
        <w:instrText xml:space="preserve"> </w:instrText>
      </w:r>
      <w:r>
        <w:rPr>
          <w:rStyle w:val="19"/>
          <w:rFonts w:hint="eastAsia" w:ascii="黑体" w:hAnsi="黑体" w:eastAsia="黑体"/>
          <w:sz w:val="24"/>
          <w:szCs w:val="24"/>
        </w:rPr>
        <w:fldChar w:fldCharType="separate"/>
      </w:r>
      <w:r>
        <w:rPr>
          <w:rStyle w:val="19"/>
          <w:rFonts w:hint="eastAsia" w:ascii="黑体" w:hAnsi="黑体" w:eastAsia="黑体" w:cs="Times New Roman"/>
          <w:bCs/>
          <w:sz w:val="24"/>
          <w:szCs w:val="24"/>
        </w:rPr>
        <w:t>“强基”行动</w:t>
      </w:r>
      <w:r>
        <w:rPr>
          <w:rFonts w:hint="eastAsia" w:ascii="黑体" w:hAnsi="黑体" w:eastAsia="黑体"/>
          <w:sz w:val="24"/>
          <w:szCs w:val="24"/>
        </w:rPr>
        <w:tab/>
      </w: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PAGEREF _Toc209954796 \h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- 10 -</w:t>
      </w:r>
      <w:r>
        <w:rPr>
          <w:rFonts w:hint="eastAsia" w:ascii="仿宋_GB2312" w:hAnsi="仿宋_GB2312" w:eastAsia="仿宋_GB2312" w:cs="仿宋_GB2312"/>
          <w:kern w:val="2"/>
          <w:sz w:val="24"/>
          <w:szCs w:val="24"/>
          <w:lang w:val="en-US" w:eastAsia="zh-CN" w:bidi="ar-SA"/>
        </w:rPr>
        <w:fldChar w:fldCharType="end"/>
      </w:r>
      <w:r>
        <w:rPr>
          <w:rStyle w:val="19"/>
          <w:rFonts w:hint="eastAsia" w:ascii="黑体" w:hAnsi="黑体" w:eastAsia="黑体"/>
          <w:sz w:val="24"/>
          <w:szCs w:val="24"/>
        </w:rPr>
        <w:fldChar w:fldCharType="end"/>
      </w:r>
    </w:p>
    <w:p w14:paraId="6850B5B8">
      <w:pPr>
        <w:pStyle w:val="14"/>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"_Toc209954797"</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b/>
          <w:sz w:val="24"/>
          <w:szCs w:val="24"/>
        </w:rPr>
        <w:t>二、科技创新平台建设</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_Toc209954797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- 10 -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0DBD7744">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"_Toc209954798"</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方向8：科研平台服务地方产业发展创新示范（平台建设与对外合作科管理）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_Toc209954798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- 10 -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06C8A389">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"_Toc209954799"</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方向9：高水平科技创新平台培育（平台建设与对外合作科管理）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_Toc209954799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- 11 -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218171DD">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"_Toc209954800"</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子方向1：自治区（及以上）科技创新平台培育创建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_Toc209954800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- 11 -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27080BD7">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"_Toc209954801"</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子方向2：科技创新平台能力提升服务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_Toc209954801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- 12 -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54264916">
      <w:pPr>
        <w:pStyle w:val="9"/>
        <w:tabs>
          <w:tab w:val="right" w:leader="dot" w:pos="8296"/>
        </w:tabs>
        <w:spacing w:line="400" w:lineRule="exact"/>
        <w:rPr>
          <w:rFonts w:hint="eastAsia" w:ascii="Times New Roman" w:hAnsi="Times New Roman"/>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"_Toc209954802"</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方向10：创新联合体能力建设（政策法规与监督评估科管理）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_Toc209954802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- 13 -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078F131E">
      <w:pPr>
        <w:pStyle w:val="14"/>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"_Toc209954803"</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b/>
          <w:bCs/>
          <w:sz w:val="24"/>
          <w:szCs w:val="24"/>
        </w:rPr>
        <w:t>三、高层次创新人才引育</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_Toc209954803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- 13 -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30BF7E13">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"_Toc209954804"</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方向11：高层次创新人才团队引进（</w:t>
      </w:r>
      <w:r>
        <w:rPr>
          <w:rStyle w:val="19"/>
          <w:rFonts w:hint="eastAsia" w:ascii="仿宋_GB2312" w:hAnsi="仿宋_GB2312" w:eastAsia="仿宋_GB2312" w:cs="仿宋_GB2312"/>
          <w:sz w:val="24"/>
          <w:szCs w:val="24"/>
          <w:lang w:eastAsia="zh-CN"/>
        </w:rPr>
        <w:t>科技</w:t>
      </w:r>
      <w:r>
        <w:rPr>
          <w:rStyle w:val="19"/>
          <w:rFonts w:hint="eastAsia" w:ascii="仿宋_GB2312" w:hAnsi="仿宋_GB2312" w:eastAsia="仿宋_GB2312" w:cs="仿宋_GB2312"/>
          <w:sz w:val="24"/>
          <w:szCs w:val="24"/>
        </w:rPr>
        <w:t>人才与科普科管理）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_Toc209954804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- 13 -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11AB99D8">
      <w:pPr>
        <w:pStyle w:val="9"/>
        <w:tabs>
          <w:tab w:val="right" w:leader="dot" w:pos="8296"/>
        </w:tabs>
        <w:spacing w:line="400" w:lineRule="exact"/>
        <w:rPr>
          <w:rFonts w:hint="eastAsia" w:ascii="Times New Roman" w:hAnsi="Times New Roman"/>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"_Toc209954805"</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方向12：青年科技人才服务企业创新示范（</w:t>
      </w:r>
      <w:r>
        <w:rPr>
          <w:rStyle w:val="19"/>
          <w:rFonts w:hint="eastAsia" w:ascii="仿宋_GB2312" w:hAnsi="仿宋_GB2312" w:eastAsia="仿宋_GB2312" w:cs="仿宋_GB2312"/>
          <w:sz w:val="24"/>
          <w:szCs w:val="24"/>
          <w:lang w:eastAsia="zh-CN"/>
        </w:rPr>
        <w:t>科技</w:t>
      </w:r>
      <w:r>
        <w:rPr>
          <w:rStyle w:val="19"/>
          <w:rFonts w:hint="eastAsia" w:ascii="仿宋_GB2312" w:hAnsi="仿宋_GB2312" w:eastAsia="仿宋_GB2312" w:cs="仿宋_GB2312"/>
          <w:sz w:val="24"/>
          <w:szCs w:val="24"/>
        </w:rPr>
        <w:t>人才与科普科管理）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_Toc209954805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- 15 -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43B16E94">
      <w:pPr>
        <w:pStyle w:val="12"/>
        <w:tabs>
          <w:tab w:val="right" w:leader="dot" w:pos="8296"/>
        </w:tabs>
        <w:rPr>
          <w:rFonts w:hint="eastAsia" w:ascii="黑体" w:hAnsi="黑体" w:eastAsia="黑体"/>
          <w:sz w:val="24"/>
          <w:szCs w:val="24"/>
        </w:rPr>
      </w:pPr>
      <w:r>
        <w:rPr>
          <w:rStyle w:val="19"/>
          <w:rFonts w:hint="eastAsia" w:ascii="黑体" w:hAnsi="黑体" w:eastAsia="黑体"/>
          <w:sz w:val="24"/>
          <w:szCs w:val="24"/>
        </w:rPr>
        <w:fldChar w:fldCharType="begin"/>
      </w:r>
      <w:r>
        <w:rPr>
          <w:rStyle w:val="19"/>
          <w:rFonts w:hint="eastAsia" w:ascii="黑体" w:hAnsi="黑体" w:eastAsia="黑体"/>
          <w:sz w:val="24"/>
          <w:szCs w:val="24"/>
        </w:rPr>
        <w:instrText xml:space="preserve"> </w:instrText>
      </w:r>
      <w:r>
        <w:rPr>
          <w:rFonts w:hint="eastAsia" w:ascii="黑体" w:hAnsi="黑体" w:eastAsia="黑体"/>
          <w:sz w:val="24"/>
          <w:szCs w:val="24"/>
        </w:rPr>
        <w:instrText xml:space="preserve">HYPERLINK \l "_Toc209954806"</w:instrText>
      </w:r>
      <w:r>
        <w:rPr>
          <w:rStyle w:val="19"/>
          <w:rFonts w:hint="eastAsia" w:ascii="黑体" w:hAnsi="黑体" w:eastAsia="黑体"/>
          <w:sz w:val="24"/>
          <w:szCs w:val="24"/>
        </w:rPr>
        <w:instrText xml:space="preserve"> </w:instrText>
      </w:r>
      <w:r>
        <w:rPr>
          <w:rStyle w:val="19"/>
          <w:rFonts w:hint="eastAsia" w:ascii="黑体" w:hAnsi="黑体" w:eastAsia="黑体"/>
          <w:sz w:val="24"/>
          <w:szCs w:val="24"/>
        </w:rPr>
        <w:fldChar w:fldCharType="separate"/>
      </w:r>
      <w:r>
        <w:rPr>
          <w:rStyle w:val="19"/>
          <w:rFonts w:hint="eastAsia" w:ascii="黑体" w:hAnsi="黑体" w:eastAsia="黑体" w:cs="Times New Roman"/>
          <w:bCs/>
          <w:sz w:val="24"/>
          <w:szCs w:val="24"/>
        </w:rPr>
        <w:t>“硕果”行动</w:t>
      </w:r>
      <w:r>
        <w:rPr>
          <w:rFonts w:hint="eastAsia" w:ascii="黑体" w:hAnsi="黑体" w:eastAsia="黑体"/>
          <w:sz w:val="24"/>
          <w:szCs w:val="24"/>
        </w:rPr>
        <w:tab/>
      </w: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PAGEREF _Toc209954806 \h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- 15 -</w:t>
      </w:r>
      <w:r>
        <w:rPr>
          <w:rFonts w:hint="eastAsia" w:ascii="仿宋_GB2312" w:hAnsi="仿宋_GB2312" w:eastAsia="仿宋_GB2312" w:cs="仿宋_GB2312"/>
          <w:kern w:val="2"/>
          <w:sz w:val="24"/>
          <w:szCs w:val="24"/>
          <w:lang w:val="en-US" w:eastAsia="zh-CN" w:bidi="ar-SA"/>
        </w:rPr>
        <w:fldChar w:fldCharType="end"/>
      </w:r>
      <w:r>
        <w:rPr>
          <w:rStyle w:val="19"/>
          <w:rFonts w:hint="eastAsia" w:ascii="黑体" w:hAnsi="黑体" w:eastAsia="黑体"/>
          <w:sz w:val="24"/>
          <w:szCs w:val="24"/>
        </w:rPr>
        <w:fldChar w:fldCharType="end"/>
      </w:r>
    </w:p>
    <w:p w14:paraId="34114B89">
      <w:pPr>
        <w:pStyle w:val="14"/>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"_Toc209954807"</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b/>
          <w:sz w:val="24"/>
          <w:szCs w:val="24"/>
        </w:rPr>
        <w:t>四、科技成果转化应用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_Toc209954807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- 16 -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551AB242">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"_Toc209954808"</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方向13：概念验证中心能力建设（科技成果转化科管理）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_Toc209954808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- 16 -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19EE2A78">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"_Toc209954809"</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方向14：科技企业孵化载体建设（科技成果转化科管理）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_Toc209954809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- 16 -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1F885061">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"_Toc209954810"</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方向15：高校科技成果接续转化应用示范（科技成果转化科管理）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_Toc209954810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- 17 -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35DD64BC">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"_Toc209954811"</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方向16：创新创业大赛优胜成果落地转化（前沿技术与产业科技科管理）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_Toc209954811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- 18 -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4FE7F177">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"_Toc209954812"</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方向17：重大装备产品迭代（前沿技术与产业科技科管理）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_Toc209954812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- 19 -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5D3266DD">
      <w:pPr>
        <w:pStyle w:val="9"/>
        <w:tabs>
          <w:tab w:val="right" w:leader="dot" w:pos="8296"/>
        </w:tabs>
        <w:spacing w:line="400" w:lineRule="exact"/>
        <w:rPr>
          <w:rFonts w:hint="eastAsia" w:ascii="Times New Roman" w:hAnsi="Times New Roman"/>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"_Toc209954813"</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方向18：</w:t>
      </w:r>
      <w:r>
        <w:rPr>
          <w:rStyle w:val="19"/>
          <w:rFonts w:hint="eastAsia" w:ascii="仿宋_GB2312" w:hAnsi="仿宋_GB2312" w:eastAsia="仿宋_GB2312" w:cs="仿宋_GB2312"/>
          <w:sz w:val="24"/>
          <w:szCs w:val="24"/>
          <w:lang w:eastAsia="zh-CN"/>
        </w:rPr>
        <w:t>先进</w:t>
      </w:r>
      <w:r>
        <w:rPr>
          <w:rStyle w:val="19"/>
          <w:rFonts w:hint="eastAsia" w:ascii="仿宋_GB2312" w:hAnsi="仿宋_GB2312" w:eastAsia="仿宋_GB2312" w:cs="仿宋_GB2312"/>
          <w:sz w:val="24"/>
          <w:szCs w:val="24"/>
        </w:rPr>
        <w:t>技术创新应用（社会发展与科技安全科管理）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_Toc209954813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- 19 -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69FDBD61">
      <w:pPr>
        <w:pStyle w:val="14"/>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"_Toc209954814"</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b/>
          <w:bCs/>
          <w:snapToGrid w:val="0"/>
          <w:spacing w:val="-4"/>
          <w:sz w:val="24"/>
          <w:szCs w:val="24"/>
        </w:rPr>
        <w:t>五、科技创新合作</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_Toc209954814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- 20 -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570D61BD">
      <w:pPr>
        <w:pStyle w:val="9"/>
        <w:tabs>
          <w:tab w:val="right" w:leader="dot" w:pos="8296"/>
        </w:tabs>
        <w:spacing w:line="400" w:lineRule="exact"/>
        <w:rPr>
          <w:rFonts w:hint="eastAsia" w:ascii="Times New Roman" w:hAnsi="Times New Roman"/>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"_Toc209954815"</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方向19：跨区域科技合作产业创新示范（平台建设与对外合作科管理）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_Toc209954815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- 20 -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554E4860">
      <w:pPr>
        <w:pStyle w:val="12"/>
        <w:tabs>
          <w:tab w:val="right" w:leader="dot" w:pos="8296"/>
        </w:tabs>
        <w:rPr>
          <w:rFonts w:hint="eastAsia" w:ascii="黑体" w:hAnsi="黑体" w:eastAsia="黑体"/>
          <w:sz w:val="24"/>
          <w:szCs w:val="24"/>
        </w:rPr>
      </w:pPr>
      <w:r>
        <w:rPr>
          <w:rStyle w:val="19"/>
          <w:rFonts w:hint="eastAsia" w:ascii="黑体" w:hAnsi="黑体" w:eastAsia="黑体"/>
          <w:sz w:val="24"/>
          <w:szCs w:val="24"/>
        </w:rPr>
        <w:fldChar w:fldCharType="begin"/>
      </w:r>
      <w:r>
        <w:rPr>
          <w:rStyle w:val="19"/>
          <w:rFonts w:hint="eastAsia" w:ascii="黑体" w:hAnsi="黑体" w:eastAsia="黑体"/>
          <w:sz w:val="24"/>
          <w:szCs w:val="24"/>
        </w:rPr>
        <w:instrText xml:space="preserve"> </w:instrText>
      </w:r>
      <w:r>
        <w:rPr>
          <w:rFonts w:hint="eastAsia" w:ascii="黑体" w:hAnsi="黑体" w:eastAsia="黑体"/>
          <w:sz w:val="24"/>
          <w:szCs w:val="24"/>
        </w:rPr>
        <w:instrText xml:space="preserve">HYPERLINK \l "_Toc209954816"</w:instrText>
      </w:r>
      <w:r>
        <w:rPr>
          <w:rStyle w:val="19"/>
          <w:rFonts w:hint="eastAsia" w:ascii="黑体" w:hAnsi="黑体" w:eastAsia="黑体"/>
          <w:sz w:val="24"/>
          <w:szCs w:val="24"/>
        </w:rPr>
        <w:instrText xml:space="preserve"> </w:instrText>
      </w:r>
      <w:r>
        <w:rPr>
          <w:rStyle w:val="19"/>
          <w:rFonts w:hint="eastAsia" w:ascii="黑体" w:hAnsi="黑体" w:eastAsia="黑体"/>
          <w:sz w:val="24"/>
          <w:szCs w:val="24"/>
        </w:rPr>
        <w:fldChar w:fldCharType="separate"/>
      </w:r>
      <w:r>
        <w:rPr>
          <w:rStyle w:val="19"/>
          <w:rFonts w:hint="eastAsia" w:ascii="黑体" w:hAnsi="黑体" w:eastAsia="黑体" w:cs="Times New Roman"/>
          <w:bCs/>
          <w:sz w:val="24"/>
          <w:szCs w:val="24"/>
        </w:rPr>
        <w:t>“惠民”行动</w:t>
      </w:r>
      <w:r>
        <w:rPr>
          <w:rFonts w:hint="eastAsia" w:ascii="黑体" w:hAnsi="黑体" w:eastAsia="黑体"/>
          <w:sz w:val="24"/>
          <w:szCs w:val="24"/>
        </w:rPr>
        <w:tab/>
      </w: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PAGEREF _Toc209954816 \h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- 21 -</w:t>
      </w:r>
      <w:r>
        <w:rPr>
          <w:rFonts w:hint="eastAsia" w:ascii="仿宋_GB2312" w:hAnsi="仿宋_GB2312" w:eastAsia="仿宋_GB2312" w:cs="仿宋_GB2312"/>
          <w:kern w:val="2"/>
          <w:sz w:val="24"/>
          <w:szCs w:val="24"/>
          <w:lang w:val="en-US" w:eastAsia="zh-CN" w:bidi="ar-SA"/>
        </w:rPr>
        <w:fldChar w:fldCharType="end"/>
      </w:r>
      <w:r>
        <w:rPr>
          <w:rStyle w:val="19"/>
          <w:rFonts w:hint="eastAsia" w:ascii="黑体" w:hAnsi="黑体" w:eastAsia="黑体"/>
          <w:sz w:val="24"/>
          <w:szCs w:val="24"/>
        </w:rPr>
        <w:fldChar w:fldCharType="end"/>
      </w:r>
    </w:p>
    <w:p w14:paraId="6ED12C9D">
      <w:pPr>
        <w:pStyle w:val="14"/>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"_Toc209954817"</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b/>
          <w:bCs/>
          <w:snapToGrid w:val="0"/>
          <w:spacing w:val="-4"/>
          <w:sz w:val="24"/>
          <w:szCs w:val="24"/>
        </w:rPr>
        <w:t>六、科技惠民</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_Toc209954817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- 21 -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39A7ED80">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"_Toc209954818"</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方向20：国家可持续发展议程创新示范区关键技术研发与示范（社会发展与科技安全科管理）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_Toc209954818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- 21 -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64939159">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"_Toc209954819"</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方向21：涉重金属环境污染防治、“无废城市”建设等生态环保关键技术开发与应用（社会发展与科技安全科管理）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_Toc209954819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- 22 -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61F6CEE4">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"_Toc209954820"</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方向22：公共安全技术研究与应用示范（社会发展与科技安全科管理）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_Toc209954820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- 23 -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634EBBD6">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"_Toc209954821"</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方向23：人口健康安全技术开发与应用研究（社会发展与科技安全科管理）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_Toc209954821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- 24 -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0D1B76F2">
      <w:pPr>
        <w:pStyle w:val="9"/>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"_Toc209954822"</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方向24：科普作品创作与推广（</w:t>
      </w:r>
      <w:r>
        <w:rPr>
          <w:rStyle w:val="19"/>
          <w:rFonts w:hint="eastAsia" w:ascii="仿宋_GB2312" w:hAnsi="仿宋_GB2312" w:eastAsia="仿宋_GB2312" w:cs="仿宋_GB2312"/>
          <w:sz w:val="24"/>
          <w:szCs w:val="24"/>
          <w:lang w:eastAsia="zh-CN"/>
        </w:rPr>
        <w:t>科技</w:t>
      </w:r>
      <w:r>
        <w:rPr>
          <w:rStyle w:val="19"/>
          <w:rFonts w:hint="eastAsia" w:ascii="仿宋_GB2312" w:hAnsi="仿宋_GB2312" w:eastAsia="仿宋_GB2312" w:cs="仿宋_GB2312"/>
          <w:sz w:val="24"/>
          <w:szCs w:val="24"/>
        </w:rPr>
        <w:t>人才与科普科管理）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_Toc209954822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- 24 -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36151675">
      <w:pPr>
        <w:pStyle w:val="14"/>
        <w:tabs>
          <w:tab w:val="right" w:leader="dot" w:pos="8296"/>
        </w:tabs>
        <w:spacing w:line="400" w:lineRule="exact"/>
        <w:rPr>
          <w:rFonts w:hint="eastAsia" w:ascii="仿宋_GB2312" w:hAnsi="仿宋_GB2312" w:eastAsia="仿宋_GB2312" w:cs="仿宋_GB2312"/>
          <w:sz w:val="24"/>
          <w:szCs w:val="24"/>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"_Toc209954823"</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b/>
          <w:bCs/>
          <w:snapToGrid w:val="0"/>
          <w:spacing w:val="-4"/>
          <w:sz w:val="24"/>
          <w:szCs w:val="24"/>
        </w:rPr>
        <w:t>七、软科学研究</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_Toc209954823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- 25 -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04DE4562">
      <w:pPr>
        <w:pStyle w:val="9"/>
        <w:tabs>
          <w:tab w:val="right" w:leader="dot" w:pos="8296"/>
        </w:tabs>
        <w:spacing w:line="400" w:lineRule="exact"/>
        <w:rPr>
          <w:rFonts w:hint="eastAsia" w:ascii="Times New Roman" w:hAnsi="Times New Roman"/>
          <w:sz w:val="22"/>
        </w:rPr>
      </w:pPr>
      <w:r>
        <w:rPr>
          <w:rStyle w:val="19"/>
          <w:rFonts w:hint="eastAsia" w:ascii="仿宋_GB2312" w:hAnsi="仿宋_GB2312" w:eastAsia="仿宋_GB2312" w:cs="仿宋_GB2312"/>
          <w:sz w:val="24"/>
          <w:szCs w:val="24"/>
        </w:rPr>
        <w:fldChar w:fldCharType="begin"/>
      </w:r>
      <w:r>
        <w:rPr>
          <w:rStyle w:val="19"/>
          <w:rFonts w:hint="eastAsia" w:ascii="仿宋_GB2312" w:hAnsi="仿宋_GB2312" w:eastAsia="仿宋_GB2312" w:cs="仿宋_GB2312"/>
          <w:sz w:val="24"/>
          <w:szCs w:val="24"/>
        </w:rPr>
        <w:instrText xml:space="preserve"> </w:instrText>
      </w:r>
      <w:r>
        <w:rPr>
          <w:rFonts w:hint="eastAsia" w:ascii="仿宋_GB2312" w:hAnsi="仿宋_GB2312" w:eastAsia="仿宋_GB2312" w:cs="仿宋_GB2312"/>
          <w:sz w:val="24"/>
          <w:szCs w:val="24"/>
        </w:rPr>
        <w:instrText xml:space="preserve">HYPERLINK \l "_Toc209954824"</w:instrText>
      </w:r>
      <w:r>
        <w:rPr>
          <w:rStyle w:val="19"/>
          <w:rFonts w:hint="eastAsia" w:ascii="仿宋_GB2312" w:hAnsi="仿宋_GB2312" w:eastAsia="仿宋_GB2312" w:cs="仿宋_GB2312"/>
          <w:sz w:val="24"/>
          <w:szCs w:val="24"/>
        </w:rPr>
        <w:instrText xml:space="preserve"> </w:instrText>
      </w:r>
      <w:r>
        <w:rPr>
          <w:rStyle w:val="19"/>
          <w:rFonts w:hint="eastAsia" w:ascii="仿宋_GB2312" w:hAnsi="仿宋_GB2312" w:eastAsia="仿宋_GB2312" w:cs="仿宋_GB2312"/>
          <w:sz w:val="24"/>
          <w:szCs w:val="24"/>
        </w:rPr>
        <w:fldChar w:fldCharType="separate"/>
      </w:r>
      <w:r>
        <w:rPr>
          <w:rStyle w:val="19"/>
          <w:rFonts w:hint="eastAsia" w:ascii="仿宋_GB2312" w:hAnsi="仿宋_GB2312" w:eastAsia="仿宋_GB2312" w:cs="仿宋_GB2312"/>
          <w:sz w:val="24"/>
          <w:szCs w:val="24"/>
        </w:rPr>
        <w:t>方向25：科技创新发展战略研究（战略规划与资源统筹科管理）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_Toc209954824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- 25 -</w:t>
      </w:r>
      <w:r>
        <w:rPr>
          <w:rFonts w:hint="eastAsia" w:ascii="仿宋_GB2312" w:hAnsi="仿宋_GB2312" w:eastAsia="仿宋_GB2312" w:cs="仿宋_GB2312"/>
          <w:sz w:val="24"/>
          <w:szCs w:val="24"/>
        </w:rPr>
        <w:fldChar w:fldCharType="end"/>
      </w:r>
      <w:r>
        <w:rPr>
          <w:rStyle w:val="19"/>
          <w:rFonts w:hint="eastAsia" w:ascii="仿宋_GB2312" w:hAnsi="仿宋_GB2312" w:eastAsia="仿宋_GB2312" w:cs="仿宋_GB2312"/>
          <w:sz w:val="24"/>
          <w:szCs w:val="24"/>
        </w:rPr>
        <w:fldChar w:fldCharType="end"/>
      </w:r>
    </w:p>
    <w:p w14:paraId="355FE012">
      <w:pPr>
        <w:spacing w:line="400" w:lineRule="exact"/>
        <w:rPr>
          <w:rFonts w:ascii="宋体" w:hAnsi="宋体"/>
        </w:rPr>
        <w:sectPr>
          <w:footerReference r:id="rId4" w:type="default"/>
          <w:pgSz w:w="11906" w:h="16838"/>
          <w:pgMar w:top="1440" w:right="1800" w:bottom="1440" w:left="1800" w:header="851" w:footer="992" w:gutter="0"/>
          <w:pgNumType w:fmt="numberInDash" w:start="1"/>
          <w:cols w:space="720" w:num="1"/>
          <w:docGrid w:type="lines" w:linePitch="312" w:charSpace="0"/>
        </w:sectPr>
      </w:pPr>
      <w:r>
        <w:rPr>
          <w:rFonts w:ascii="Times New Roman" w:hAnsi="Times New Roman"/>
        </w:rPr>
        <w:fldChar w:fldCharType="end"/>
      </w:r>
    </w:p>
    <w:p w14:paraId="1B8CF84E">
      <w:pPr>
        <w:spacing w:line="480" w:lineRule="exact"/>
        <w:ind w:firstLine="560" w:firstLineChars="200"/>
        <w:rPr>
          <w:rFonts w:hint="eastAsia" w:ascii="Times New Roman" w:hAnsi="Times New Roman" w:eastAsia="仿宋_GB2312"/>
          <w:sz w:val="28"/>
          <w:szCs w:val="28"/>
        </w:rPr>
      </w:pPr>
      <w:bookmarkStart w:id="7" w:name="_Toc1819415475"/>
      <w:bookmarkStart w:id="8" w:name="_Toc11111"/>
      <w:bookmarkStart w:id="9" w:name="_Toc1064247279"/>
      <w:bookmarkStart w:id="10" w:name="_Toc603466502"/>
      <w:bookmarkStart w:id="11" w:name="_Toc867644785"/>
      <w:bookmarkStart w:id="12" w:name="_Toc10004"/>
      <w:bookmarkStart w:id="13" w:name="_Toc27241"/>
      <w:bookmarkStart w:id="14" w:name="_Toc17157"/>
      <w:bookmarkStart w:id="15" w:name="_Toc7757"/>
      <w:bookmarkStart w:id="16" w:name="_Toc13540"/>
      <w:bookmarkStart w:id="17" w:name="_Toc6661"/>
      <w:bookmarkStart w:id="18" w:name="_Toc15153"/>
      <w:bookmarkStart w:id="19" w:name="_Toc10286"/>
      <w:bookmarkStart w:id="20" w:name="_Toc409"/>
      <w:bookmarkStart w:id="21" w:name="_Toc1015168431"/>
      <w:bookmarkStart w:id="22" w:name="_Toc15459"/>
      <w:bookmarkStart w:id="23" w:name="_Toc1636354088"/>
      <w:bookmarkStart w:id="24" w:name="_Toc28501"/>
      <w:r>
        <w:rPr>
          <w:rFonts w:hint="eastAsia" w:ascii="Times New Roman" w:hAnsi="Times New Roman" w:eastAsia="仿宋_GB2312"/>
          <w:sz w:val="28"/>
          <w:szCs w:val="28"/>
        </w:rPr>
        <w:t>2025年度高质量“科创桂林”建设科技计划项目，</w:t>
      </w:r>
      <w:bookmarkStart w:id="25" w:name="OLE_LINK1"/>
      <w:r>
        <w:rPr>
          <w:rFonts w:hint="eastAsia" w:ascii="Times New Roman" w:hAnsi="Times New Roman" w:eastAsia="仿宋_GB2312"/>
          <w:sz w:val="28"/>
          <w:szCs w:val="28"/>
        </w:rPr>
        <w:t>以世界级旅游城市建设为统揽</w:t>
      </w:r>
      <w:bookmarkEnd w:id="25"/>
      <w:r>
        <w:rPr>
          <w:rFonts w:hint="eastAsia" w:ascii="Times New Roman" w:hAnsi="Times New Roman" w:eastAsia="仿宋_GB2312"/>
          <w:sz w:val="28"/>
          <w:szCs w:val="28"/>
        </w:rPr>
        <w:t>，以打造科创广西先行试验区为总目标，通过实施“攀登”行动、“强基”行动、“硕果”行动、“惠民”行动等四类科技计划项目，推动创新链、产业链、资金链、人才链深度融合，促进全社会持续加大研发经费投入，提升科技创新支撑能力，加速科技成果转化应用，率先建设广西科技成果转化高地，为桂林的产业转型发展打下坚实基础。</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5949E44">
      <w:pPr>
        <w:pStyle w:val="2"/>
        <w:spacing w:before="200" w:after="0" w:line="480" w:lineRule="exact"/>
        <w:jc w:val="center"/>
        <w:outlineLvl w:val="0"/>
        <w:rPr>
          <w:rFonts w:ascii="Times New Roman" w:hAnsi="Times New Roman" w:eastAsia="黑体"/>
          <w:bCs/>
          <w:sz w:val="28"/>
          <w:szCs w:val="28"/>
        </w:rPr>
      </w:pPr>
    </w:p>
    <w:p w14:paraId="178525B4">
      <w:pPr>
        <w:pStyle w:val="2"/>
        <w:spacing w:before="200" w:after="0" w:line="480" w:lineRule="exact"/>
        <w:jc w:val="center"/>
        <w:outlineLvl w:val="0"/>
        <w:rPr>
          <w:rFonts w:hint="eastAsia" w:ascii="Times New Roman" w:hAnsi="Times New Roman" w:eastAsia="黑体"/>
          <w:bCs/>
          <w:sz w:val="28"/>
          <w:szCs w:val="28"/>
        </w:rPr>
      </w:pPr>
      <w:bookmarkStart w:id="26" w:name="_Toc209954785"/>
      <w:r>
        <w:rPr>
          <w:rFonts w:hint="eastAsia" w:ascii="Times New Roman" w:hAnsi="Times New Roman" w:eastAsia="黑体"/>
          <w:bCs/>
          <w:sz w:val="28"/>
          <w:szCs w:val="28"/>
        </w:rPr>
        <w:t>“攀登”行动</w:t>
      </w:r>
      <w:bookmarkEnd w:id="26"/>
    </w:p>
    <w:p w14:paraId="1AB3E010">
      <w:pPr>
        <w:pStyle w:val="2"/>
        <w:spacing w:before="200" w:after="0" w:line="480" w:lineRule="exact"/>
        <w:ind w:firstLine="576"/>
        <w:jc w:val="left"/>
        <w:rPr>
          <w:rFonts w:ascii="Times New Roman" w:hAnsi="Times New Roman" w:eastAsia="仿宋_GB2312"/>
          <w:sz w:val="28"/>
          <w:szCs w:val="28"/>
        </w:rPr>
      </w:pPr>
      <w:r>
        <w:rPr>
          <w:rFonts w:hint="eastAsia" w:ascii="Times New Roman" w:hAnsi="Times New Roman" w:eastAsia="仿宋_GB2312"/>
          <w:sz w:val="28"/>
          <w:szCs w:val="28"/>
        </w:rPr>
        <w:t>围绕桂林七大产业链技术创新需求，开展关键核心技术攻关，推动人工智能科技创新与产业创新深度融合，创造产出一批具有自主知识产权的核心技术和新产品，并实现科技成果应用转化，为桂林产业转型发展打下坚实基础。</w:t>
      </w:r>
    </w:p>
    <w:p w14:paraId="5C8E421D">
      <w:pPr>
        <w:pStyle w:val="2"/>
        <w:spacing w:before="160" w:after="0" w:line="480" w:lineRule="exact"/>
        <w:ind w:firstLine="562" w:firstLineChars="200"/>
        <w:jc w:val="left"/>
        <w:outlineLvl w:val="1"/>
        <w:rPr>
          <w:rFonts w:ascii="Times New Roman" w:hAnsi="Times New Roman"/>
          <w:b/>
          <w:sz w:val="28"/>
          <w:szCs w:val="28"/>
        </w:rPr>
      </w:pPr>
      <w:bookmarkStart w:id="27" w:name="_Toc209954786"/>
      <w:r>
        <w:rPr>
          <w:rFonts w:hint="eastAsia" w:ascii="Times New Roman" w:hAnsi="Times New Roman"/>
          <w:b/>
          <w:sz w:val="28"/>
          <w:szCs w:val="28"/>
        </w:rPr>
        <w:t>一、产业链关键核心技术攻关及应用转化</w:t>
      </w:r>
      <w:bookmarkEnd w:id="27"/>
    </w:p>
    <w:p w14:paraId="3AC0955B">
      <w:pPr>
        <w:pStyle w:val="5"/>
        <w:ind w:firstLine="560"/>
      </w:pPr>
      <w:bookmarkStart w:id="28" w:name="_Toc209954787"/>
      <w:r>
        <w:rPr>
          <w:rFonts w:hint="eastAsia" w:eastAsia="仿宋_GB2312"/>
          <w:szCs w:val="28"/>
        </w:rPr>
        <w:t>方向1：人工智能领域关键技术研究与应用示范</w:t>
      </w:r>
      <w:bookmarkEnd w:id="28"/>
    </w:p>
    <w:p w14:paraId="385011EB">
      <w:pPr>
        <w:pStyle w:val="5"/>
        <w:ind w:firstLine="560"/>
        <w:rPr>
          <w:rFonts w:hint="eastAsia"/>
        </w:rPr>
      </w:pPr>
      <w:bookmarkStart w:id="29" w:name="_Toc209954788"/>
      <w:bookmarkStart w:id="30" w:name="_Toc16337"/>
      <w:r>
        <w:rPr>
          <w:rFonts w:hint="eastAsia" w:eastAsia="仿宋_GB2312"/>
          <w:szCs w:val="28"/>
        </w:rPr>
        <w:t>子方向1：“人工智能+制造”关键技术研究与应用示范（前沿</w:t>
      </w:r>
      <w:r>
        <w:rPr>
          <w:rFonts w:hint="eastAsia"/>
        </w:rPr>
        <w:t>技术与产业科技科管理）</w:t>
      </w:r>
      <w:bookmarkEnd w:id="29"/>
    </w:p>
    <w:p w14:paraId="28B30F6B">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主要内容：围绕大模型训练、微调、评测等技术，边缘计算、隐私计算等技术，自然语言处理、知识图谱与推理、机器学习、机器翻译、计算机视觉、语音识别与处理等技术，数据标注、数据处理、多源多模态数据融合等技术，数据质量标准评价异构算力联网、通信、调度技术，具身智能、人机交互技术开展研究，支持人工智能大模型应用开发平台、智能体开发平台研发，行业垂类模型、智能体等研发，基于常见通用大模型的一体机研发，智能穿戴设备、智能终端、脑机接口、机器人等研发，支持人工智能在设备故障监测和故障诊断、基于视觉的表面缺陷检测等领域应用以及其他人工智能领域关键技术研究与应用示范。</w:t>
      </w:r>
    </w:p>
    <w:p w14:paraId="3EF922A8">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考核指标：形成新产品1项，突破关键技术1项，申请知识产权</w:t>
      </w:r>
      <w:r>
        <w:rPr>
          <w:rFonts w:hint="eastAsia" w:ascii="Times New Roman" w:hAnsi="Times New Roman" w:eastAsia="仿宋_GB2312"/>
          <w:sz w:val="28"/>
          <w:szCs w:val="28"/>
          <w:lang w:eastAsia="zh-CN"/>
        </w:rPr>
        <w:t>（发明专利、实用新型专利、软件著作权）</w:t>
      </w:r>
      <w:r>
        <w:rPr>
          <w:rFonts w:hint="eastAsia" w:ascii="Times New Roman" w:hAnsi="Times New Roman" w:eastAsia="仿宋_GB2312"/>
          <w:sz w:val="28"/>
          <w:szCs w:val="28"/>
        </w:rPr>
        <w:t>1件，实现产业化应用</w:t>
      </w:r>
      <w:r>
        <w:rPr>
          <w:rFonts w:hint="eastAsia" w:ascii="Times New Roman" w:hAnsi="Times New Roman" w:eastAsia="仿宋_GB2312"/>
          <w:sz w:val="28"/>
          <w:szCs w:val="28"/>
          <w:lang w:eastAsia="zh-CN"/>
        </w:rPr>
        <w:t>（须有明确的</w:t>
      </w:r>
      <w:r>
        <w:rPr>
          <w:rFonts w:hint="eastAsia" w:ascii="Times New Roman" w:hAnsi="Times New Roman" w:eastAsia="仿宋_GB2312"/>
          <w:sz w:val="28"/>
          <w:szCs w:val="28"/>
        </w:rPr>
        <w:t>经济效益</w:t>
      </w:r>
      <w:r>
        <w:rPr>
          <w:rFonts w:hint="eastAsia" w:ascii="Times New Roman" w:hAnsi="Times New Roman" w:eastAsia="仿宋_GB2312"/>
          <w:sz w:val="28"/>
          <w:szCs w:val="28"/>
          <w:lang w:eastAsia="zh-CN"/>
        </w:rPr>
        <w:t>指标）</w:t>
      </w:r>
      <w:r>
        <w:rPr>
          <w:rFonts w:hint="eastAsia" w:ascii="Times New Roman" w:hAnsi="Times New Roman" w:eastAsia="仿宋_GB2312"/>
          <w:sz w:val="28"/>
          <w:szCs w:val="28"/>
        </w:rPr>
        <w:t>。</w:t>
      </w:r>
    </w:p>
    <w:p w14:paraId="64154B8D">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实施年限：不超过3年。</w:t>
      </w:r>
    </w:p>
    <w:p w14:paraId="3A54F962">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资助方式：前资助。</w:t>
      </w:r>
    </w:p>
    <w:p w14:paraId="75F5D575">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资助经费：单个项目资助不超过20万元。</w:t>
      </w:r>
    </w:p>
    <w:p w14:paraId="282F7F8F">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申报要求：</w:t>
      </w:r>
      <w:r>
        <w:rPr>
          <w:rFonts w:ascii="Times New Roman" w:hAnsi="Times New Roman" w:eastAsia="仿宋_GB2312"/>
          <w:sz w:val="28"/>
          <w:szCs w:val="28"/>
        </w:rPr>
        <w:t>限企业</w:t>
      </w:r>
      <w:r>
        <w:rPr>
          <w:rFonts w:hint="eastAsia" w:ascii="Times New Roman" w:hAnsi="Times New Roman" w:eastAsia="仿宋_GB2312"/>
          <w:sz w:val="28"/>
          <w:szCs w:val="28"/>
        </w:rPr>
        <w:t>牵头</w:t>
      </w:r>
      <w:r>
        <w:rPr>
          <w:rFonts w:ascii="Times New Roman" w:hAnsi="Times New Roman" w:eastAsia="仿宋_GB2312"/>
          <w:sz w:val="28"/>
          <w:szCs w:val="28"/>
        </w:rPr>
        <w:t>申报</w:t>
      </w:r>
      <w:r>
        <w:rPr>
          <w:rFonts w:hint="eastAsia" w:ascii="Times New Roman" w:hAnsi="Times New Roman" w:eastAsia="仿宋_GB2312"/>
          <w:sz w:val="28"/>
          <w:szCs w:val="28"/>
        </w:rPr>
        <w:t>。鼓励企业科技特派员担任项目负责人，与派出单位和派驻企业联合申报科技项目；鼓励瞪羚企业、高新技术企业申报；企业须按不低于（1:3）匹配经费，并提供近1年单位财务审计报告。</w:t>
      </w:r>
    </w:p>
    <w:p w14:paraId="76476001">
      <w:pPr>
        <w:pStyle w:val="5"/>
        <w:ind w:firstLine="560"/>
      </w:pPr>
      <w:bookmarkStart w:id="31" w:name="_Toc209954789"/>
      <w:r>
        <w:rPr>
          <w:rFonts w:hint="eastAsia" w:eastAsia="仿宋_GB2312"/>
          <w:szCs w:val="28"/>
        </w:rPr>
        <w:t>子</w:t>
      </w:r>
      <w:r>
        <w:t>方向</w:t>
      </w:r>
      <w:r>
        <w:rPr>
          <w:rFonts w:hint="eastAsia"/>
        </w:rPr>
        <w:t>2</w:t>
      </w:r>
      <w:r>
        <w:t>：</w:t>
      </w:r>
      <w:r>
        <w:rPr>
          <w:rFonts w:hint="eastAsia"/>
        </w:rPr>
        <w:t>人工智能赋能文化旅游关键技术研发与示范（社会发展与科技安全科管理）</w:t>
      </w:r>
      <w:bookmarkEnd w:id="31"/>
    </w:p>
    <w:p w14:paraId="22AF6CE4">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研究内容：</w:t>
      </w:r>
      <w:r>
        <w:rPr>
          <w:rFonts w:hint="eastAsia" w:ascii="Times New Roman" w:hAnsi="Times New Roman" w:eastAsia="仿宋_GB2312"/>
          <w:sz w:val="28"/>
          <w:szCs w:val="28"/>
        </w:rPr>
        <w:t>开展人工智能文化旅游一体化技术研发和示范应用。支持人工智能旅游信息服务产品、地方文化创意产品开发及应用示范；支持基于云计算、大数据、人工智能、5Ｇ等技术在文化旅游产业场景应用技术开发与示范，以及数字化、智能化的文化旅游展示及管理平台开发示范，支持文化与旅游融合创新关键技术研究示范。</w:t>
      </w:r>
    </w:p>
    <w:p w14:paraId="72434DA4">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考核指标：</w:t>
      </w:r>
      <w:r>
        <w:rPr>
          <w:rFonts w:hint="eastAsia" w:ascii="Times New Roman" w:hAnsi="Times New Roman" w:eastAsia="仿宋_GB2312"/>
          <w:sz w:val="28"/>
          <w:szCs w:val="28"/>
        </w:rPr>
        <w:t>建立应用示范点1个以上，申请知识产权（发明专利、实用新型专利、软件著作权）1项以上。</w:t>
      </w:r>
    </w:p>
    <w:p w14:paraId="6F88BFDD">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实施年限：3年</w:t>
      </w:r>
      <w:r>
        <w:rPr>
          <w:rFonts w:hint="eastAsia" w:ascii="Times New Roman" w:hAnsi="Times New Roman" w:eastAsia="仿宋_GB2312"/>
          <w:sz w:val="28"/>
          <w:szCs w:val="28"/>
        </w:rPr>
        <w:t>。</w:t>
      </w:r>
    </w:p>
    <w:p w14:paraId="393D293A">
      <w:pPr>
        <w:spacing w:line="480" w:lineRule="exact"/>
        <w:ind w:firstLine="560" w:firstLineChars="200"/>
        <w:rPr>
          <w:rFonts w:hint="eastAsia" w:ascii="Times New Roman" w:hAnsi="Times New Roman" w:eastAsia="仿宋_GB2312"/>
          <w:sz w:val="28"/>
          <w:szCs w:val="28"/>
        </w:rPr>
      </w:pPr>
      <w:r>
        <w:rPr>
          <w:rFonts w:ascii="Times New Roman" w:hAnsi="Times New Roman" w:eastAsia="仿宋_GB2312"/>
          <w:sz w:val="28"/>
          <w:szCs w:val="28"/>
        </w:rPr>
        <w:t>资助方式：前资助</w:t>
      </w:r>
      <w:r>
        <w:rPr>
          <w:rFonts w:hint="eastAsia" w:ascii="Times New Roman" w:hAnsi="Times New Roman" w:eastAsia="仿宋_GB2312"/>
          <w:sz w:val="28"/>
          <w:szCs w:val="28"/>
        </w:rPr>
        <w:t>。</w:t>
      </w:r>
    </w:p>
    <w:p w14:paraId="69F47674">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资助经费：单个项目不超过</w:t>
      </w:r>
      <w:r>
        <w:rPr>
          <w:rFonts w:hint="eastAsia" w:ascii="Times New Roman" w:hAnsi="Times New Roman" w:eastAsia="仿宋_GB2312"/>
          <w:sz w:val="28"/>
          <w:szCs w:val="28"/>
        </w:rPr>
        <w:t>2</w:t>
      </w:r>
      <w:r>
        <w:rPr>
          <w:rFonts w:ascii="Times New Roman" w:hAnsi="Times New Roman" w:eastAsia="仿宋_GB2312"/>
          <w:sz w:val="28"/>
          <w:szCs w:val="28"/>
        </w:rPr>
        <w:t>0万元</w:t>
      </w:r>
      <w:r>
        <w:rPr>
          <w:rFonts w:hint="eastAsia" w:ascii="Times New Roman" w:hAnsi="Times New Roman" w:eastAsia="仿宋_GB2312"/>
          <w:sz w:val="28"/>
          <w:szCs w:val="28"/>
        </w:rPr>
        <w:t>。</w:t>
      </w:r>
    </w:p>
    <w:p w14:paraId="73933FD6">
      <w:pPr>
        <w:pStyle w:val="2"/>
        <w:spacing w:after="0" w:line="480" w:lineRule="exact"/>
        <w:ind w:firstLine="560" w:firstLineChars="200"/>
        <w:jc w:val="left"/>
        <w:rPr>
          <w:rFonts w:ascii="Times New Roman" w:hAnsi="Times New Roman"/>
          <w:b/>
          <w:sz w:val="28"/>
          <w:szCs w:val="28"/>
        </w:rPr>
      </w:pPr>
      <w:r>
        <w:rPr>
          <w:rFonts w:ascii="Times New Roman" w:hAnsi="Times New Roman" w:eastAsia="仿宋_GB2312"/>
          <w:sz w:val="28"/>
          <w:szCs w:val="28"/>
        </w:rPr>
        <w:t>申报要求：限企业牵头申报；鼓励瞪羚企业、高新技术企业申报；企业须按不低于（1:3）匹配经费，并提供近1年单位财务审计报告。</w:t>
      </w:r>
    </w:p>
    <w:p w14:paraId="6CD7B797">
      <w:pPr>
        <w:pStyle w:val="5"/>
        <w:ind w:firstLine="560"/>
      </w:pPr>
      <w:bookmarkStart w:id="32" w:name="_Toc209954790"/>
      <w:r>
        <w:t>方向</w:t>
      </w:r>
      <w:r>
        <w:rPr>
          <w:rFonts w:hint="eastAsia"/>
        </w:rPr>
        <w:t>2</w:t>
      </w:r>
      <w:r>
        <w:t>：</w:t>
      </w:r>
      <w:bookmarkStart w:id="33" w:name="_Toc66197744"/>
      <w:bookmarkStart w:id="34" w:name="_Toc23159"/>
      <w:bookmarkStart w:id="35" w:name="_Toc20722"/>
      <w:bookmarkStart w:id="36" w:name="_Toc17833"/>
      <w:bookmarkStart w:id="37" w:name="_Toc19975"/>
      <w:bookmarkStart w:id="38" w:name="_Toc15877"/>
      <w:bookmarkStart w:id="39" w:name="_Toc24677"/>
      <w:bookmarkStart w:id="40" w:name="_Toc24493"/>
      <w:bookmarkStart w:id="41" w:name="_Toc9424"/>
      <w:bookmarkStart w:id="42" w:name="_Toc19152"/>
      <w:bookmarkStart w:id="43" w:name="_Toc1976193580"/>
      <w:bookmarkStart w:id="44" w:name="_Toc19258"/>
      <w:bookmarkStart w:id="45" w:name="_Toc17775"/>
      <w:r>
        <w:rPr>
          <w:rFonts w:hint="eastAsia"/>
        </w:rPr>
        <w:t>新一代</w:t>
      </w:r>
      <w:r>
        <w:t>信息技术产品研发与应用示范</w:t>
      </w:r>
      <w:bookmarkEnd w:id="33"/>
      <w:r>
        <w:t>（</w:t>
      </w:r>
      <w:r>
        <w:rPr>
          <w:rFonts w:hint="eastAsia"/>
        </w:rPr>
        <w:t>前沿技术与产业科技科</w:t>
      </w:r>
      <w:r>
        <w:t>管理）</w:t>
      </w:r>
      <w:bookmarkEnd w:id="30"/>
      <w:bookmarkEnd w:id="32"/>
      <w:bookmarkEnd w:id="34"/>
      <w:bookmarkEnd w:id="35"/>
      <w:bookmarkEnd w:id="36"/>
      <w:bookmarkEnd w:id="37"/>
      <w:bookmarkEnd w:id="38"/>
      <w:bookmarkEnd w:id="39"/>
      <w:bookmarkEnd w:id="40"/>
      <w:bookmarkEnd w:id="41"/>
      <w:bookmarkEnd w:id="42"/>
      <w:bookmarkEnd w:id="43"/>
      <w:bookmarkEnd w:id="44"/>
      <w:bookmarkEnd w:id="45"/>
      <w:bookmarkStart w:id="46" w:name="_Hlk204850021"/>
    </w:p>
    <w:bookmarkEnd w:id="46"/>
    <w:p w14:paraId="052A7938">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研究内容：支持运用物联网、5G、北斗导航、云计算、边缘计算、大数据、量子技术等在传统优势产业、新兴产业开展研发与应用示范。开展物联网开源通用开发平台、智能感知终端</w:t>
      </w:r>
      <w:r>
        <w:rPr>
          <w:rFonts w:hint="eastAsia" w:ascii="Times New Roman" w:hAnsi="Times New Roman" w:eastAsia="仿宋_GB2312"/>
          <w:sz w:val="28"/>
          <w:szCs w:val="28"/>
        </w:rPr>
        <w:t>/</w:t>
      </w:r>
      <w:r>
        <w:rPr>
          <w:rFonts w:ascii="Times New Roman" w:hAnsi="Times New Roman" w:eastAsia="仿宋_GB2312"/>
          <w:sz w:val="28"/>
          <w:szCs w:val="28"/>
        </w:rPr>
        <w:t>网关、核心系统芯片、LED芯片、模块与敏感元件等核心产品研发与应用示范。开展信息通信安全及相关元器件、模块和系统的应用研究与应用示范。开展基于5G、北斗导航等技术的智能终端研发与应用示范。开展基于5G技术的超高清显示技术研究及产品开发与应用示范。支持北斗高精度定位、无人机反制系统、智能位置服务等智能导航领域关键技术研究或设备研发。开展基于新型元器件和国产元器件设备模块化、系统化改造和升级。支持光电芯片、光探测器等光通信设备研发和应用。支持LED/LCD/OLED面板制造与背光模组、背光源等新型显示终端设备研发和应用。支持主动降噪、主控MCU、智能感知、智能响应等智能家电共性技术和关键部件研发与应用，提高家电智能化水平，促进家用电器产品向高端、节能、智能化发展。支持操作系统、中间件、新型数据库管理系统、移动端和云端办公套件等基础软件产品的研发和产业化。支持面向制造业数字化、网络化、智能化需求的工业互联网平台研发与应用示范。支持工业软件在研发设计、生产制造、经营管理等关键环节的研发及集成应用。支持网络安全、信息安全软件系统研发和服务。支持智能终端操作系统研发和服务。</w:t>
      </w:r>
    </w:p>
    <w:p w14:paraId="51B30A37">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考核指标：形成新产品1项，突破关键技术1项，申请</w:t>
      </w:r>
      <w:r>
        <w:rPr>
          <w:rFonts w:hint="eastAsia" w:ascii="Times New Roman" w:hAnsi="Times New Roman" w:eastAsia="仿宋_GB2312"/>
          <w:sz w:val="28"/>
          <w:szCs w:val="28"/>
        </w:rPr>
        <w:t>知识产权</w:t>
      </w:r>
      <w:r>
        <w:rPr>
          <w:rFonts w:hint="eastAsia" w:ascii="Times New Roman" w:hAnsi="Times New Roman" w:eastAsia="仿宋_GB2312"/>
          <w:sz w:val="28"/>
          <w:szCs w:val="28"/>
          <w:lang w:eastAsia="zh-CN"/>
        </w:rPr>
        <w:t>（发明专利、实用新型专利、软件著作权）</w:t>
      </w:r>
      <w:r>
        <w:rPr>
          <w:rFonts w:ascii="Times New Roman" w:hAnsi="Times New Roman" w:eastAsia="仿宋_GB2312"/>
          <w:sz w:val="28"/>
          <w:szCs w:val="28"/>
        </w:rPr>
        <w:t>1件，实现产业化应用</w:t>
      </w:r>
      <w:r>
        <w:rPr>
          <w:rFonts w:hint="eastAsia" w:ascii="Times New Roman" w:hAnsi="Times New Roman" w:eastAsia="仿宋_GB2312"/>
          <w:sz w:val="28"/>
          <w:szCs w:val="28"/>
          <w:lang w:eastAsia="zh-CN"/>
        </w:rPr>
        <w:t>（须有明确的经济效益指标）</w:t>
      </w:r>
      <w:r>
        <w:rPr>
          <w:rFonts w:ascii="Times New Roman" w:hAnsi="Times New Roman" w:eastAsia="仿宋_GB2312"/>
          <w:sz w:val="28"/>
          <w:szCs w:val="28"/>
        </w:rPr>
        <w:t>。</w:t>
      </w:r>
    </w:p>
    <w:p w14:paraId="30B29118">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实施年限：不超过3年</w:t>
      </w:r>
      <w:r>
        <w:rPr>
          <w:rFonts w:hint="eastAsia" w:ascii="Times New Roman" w:hAnsi="Times New Roman" w:eastAsia="仿宋_GB2312"/>
          <w:sz w:val="28"/>
          <w:szCs w:val="28"/>
        </w:rPr>
        <w:t>。</w:t>
      </w:r>
    </w:p>
    <w:p w14:paraId="43E6F719">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资助方式：前资助</w:t>
      </w:r>
      <w:r>
        <w:rPr>
          <w:rFonts w:hint="eastAsia" w:ascii="Times New Roman" w:hAnsi="Times New Roman" w:eastAsia="仿宋_GB2312"/>
          <w:sz w:val="28"/>
          <w:szCs w:val="28"/>
        </w:rPr>
        <w:t>。</w:t>
      </w:r>
    </w:p>
    <w:p w14:paraId="7D198261">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资助经费：单个项目不超过</w:t>
      </w:r>
      <w:r>
        <w:rPr>
          <w:rFonts w:hint="eastAsia" w:ascii="Times New Roman" w:hAnsi="Times New Roman" w:eastAsia="仿宋_GB2312"/>
          <w:sz w:val="28"/>
          <w:szCs w:val="28"/>
        </w:rPr>
        <w:t>2</w:t>
      </w:r>
      <w:r>
        <w:rPr>
          <w:rFonts w:ascii="Times New Roman" w:hAnsi="Times New Roman" w:eastAsia="仿宋_GB2312"/>
          <w:sz w:val="28"/>
          <w:szCs w:val="28"/>
        </w:rPr>
        <w:t>0万元</w:t>
      </w:r>
      <w:r>
        <w:rPr>
          <w:rFonts w:hint="eastAsia" w:ascii="Times New Roman" w:hAnsi="Times New Roman" w:eastAsia="仿宋_GB2312"/>
          <w:sz w:val="28"/>
          <w:szCs w:val="28"/>
        </w:rPr>
        <w:t>。</w:t>
      </w:r>
    </w:p>
    <w:p w14:paraId="49030028">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申报要求：限企业牵头申报</w:t>
      </w:r>
      <w:r>
        <w:rPr>
          <w:rFonts w:hint="eastAsia" w:ascii="Times New Roman" w:hAnsi="Times New Roman" w:eastAsia="仿宋_GB2312"/>
          <w:sz w:val="28"/>
          <w:szCs w:val="28"/>
        </w:rPr>
        <w:t>。鼓励企业科技特派员担任项目负责人，与派出单位和派驻企业联合申报科技项目</w:t>
      </w:r>
      <w:r>
        <w:rPr>
          <w:rFonts w:ascii="Times New Roman" w:hAnsi="Times New Roman" w:eastAsia="仿宋_GB2312"/>
          <w:sz w:val="28"/>
          <w:szCs w:val="28"/>
        </w:rPr>
        <w:t>；鼓励瞪羚企业、高新技术企业申报；企业须按不低于（1:3）匹配经费，并提供近1年单位财务审计报告。</w:t>
      </w:r>
    </w:p>
    <w:p w14:paraId="330D09A0">
      <w:pPr>
        <w:pStyle w:val="5"/>
        <w:ind w:firstLine="560"/>
      </w:pPr>
      <w:bookmarkStart w:id="47" w:name="_Toc209954791"/>
      <w:bookmarkStart w:id="48" w:name="_Toc227264804"/>
      <w:bookmarkStart w:id="49" w:name="_Toc25570"/>
      <w:bookmarkStart w:id="50" w:name="_Toc697037408"/>
      <w:bookmarkStart w:id="51" w:name="_Toc953935914"/>
      <w:bookmarkStart w:id="52" w:name="_Toc1344501016"/>
      <w:r>
        <w:rPr>
          <w:rFonts w:hint="eastAsia"/>
        </w:rPr>
        <w:t>方向3：生物医药、中药、医疗器械、食品药品安全关键技术研究与产品研发（社会发展与科技安全科管理）</w:t>
      </w:r>
      <w:bookmarkEnd w:id="47"/>
    </w:p>
    <w:p w14:paraId="7CCD81F7">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研究内容：</w:t>
      </w:r>
      <w:r>
        <w:rPr>
          <w:rFonts w:hint="eastAsia" w:ascii="Times New Roman" w:hAnsi="Times New Roman" w:eastAsia="仿宋_GB2312"/>
          <w:bCs/>
          <w:sz w:val="28"/>
          <w:szCs w:val="28"/>
        </w:rPr>
        <w:t>开展生物技术药新产品、中药创新药及古代经典名方中药复方制剂的研发；开展基于新型给药技术的新制剂开发研究；开展医用仪器、材料等领域的产品开发；开展植物资源废弃物兽用产品开发与应用示范；开展特色药食同源（两用）等大健康产品的开发研究；开展珍稀濒危药用植物种质资源普查及长期保存、引种驯化技术研究；开展特色药材中药饮片、中药配方颗粒的生产技术和质量标准研究；开展食品非法添加物的快速检测及快速检测方法研究，形成标准；开展食品安全智慧监管、大数据监管等信息化支撑技术研究；开展药品不良反应监测和评估研究与食品药品标准研制，建设食品药品安全防控技术体系。</w:t>
      </w:r>
    </w:p>
    <w:p w14:paraId="6A7BEB09">
      <w:pPr>
        <w:pStyle w:val="2"/>
        <w:spacing w:line="480" w:lineRule="exact"/>
        <w:ind w:firstLine="540" w:firstLineChars="200"/>
        <w:jc w:val="left"/>
        <w:rPr>
          <w:rFonts w:hint="eastAsia" w:ascii="Times New Roman" w:hAnsi="Times New Roman" w:eastAsia="仿宋_GB2312"/>
          <w:bCs/>
          <w:spacing w:val="-5"/>
          <w:sz w:val="28"/>
          <w:szCs w:val="28"/>
        </w:rPr>
      </w:pPr>
      <w:r>
        <w:rPr>
          <w:rFonts w:ascii="Times New Roman" w:hAnsi="Times New Roman" w:eastAsia="仿宋_GB2312"/>
          <w:bCs/>
          <w:spacing w:val="-5"/>
          <w:sz w:val="28"/>
          <w:szCs w:val="28"/>
        </w:rPr>
        <w:t>考核指标：</w:t>
      </w:r>
      <w:r>
        <w:rPr>
          <w:rFonts w:hint="eastAsia" w:ascii="Times New Roman" w:hAnsi="Times New Roman" w:eastAsia="仿宋_GB2312"/>
          <w:bCs/>
          <w:spacing w:val="-5"/>
          <w:sz w:val="28"/>
          <w:szCs w:val="28"/>
        </w:rPr>
        <w:t>（1）生物医药研究方向：开发新产品1个或获得临床批件1项或注册申请受理号，或提交项目执行期间承担仿制药生物等效性试验的合同，或提交通过国家药品监管部门进行现场查验的证明材料，或提交新型给药制剂的新药注册申报获得受理，或提交新药注册申报并获得临床试验批准，或获得医疗器械注册证书或行业准入许可1件；申请发明专利1件。（2）中药、民族药研究方向：建成珍稀濒危药用植物种质资源普查数据库、引种驯化育种面积20亩以上；或获得1个以上中药饮片或中药配方颗粒品种的生产技术和质量标准备案；或获得大健康产品生产批件1件；申请发明专利1件。（3）食品药品安全研究方向：形成安全快速检测技术规范或技术标准1项以上，突破关键技术1项以上，申请专利1项。</w:t>
      </w:r>
    </w:p>
    <w:p w14:paraId="72693700">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实施年限：</w:t>
      </w:r>
      <w:r>
        <w:rPr>
          <w:rFonts w:ascii="Times New Roman" w:hAnsi="Times New Roman" w:eastAsia="仿宋_GB2312"/>
          <w:sz w:val="28"/>
          <w:szCs w:val="28"/>
        </w:rPr>
        <w:t>不超过</w:t>
      </w:r>
      <w:r>
        <w:rPr>
          <w:rFonts w:ascii="Times New Roman" w:hAnsi="Times New Roman" w:eastAsia="仿宋_GB2312"/>
          <w:bCs/>
          <w:sz w:val="28"/>
          <w:szCs w:val="28"/>
        </w:rPr>
        <w:t>3年</w:t>
      </w:r>
      <w:r>
        <w:rPr>
          <w:rFonts w:hint="eastAsia" w:ascii="Times New Roman" w:hAnsi="Times New Roman" w:eastAsia="仿宋_GB2312"/>
          <w:sz w:val="28"/>
          <w:szCs w:val="28"/>
        </w:rPr>
        <w:t>。</w:t>
      </w:r>
    </w:p>
    <w:p w14:paraId="6F21899E">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资助方式：前资助</w:t>
      </w:r>
      <w:r>
        <w:rPr>
          <w:rFonts w:hint="eastAsia" w:ascii="Times New Roman" w:hAnsi="Times New Roman" w:eastAsia="仿宋_GB2312"/>
          <w:sz w:val="28"/>
          <w:szCs w:val="28"/>
        </w:rPr>
        <w:t>。</w:t>
      </w:r>
    </w:p>
    <w:p w14:paraId="27339201">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资助经费：单个项目不超过</w:t>
      </w:r>
      <w:r>
        <w:rPr>
          <w:rFonts w:hint="eastAsia" w:ascii="Times New Roman" w:hAnsi="Times New Roman" w:eastAsia="仿宋_GB2312"/>
          <w:bCs/>
          <w:sz w:val="28"/>
          <w:szCs w:val="28"/>
        </w:rPr>
        <w:t>20</w:t>
      </w:r>
      <w:r>
        <w:rPr>
          <w:rFonts w:ascii="Times New Roman" w:hAnsi="Times New Roman" w:eastAsia="仿宋_GB2312"/>
          <w:bCs/>
          <w:sz w:val="28"/>
          <w:szCs w:val="28"/>
        </w:rPr>
        <w:t>万元</w:t>
      </w:r>
      <w:r>
        <w:rPr>
          <w:rFonts w:hint="eastAsia" w:ascii="Times New Roman" w:hAnsi="Times New Roman" w:eastAsia="仿宋_GB2312"/>
          <w:sz w:val="28"/>
          <w:szCs w:val="28"/>
        </w:rPr>
        <w:t>。</w:t>
      </w:r>
    </w:p>
    <w:p w14:paraId="2E799FB6">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申报要求：</w:t>
      </w:r>
      <w:r>
        <w:rPr>
          <w:rFonts w:hint="eastAsia" w:ascii="Times New Roman" w:hAnsi="Times New Roman" w:eastAsia="仿宋_GB2312"/>
          <w:bCs/>
          <w:sz w:val="28"/>
          <w:szCs w:val="28"/>
        </w:rPr>
        <w:t>申报单位应具有较强的科研开发实力和研究基础；</w:t>
      </w:r>
      <w:r>
        <w:rPr>
          <w:rFonts w:hint="eastAsia" w:ascii="Times New Roman" w:hAnsi="Times New Roman" w:eastAsia="仿宋_GB2312"/>
          <w:bCs/>
          <w:sz w:val="28"/>
          <w:szCs w:val="28"/>
          <w:lang w:eastAsia="zh-CN"/>
        </w:rPr>
        <w:t>鼓励</w:t>
      </w:r>
      <w:r>
        <w:rPr>
          <w:rFonts w:hint="eastAsia" w:ascii="Times New Roman" w:hAnsi="Times New Roman" w:eastAsia="仿宋_GB2312"/>
          <w:bCs/>
          <w:sz w:val="28"/>
          <w:szCs w:val="28"/>
        </w:rPr>
        <w:t>瞪羚企业、高新技术企业和科技型中小企业申报，鼓励高校、科研院所与企业等组成产学研团队联合申报，</w:t>
      </w:r>
      <w:r>
        <w:rPr>
          <w:rFonts w:hint="eastAsia" w:ascii="Times New Roman" w:hAnsi="Times New Roman" w:eastAsia="仿宋_GB2312"/>
          <w:bCs/>
          <w:sz w:val="28"/>
          <w:szCs w:val="28"/>
          <w:lang w:val="en-US" w:eastAsia="zh-CN"/>
        </w:rPr>
        <w:t>鼓励</w:t>
      </w:r>
      <w:r>
        <w:rPr>
          <w:rFonts w:hint="eastAsia" w:ascii="Times New Roman" w:hAnsi="Times New Roman" w:eastAsia="仿宋_GB2312"/>
          <w:bCs/>
          <w:sz w:val="28"/>
          <w:szCs w:val="28"/>
        </w:rPr>
        <w:t>具有良好合作基础的单位联合共同申报。</w:t>
      </w:r>
      <w:r>
        <w:rPr>
          <w:rFonts w:ascii="Times New Roman" w:hAnsi="Times New Roman" w:eastAsia="仿宋_GB2312"/>
          <w:sz w:val="28"/>
          <w:szCs w:val="28"/>
        </w:rPr>
        <w:t>企业须按不低于（1:3）匹配经费</w:t>
      </w:r>
      <w:r>
        <w:rPr>
          <w:rFonts w:hint="eastAsia" w:ascii="Times New Roman" w:hAnsi="Times New Roman" w:eastAsia="仿宋_GB2312"/>
          <w:sz w:val="28"/>
          <w:szCs w:val="28"/>
        </w:rPr>
        <w:t>。</w:t>
      </w:r>
    </w:p>
    <w:p w14:paraId="2B6BD4F2">
      <w:pPr>
        <w:pStyle w:val="5"/>
        <w:ind w:firstLine="560"/>
      </w:pPr>
      <w:bookmarkStart w:id="53" w:name="_Toc209954792"/>
      <w:r>
        <w:t>方向</w:t>
      </w:r>
      <w:bookmarkStart w:id="54" w:name="_Toc66197746"/>
      <w:r>
        <w:rPr>
          <w:rFonts w:hint="eastAsia"/>
        </w:rPr>
        <w:t>4</w:t>
      </w:r>
      <w:r>
        <w:t>：</w:t>
      </w:r>
      <w:bookmarkEnd w:id="54"/>
      <w:bookmarkStart w:id="55" w:name="_Toc19778"/>
      <w:r>
        <w:t>智能制造与工程装备关键技术和新产品研发（</w:t>
      </w:r>
      <w:r>
        <w:rPr>
          <w:rFonts w:hint="eastAsia"/>
        </w:rPr>
        <w:t>前沿技术与产业科技科</w:t>
      </w:r>
      <w:r>
        <w:t>管理）</w:t>
      </w:r>
      <w:bookmarkEnd w:id="48"/>
      <w:bookmarkEnd w:id="49"/>
      <w:bookmarkEnd w:id="50"/>
      <w:bookmarkEnd w:id="51"/>
      <w:bookmarkEnd w:id="52"/>
      <w:bookmarkEnd w:id="53"/>
      <w:bookmarkEnd w:id="55"/>
    </w:p>
    <w:p w14:paraId="590CC085">
      <w:pPr>
        <w:spacing w:line="480" w:lineRule="exact"/>
        <w:ind w:firstLine="560" w:firstLineChars="200"/>
        <w:rPr>
          <w:rFonts w:ascii="Times New Roman" w:hAnsi="Times New Roman"/>
        </w:rPr>
      </w:pPr>
      <w:r>
        <w:rPr>
          <w:rFonts w:ascii="Times New Roman" w:hAnsi="Times New Roman" w:eastAsia="仿宋_GB2312"/>
          <w:sz w:val="28"/>
          <w:szCs w:val="28"/>
        </w:rPr>
        <w:t>研究内容：研发绿色智能化矿山机械、冶金机械、橡胶机械、精密机床、焊接喷涂装置、电线电缆加工装备、</w:t>
      </w:r>
      <w:r>
        <w:rPr>
          <w:rFonts w:hint="eastAsia" w:ascii="Times New Roman" w:hAnsi="Times New Roman" w:eastAsia="仿宋_GB2312"/>
          <w:sz w:val="28"/>
          <w:szCs w:val="28"/>
        </w:rPr>
        <w:t>电网输配电控制设备、</w:t>
      </w:r>
      <w:r>
        <w:rPr>
          <w:rFonts w:ascii="Times New Roman" w:hAnsi="Times New Roman" w:eastAsia="仿宋_GB2312"/>
          <w:sz w:val="28"/>
          <w:szCs w:val="28"/>
        </w:rPr>
        <w:t>农业机械、通用航空工程装备、环境监测设备、防灾应急装备、无人船等新产品，开展液压、轴承、传感系统等关键零部件的技术研发。支持开展汽车自动变速器、曲轴、离合器</w:t>
      </w:r>
      <w:r>
        <w:rPr>
          <w:rFonts w:hint="eastAsia" w:ascii="Times New Roman" w:hAnsi="Times New Roman" w:eastAsia="仿宋_GB2312"/>
          <w:sz w:val="28"/>
          <w:szCs w:val="28"/>
        </w:rPr>
        <w:t>、</w:t>
      </w:r>
      <w:r>
        <w:rPr>
          <w:rFonts w:ascii="Times New Roman" w:hAnsi="Times New Roman" w:eastAsia="仿宋_GB2312"/>
          <w:sz w:val="28"/>
          <w:szCs w:val="28"/>
        </w:rPr>
        <w:t>机械传动</w:t>
      </w:r>
      <w:r>
        <w:rPr>
          <w:rFonts w:hint="eastAsia" w:ascii="Times New Roman" w:hAnsi="Times New Roman" w:eastAsia="仿宋_GB2312"/>
          <w:sz w:val="28"/>
          <w:szCs w:val="28"/>
        </w:rPr>
        <w:t>、高精密齿轮及电机驱动</w:t>
      </w:r>
      <w:r>
        <w:rPr>
          <w:rFonts w:ascii="Times New Roman" w:hAnsi="Times New Roman" w:eastAsia="仿宋_GB2312"/>
          <w:sz w:val="28"/>
          <w:szCs w:val="28"/>
        </w:rPr>
        <w:t>系统、新能源汽车底盘一体化设计、底盘域控制系统等关键零部件研发。支持开展新能源船用动力电池及控制系统研发及应用。开展高精度三维扫描、精密测量、视觉测量和增材制造的基础研究和应用研发。开展非接触无损探测探伤技术及产品的研发。开展新型光纤传感技术的基础研究和应用研发。开展工矿设备、农业机械、轨道交通和航空装备的智能监测、故障诊断和寿命预警的基础研究和应用研发。开展机器人机械与结构系统、传感系统、控制系统</w:t>
      </w:r>
      <w:r>
        <w:rPr>
          <w:rFonts w:hint="eastAsia" w:ascii="Times New Roman" w:hAnsi="Times New Roman" w:eastAsia="仿宋_GB2312"/>
          <w:sz w:val="28"/>
          <w:szCs w:val="28"/>
        </w:rPr>
        <w:t>、伺服系统、预应力系统</w:t>
      </w:r>
      <w:r>
        <w:rPr>
          <w:rFonts w:ascii="Times New Roman" w:hAnsi="Times New Roman" w:eastAsia="仿宋_GB2312"/>
          <w:sz w:val="28"/>
          <w:szCs w:val="28"/>
        </w:rPr>
        <w:t>等关键技术攻关及应用示范，研发移动机器人工作系统以及工业、农业、服务、救援、水下等特种机器人。支持基础零部件/元器件、基础材料、基础工艺及装备、工业基础软件、产业技术基础研究与开发应用。</w:t>
      </w:r>
      <w:r>
        <w:rPr>
          <w:rFonts w:hint="eastAsia" w:ascii="Times New Roman" w:hAnsi="Times New Roman" w:eastAsia="仿宋_GB2312"/>
          <w:sz w:val="28"/>
          <w:szCs w:val="28"/>
        </w:rPr>
        <w:t>支持</w:t>
      </w:r>
      <w:r>
        <w:rPr>
          <w:rFonts w:ascii="Times New Roman" w:hAnsi="Times New Roman" w:eastAsia="仿宋_GB2312"/>
          <w:sz w:val="28"/>
          <w:szCs w:val="28"/>
        </w:rPr>
        <w:t>高精度轮廓获取与机器人堆焊路径规划算法，自动生成堆焊路径研究</w:t>
      </w:r>
      <w:r>
        <w:rPr>
          <w:rFonts w:hint="eastAsia" w:ascii="Times New Roman" w:hAnsi="Times New Roman" w:eastAsia="仿宋_GB2312"/>
          <w:sz w:val="28"/>
          <w:szCs w:val="28"/>
        </w:rPr>
        <w:t>。</w:t>
      </w:r>
      <w:r>
        <w:rPr>
          <w:rFonts w:ascii="Times New Roman" w:hAnsi="Times New Roman" w:eastAsia="仿宋_GB2312"/>
          <w:sz w:val="28"/>
          <w:szCs w:val="28"/>
        </w:rPr>
        <w:t>开发适用大型零部件的机器人自动堆焊控制管理系统。</w:t>
      </w:r>
    </w:p>
    <w:p w14:paraId="65BA57BD">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考核指标：形成新产品1项，突破关键技术1项，申请</w:t>
      </w:r>
      <w:r>
        <w:rPr>
          <w:rFonts w:hint="eastAsia" w:ascii="Times New Roman" w:hAnsi="Times New Roman" w:eastAsia="仿宋_GB2312"/>
          <w:sz w:val="28"/>
          <w:szCs w:val="28"/>
        </w:rPr>
        <w:t>知识产权</w:t>
      </w:r>
      <w:r>
        <w:rPr>
          <w:rFonts w:hint="eastAsia" w:ascii="Times New Roman" w:hAnsi="Times New Roman" w:eastAsia="仿宋_GB2312"/>
          <w:sz w:val="28"/>
          <w:szCs w:val="28"/>
          <w:lang w:eastAsia="zh-CN"/>
        </w:rPr>
        <w:t>（发明专利、实用新型专利、软件著作权）</w:t>
      </w:r>
      <w:r>
        <w:rPr>
          <w:rFonts w:ascii="Times New Roman" w:hAnsi="Times New Roman" w:eastAsia="仿宋_GB2312"/>
          <w:sz w:val="28"/>
          <w:szCs w:val="28"/>
        </w:rPr>
        <w:t>1件，实现产业化应用</w:t>
      </w:r>
      <w:r>
        <w:rPr>
          <w:rFonts w:hint="eastAsia" w:ascii="Times New Roman" w:hAnsi="Times New Roman" w:eastAsia="仿宋_GB2312"/>
          <w:sz w:val="28"/>
          <w:szCs w:val="28"/>
          <w:lang w:eastAsia="zh-CN"/>
        </w:rPr>
        <w:t>（须有明确的</w:t>
      </w:r>
      <w:r>
        <w:rPr>
          <w:rFonts w:ascii="Times New Roman" w:hAnsi="Times New Roman" w:eastAsia="仿宋_GB2312"/>
          <w:sz w:val="28"/>
          <w:szCs w:val="28"/>
        </w:rPr>
        <w:t>经济效益</w:t>
      </w:r>
      <w:r>
        <w:rPr>
          <w:rFonts w:hint="eastAsia" w:ascii="Times New Roman" w:hAnsi="Times New Roman" w:eastAsia="仿宋_GB2312"/>
          <w:sz w:val="28"/>
          <w:szCs w:val="28"/>
          <w:lang w:eastAsia="zh-CN"/>
        </w:rPr>
        <w:t>指标）</w:t>
      </w:r>
      <w:r>
        <w:rPr>
          <w:rFonts w:ascii="Times New Roman" w:hAnsi="Times New Roman" w:eastAsia="仿宋_GB2312"/>
          <w:sz w:val="28"/>
          <w:szCs w:val="28"/>
        </w:rPr>
        <w:t>。</w:t>
      </w:r>
    </w:p>
    <w:p w14:paraId="44512A13">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实施年限：不超过3年</w:t>
      </w:r>
      <w:r>
        <w:rPr>
          <w:rFonts w:hint="eastAsia" w:ascii="Times New Roman" w:hAnsi="Times New Roman" w:eastAsia="仿宋_GB2312"/>
          <w:sz w:val="28"/>
          <w:szCs w:val="28"/>
        </w:rPr>
        <w:t>。</w:t>
      </w:r>
    </w:p>
    <w:p w14:paraId="7BE7B705">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资助方式：前资助</w:t>
      </w:r>
      <w:r>
        <w:rPr>
          <w:rFonts w:hint="eastAsia" w:ascii="Times New Roman" w:hAnsi="Times New Roman" w:eastAsia="仿宋_GB2312"/>
          <w:sz w:val="28"/>
          <w:szCs w:val="28"/>
        </w:rPr>
        <w:t>。</w:t>
      </w:r>
    </w:p>
    <w:p w14:paraId="2768D1EC">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资助经费：单个项目不超过</w:t>
      </w:r>
      <w:r>
        <w:rPr>
          <w:rFonts w:hint="eastAsia" w:ascii="Times New Roman" w:hAnsi="Times New Roman" w:eastAsia="仿宋_GB2312"/>
          <w:sz w:val="28"/>
          <w:szCs w:val="28"/>
        </w:rPr>
        <w:t>2</w:t>
      </w:r>
      <w:r>
        <w:rPr>
          <w:rFonts w:ascii="Times New Roman" w:hAnsi="Times New Roman" w:eastAsia="仿宋_GB2312"/>
          <w:sz w:val="28"/>
          <w:szCs w:val="28"/>
        </w:rPr>
        <w:t>0万元</w:t>
      </w:r>
      <w:r>
        <w:rPr>
          <w:rFonts w:hint="eastAsia" w:ascii="Times New Roman" w:hAnsi="Times New Roman" w:eastAsia="仿宋_GB2312"/>
          <w:sz w:val="28"/>
          <w:szCs w:val="28"/>
        </w:rPr>
        <w:t>。</w:t>
      </w:r>
    </w:p>
    <w:p w14:paraId="48B19B62">
      <w:pPr>
        <w:pStyle w:val="2"/>
        <w:spacing w:after="0" w:line="48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申报要求：限企业牵头申报</w:t>
      </w:r>
      <w:r>
        <w:rPr>
          <w:rFonts w:hint="eastAsia" w:ascii="Times New Roman" w:hAnsi="Times New Roman" w:eastAsia="仿宋_GB2312"/>
          <w:sz w:val="28"/>
          <w:szCs w:val="28"/>
        </w:rPr>
        <w:t>。鼓励企业科技特派员担任项目负责人，与派出单位和派驻企业联合申报科技项目</w:t>
      </w:r>
      <w:r>
        <w:rPr>
          <w:rFonts w:ascii="Times New Roman" w:hAnsi="Times New Roman" w:eastAsia="仿宋_GB2312"/>
          <w:sz w:val="28"/>
          <w:szCs w:val="28"/>
        </w:rPr>
        <w:t>；鼓励瞪羚企业、高新技术企业申报；企业须按不低于（1:3）匹配经费，并提供近1年单位财务审计报告。</w:t>
      </w:r>
    </w:p>
    <w:p w14:paraId="39258041">
      <w:pPr>
        <w:pStyle w:val="5"/>
        <w:ind w:firstLine="560"/>
      </w:pPr>
      <w:bookmarkStart w:id="56" w:name="_Toc846580897"/>
      <w:bookmarkStart w:id="57" w:name="_Toc11595"/>
      <w:bookmarkStart w:id="58" w:name="_Toc472238259"/>
      <w:bookmarkStart w:id="59" w:name="_Toc209954793"/>
      <w:bookmarkStart w:id="60" w:name="_Toc715263181"/>
      <w:bookmarkStart w:id="61" w:name="_Toc1998533502"/>
      <w:r>
        <w:t>方向</w:t>
      </w:r>
      <w:r>
        <w:rPr>
          <w:rFonts w:hint="eastAsia"/>
        </w:rPr>
        <w:t>5</w:t>
      </w:r>
      <w:r>
        <w:t>：</w:t>
      </w:r>
      <w:bookmarkStart w:id="62" w:name="_Toc14370"/>
      <w:r>
        <w:t>桂林特色食品深加工技术研究与应用（</w:t>
      </w:r>
      <w:r>
        <w:rPr>
          <w:rFonts w:hint="eastAsia"/>
        </w:rPr>
        <w:t>前沿技术与产业科技科</w:t>
      </w:r>
      <w:r>
        <w:t>管理）</w:t>
      </w:r>
      <w:bookmarkEnd w:id="56"/>
      <w:bookmarkEnd w:id="57"/>
      <w:bookmarkEnd w:id="58"/>
      <w:bookmarkEnd w:id="59"/>
      <w:bookmarkEnd w:id="60"/>
      <w:bookmarkEnd w:id="61"/>
      <w:bookmarkEnd w:id="62"/>
    </w:p>
    <w:p w14:paraId="351DC194">
      <w:pPr>
        <w:spacing w:line="480" w:lineRule="exact"/>
        <w:ind w:firstLine="548" w:firstLineChars="200"/>
        <w:rPr>
          <w:rFonts w:ascii="Times New Roman" w:hAnsi="Times New Roman" w:eastAsia="仿宋_GB2312"/>
          <w:spacing w:val="-3"/>
          <w:sz w:val="28"/>
          <w:szCs w:val="28"/>
        </w:rPr>
      </w:pPr>
      <w:r>
        <w:rPr>
          <w:rFonts w:ascii="Times New Roman" w:hAnsi="Times New Roman" w:eastAsia="仿宋_GB2312"/>
          <w:spacing w:val="-3"/>
          <w:sz w:val="28"/>
          <w:szCs w:val="28"/>
        </w:rPr>
        <w:t>研究内容：支持桂林特色食品资源综合利用，开展地方特色食品及预制食品加工技术研发，支持粮油、果蔬等大宗农林产品，米粉、油茶、桂酒、罗汉果、桂花</w:t>
      </w:r>
      <w:r>
        <w:rPr>
          <w:rFonts w:hint="eastAsia" w:ascii="Times New Roman" w:hAnsi="Times New Roman" w:eastAsia="仿宋_GB2312"/>
          <w:spacing w:val="-3"/>
          <w:sz w:val="28"/>
          <w:szCs w:val="28"/>
        </w:rPr>
        <w:t>、月柿、金桔、麦片、豆腐乳、腐竹</w:t>
      </w:r>
      <w:r>
        <w:rPr>
          <w:rFonts w:ascii="Times New Roman" w:hAnsi="Times New Roman" w:eastAsia="仿宋_GB2312"/>
          <w:spacing w:val="-3"/>
          <w:sz w:val="28"/>
          <w:szCs w:val="28"/>
        </w:rPr>
        <w:t>等特色产品，</w:t>
      </w:r>
      <w:r>
        <w:rPr>
          <w:rFonts w:hint="eastAsia" w:ascii="Times New Roman" w:hAnsi="Times New Roman" w:eastAsia="仿宋_GB2312"/>
          <w:spacing w:val="-3"/>
          <w:sz w:val="28"/>
          <w:szCs w:val="28"/>
        </w:rPr>
        <w:t>发展包装饮用水、新茶饮</w:t>
      </w:r>
      <w:r>
        <w:rPr>
          <w:rFonts w:ascii="Times New Roman" w:hAnsi="Times New Roman" w:eastAsia="仿宋_GB2312"/>
          <w:spacing w:val="-3"/>
          <w:sz w:val="28"/>
          <w:szCs w:val="28"/>
        </w:rPr>
        <w:t>以及富硒农产品等食品加工技术研究，开发</w:t>
      </w:r>
      <w:r>
        <w:rPr>
          <w:rFonts w:hint="eastAsia" w:ascii="Times New Roman" w:hAnsi="Times New Roman" w:eastAsia="仿宋_GB2312"/>
          <w:spacing w:val="-3"/>
          <w:sz w:val="28"/>
          <w:szCs w:val="28"/>
        </w:rPr>
        <w:t>“</w:t>
      </w:r>
      <w:r>
        <w:rPr>
          <w:rFonts w:ascii="Times New Roman" w:hAnsi="Times New Roman" w:eastAsia="仿宋_GB2312"/>
          <w:spacing w:val="-3"/>
          <w:sz w:val="28"/>
          <w:szCs w:val="28"/>
        </w:rPr>
        <w:t>安全、营养、功能、方便、休闲</w:t>
      </w:r>
      <w:r>
        <w:rPr>
          <w:rFonts w:hint="eastAsia" w:ascii="Times New Roman" w:hAnsi="Times New Roman" w:eastAsia="仿宋_GB2312"/>
          <w:spacing w:val="-3"/>
          <w:sz w:val="28"/>
          <w:szCs w:val="28"/>
        </w:rPr>
        <w:t>”</w:t>
      </w:r>
      <w:r>
        <w:rPr>
          <w:rFonts w:ascii="Times New Roman" w:hAnsi="Times New Roman" w:eastAsia="仿宋_GB2312"/>
          <w:spacing w:val="-3"/>
          <w:sz w:val="28"/>
          <w:szCs w:val="28"/>
        </w:rPr>
        <w:t>新产品，提升桂林特色食品产业品种与品质。</w:t>
      </w:r>
    </w:p>
    <w:p w14:paraId="0DB24BD8">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考核指标：形成新产品1项，突破关键技术1项，申请</w:t>
      </w:r>
      <w:r>
        <w:rPr>
          <w:rFonts w:hint="eastAsia" w:ascii="Times New Roman" w:hAnsi="Times New Roman" w:eastAsia="仿宋_GB2312"/>
          <w:sz w:val="28"/>
          <w:szCs w:val="28"/>
          <w:lang w:eastAsia="zh-CN"/>
        </w:rPr>
        <w:t>发明专利或实用新型专利</w:t>
      </w:r>
      <w:r>
        <w:rPr>
          <w:rFonts w:ascii="Times New Roman" w:hAnsi="Times New Roman" w:eastAsia="仿宋_GB2312"/>
          <w:sz w:val="28"/>
          <w:szCs w:val="28"/>
        </w:rPr>
        <w:t>1件，实现产业化应用</w:t>
      </w:r>
      <w:r>
        <w:rPr>
          <w:rFonts w:hint="eastAsia" w:ascii="Times New Roman" w:hAnsi="Times New Roman" w:eastAsia="仿宋_GB2312"/>
          <w:sz w:val="28"/>
          <w:szCs w:val="28"/>
          <w:lang w:eastAsia="zh-CN"/>
        </w:rPr>
        <w:t>（须有明确的经济效益指标）</w:t>
      </w:r>
      <w:r>
        <w:rPr>
          <w:rFonts w:ascii="Times New Roman" w:hAnsi="Times New Roman" w:eastAsia="仿宋_GB2312"/>
          <w:sz w:val="28"/>
          <w:szCs w:val="28"/>
        </w:rPr>
        <w:t>。</w:t>
      </w:r>
    </w:p>
    <w:p w14:paraId="130297BE">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实施年限：不超过3年</w:t>
      </w:r>
      <w:r>
        <w:rPr>
          <w:rFonts w:hint="eastAsia" w:ascii="Times New Roman" w:hAnsi="Times New Roman" w:eastAsia="仿宋_GB2312"/>
          <w:sz w:val="28"/>
          <w:szCs w:val="28"/>
        </w:rPr>
        <w:t>。</w:t>
      </w:r>
    </w:p>
    <w:p w14:paraId="3EFA51AB">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资助方式：前资助</w:t>
      </w:r>
      <w:r>
        <w:rPr>
          <w:rFonts w:hint="eastAsia" w:ascii="Times New Roman" w:hAnsi="Times New Roman" w:eastAsia="仿宋_GB2312"/>
          <w:sz w:val="28"/>
          <w:szCs w:val="28"/>
        </w:rPr>
        <w:t>。</w:t>
      </w:r>
    </w:p>
    <w:p w14:paraId="0E2A5292">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资助经费：单个项目不超过20万元</w:t>
      </w:r>
      <w:r>
        <w:rPr>
          <w:rFonts w:hint="eastAsia" w:ascii="Times New Roman" w:hAnsi="Times New Roman" w:eastAsia="仿宋_GB2312"/>
          <w:sz w:val="28"/>
          <w:szCs w:val="28"/>
        </w:rPr>
        <w:t>。</w:t>
      </w:r>
    </w:p>
    <w:p w14:paraId="5545FF74">
      <w:pPr>
        <w:pStyle w:val="2"/>
        <w:spacing w:after="0" w:line="48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申报要求：限企业牵头申报</w:t>
      </w:r>
      <w:r>
        <w:rPr>
          <w:rFonts w:hint="eastAsia" w:ascii="Times New Roman" w:hAnsi="Times New Roman" w:eastAsia="仿宋_GB2312"/>
          <w:sz w:val="28"/>
          <w:szCs w:val="28"/>
        </w:rPr>
        <w:t>。鼓励企业科技特派员担任项目负责人，与派出单位和派驻企业联合申报科技项目</w:t>
      </w:r>
      <w:r>
        <w:rPr>
          <w:rFonts w:ascii="Times New Roman" w:hAnsi="Times New Roman" w:eastAsia="仿宋_GB2312"/>
          <w:sz w:val="28"/>
          <w:szCs w:val="28"/>
        </w:rPr>
        <w:t>；鼓励瞪羚企业、高新技术企业申报；企业须按不低于（1:3）匹配经费，并提供近1年单位财务审计报告。</w:t>
      </w:r>
    </w:p>
    <w:p w14:paraId="69B95848">
      <w:pPr>
        <w:pStyle w:val="5"/>
        <w:ind w:firstLine="560"/>
      </w:pPr>
      <w:bookmarkStart w:id="63" w:name="_Toc113985203"/>
      <w:bookmarkStart w:id="64" w:name="_Toc674318814"/>
      <w:bookmarkStart w:id="65" w:name="_Toc2754"/>
      <w:bookmarkStart w:id="66" w:name="_Toc1106854111"/>
      <w:bookmarkStart w:id="67" w:name="_Toc1324368322"/>
      <w:bookmarkStart w:id="68" w:name="_Toc209954794"/>
      <w:r>
        <w:t>方向</w:t>
      </w:r>
      <w:r>
        <w:rPr>
          <w:rFonts w:hint="eastAsia"/>
        </w:rPr>
        <w:t>6</w:t>
      </w:r>
      <w:r>
        <w:t>：</w:t>
      </w:r>
      <w:bookmarkStart w:id="69" w:name="_Toc951"/>
      <w:r>
        <w:t>金属新材料及新型功能材料技术研发与应用示范（</w:t>
      </w:r>
      <w:r>
        <w:rPr>
          <w:rFonts w:hint="eastAsia"/>
        </w:rPr>
        <w:t>前沿技术与产业科技科</w:t>
      </w:r>
      <w:r>
        <w:t>管理）</w:t>
      </w:r>
      <w:bookmarkEnd w:id="63"/>
      <w:bookmarkEnd w:id="64"/>
      <w:bookmarkEnd w:id="65"/>
      <w:bookmarkEnd w:id="66"/>
      <w:bookmarkEnd w:id="67"/>
      <w:bookmarkEnd w:id="68"/>
      <w:bookmarkEnd w:id="69"/>
    </w:p>
    <w:p w14:paraId="33C77E2A">
      <w:pPr>
        <w:spacing w:line="480" w:lineRule="exact"/>
        <w:ind w:firstLine="560" w:firstLineChars="200"/>
        <w:rPr>
          <w:rFonts w:ascii="Times New Roman" w:hAnsi="Times New Roman"/>
        </w:rPr>
      </w:pPr>
      <w:r>
        <w:rPr>
          <w:rFonts w:ascii="Times New Roman" w:hAnsi="Times New Roman" w:eastAsia="仿宋_GB2312"/>
          <w:sz w:val="28"/>
          <w:szCs w:val="28"/>
        </w:rPr>
        <w:t>研究内容：支持钢铁、铜、铝、锡、钨、稀贵金属等金属材料新型冶炼工艺、精深加工技术及装备开发应用，以及新产品开发，推动高温、高腐蚀等特殊服役环境适应性金属材料产品的开发，突破电力</w:t>
      </w:r>
      <w:r>
        <w:rPr>
          <w:rFonts w:hint="eastAsia" w:ascii="Times New Roman" w:hAnsi="Times New Roman" w:eastAsia="仿宋_GB2312"/>
          <w:sz w:val="28"/>
          <w:szCs w:val="28"/>
        </w:rPr>
        <w:t>/</w:t>
      </w:r>
      <w:r>
        <w:rPr>
          <w:rFonts w:ascii="Times New Roman" w:hAnsi="Times New Roman" w:eastAsia="仿宋_GB2312"/>
          <w:sz w:val="28"/>
          <w:szCs w:val="28"/>
        </w:rPr>
        <w:t>航空</w:t>
      </w:r>
      <w:r>
        <w:rPr>
          <w:rFonts w:hint="eastAsia" w:ascii="Times New Roman" w:hAnsi="Times New Roman" w:eastAsia="仿宋_GB2312"/>
          <w:sz w:val="28"/>
          <w:szCs w:val="28"/>
        </w:rPr>
        <w:t>/</w:t>
      </w:r>
      <w:r>
        <w:rPr>
          <w:rFonts w:ascii="Times New Roman" w:hAnsi="Times New Roman" w:eastAsia="仿宋_GB2312"/>
          <w:sz w:val="28"/>
          <w:szCs w:val="28"/>
        </w:rPr>
        <w:t>海洋工程</w:t>
      </w:r>
      <w:r>
        <w:rPr>
          <w:rFonts w:hint="eastAsia" w:ascii="Times New Roman" w:hAnsi="Times New Roman" w:eastAsia="仿宋_GB2312"/>
          <w:sz w:val="28"/>
          <w:szCs w:val="28"/>
        </w:rPr>
        <w:t>/</w:t>
      </w:r>
      <w:r>
        <w:rPr>
          <w:rFonts w:ascii="Times New Roman" w:hAnsi="Times New Roman" w:eastAsia="仿宋_GB2312"/>
          <w:sz w:val="28"/>
          <w:szCs w:val="28"/>
        </w:rPr>
        <w:t>重载运输等高端装备及关键零部件用材、高温合金材料、电子行业用合金材料等产品制备关键技术。支持动力电池材料研发，</w:t>
      </w:r>
      <w:r>
        <w:rPr>
          <w:rFonts w:hint="eastAsia" w:ascii="Times New Roman" w:hAnsi="Times New Roman" w:eastAsia="仿宋_GB2312"/>
          <w:sz w:val="28"/>
          <w:szCs w:val="28"/>
        </w:rPr>
        <w:t>开发</w:t>
      </w:r>
      <w:r>
        <w:rPr>
          <w:rFonts w:ascii="Times New Roman" w:hAnsi="Times New Roman" w:eastAsia="仿宋_GB2312"/>
          <w:sz w:val="28"/>
          <w:szCs w:val="28"/>
        </w:rPr>
        <w:t>高安全高比能量材料体系、新型固态电解质、高安全隔膜等新产品。支持高性能稀土新材料的研发和应用。开展石墨烯工业化生产关键技术研究及其应用示范。支持碳酸钙、滑石、硅等高附加值新产品研发。支持高性能结构材料</w:t>
      </w:r>
      <w:r>
        <w:rPr>
          <w:rFonts w:hint="eastAsia" w:ascii="Times New Roman" w:hAnsi="Times New Roman" w:eastAsia="仿宋_GB2312"/>
          <w:sz w:val="28"/>
          <w:szCs w:val="28"/>
        </w:rPr>
        <w:t>、</w:t>
      </w:r>
      <w:r>
        <w:rPr>
          <w:rFonts w:ascii="Times New Roman" w:hAnsi="Times New Roman" w:eastAsia="仿宋_GB2312"/>
          <w:sz w:val="28"/>
          <w:szCs w:val="28"/>
        </w:rPr>
        <w:t>新型半导体材料、功能陶瓷材料、电极材料、新型催化剂材料、</w:t>
      </w:r>
      <w:r>
        <w:rPr>
          <w:rFonts w:hint="eastAsia" w:ascii="Times New Roman" w:hAnsi="Times New Roman" w:eastAsia="仿宋_GB2312"/>
          <w:sz w:val="28"/>
          <w:szCs w:val="28"/>
        </w:rPr>
        <w:t>特种橡胶材料、</w:t>
      </w:r>
      <w:r>
        <w:rPr>
          <w:rFonts w:ascii="Times New Roman" w:hAnsi="Times New Roman" w:eastAsia="仿宋_GB2312"/>
          <w:sz w:val="28"/>
          <w:szCs w:val="28"/>
        </w:rPr>
        <w:t>复合超硬材料、</w:t>
      </w:r>
      <w:r>
        <w:rPr>
          <w:rFonts w:hint="eastAsia" w:ascii="Times New Roman" w:hAnsi="Times New Roman" w:eastAsia="仿宋_GB2312"/>
          <w:sz w:val="28"/>
          <w:szCs w:val="28"/>
        </w:rPr>
        <w:t>硅基新材料、</w:t>
      </w:r>
      <w:r>
        <w:rPr>
          <w:rFonts w:ascii="Times New Roman" w:hAnsi="Times New Roman" w:eastAsia="仿宋_GB2312"/>
          <w:sz w:val="28"/>
          <w:szCs w:val="28"/>
        </w:rPr>
        <w:t>复合激光晶体、新型阻燃材料</w:t>
      </w:r>
      <w:r>
        <w:rPr>
          <w:rFonts w:hint="eastAsia" w:ascii="Times New Roman" w:hAnsi="Times New Roman" w:eastAsia="仿宋_GB2312"/>
          <w:sz w:val="28"/>
          <w:szCs w:val="28"/>
        </w:rPr>
        <w:t>、</w:t>
      </w:r>
      <w:r>
        <w:rPr>
          <w:rFonts w:ascii="Times New Roman" w:hAnsi="Times New Roman" w:eastAsia="仿宋_GB2312"/>
          <w:sz w:val="28"/>
          <w:szCs w:val="28"/>
        </w:rPr>
        <w:t>新型绝缘材料、新型热电材料、新型可降解材料、新型防腐材料、新型光学材料</w:t>
      </w:r>
      <w:r>
        <w:rPr>
          <w:rFonts w:hint="eastAsia" w:ascii="Times New Roman" w:hAnsi="Times New Roman" w:eastAsia="仿宋_GB2312"/>
          <w:sz w:val="28"/>
          <w:szCs w:val="28"/>
        </w:rPr>
        <w:t>、</w:t>
      </w:r>
      <w:r>
        <w:rPr>
          <w:rFonts w:ascii="Times New Roman" w:hAnsi="Times New Roman" w:eastAsia="仿宋_GB2312"/>
          <w:sz w:val="28"/>
          <w:szCs w:val="28"/>
        </w:rPr>
        <w:t>新型导热材料、微纳米材料等材料的关键制备技术研发</w:t>
      </w:r>
      <w:r>
        <w:rPr>
          <w:rFonts w:hint="eastAsia" w:ascii="Times New Roman" w:hAnsi="Times New Roman" w:eastAsia="仿宋_GB2312"/>
          <w:sz w:val="28"/>
          <w:szCs w:val="28"/>
        </w:rPr>
        <w:t>与应用</w:t>
      </w:r>
      <w:r>
        <w:rPr>
          <w:rFonts w:ascii="Times New Roman" w:hAnsi="Times New Roman" w:eastAsia="仿宋_GB2312"/>
          <w:sz w:val="28"/>
          <w:szCs w:val="28"/>
        </w:rPr>
        <w:t>。</w:t>
      </w:r>
      <w:r>
        <w:rPr>
          <w:rFonts w:hint="eastAsia" w:ascii="Times New Roman" w:hAnsi="Times New Roman" w:eastAsia="仿宋_GB2312"/>
          <w:sz w:val="28"/>
          <w:szCs w:val="28"/>
        </w:rPr>
        <w:t>支持开发具有良好导电性、导热性、耐电弧烧蚀性和环保性能的新型电触头材料。支持开发低品位滑石矿资源综合利用技术。支持石墨烯及新型碳材料、自控温柔性复合材料产品的研发。支持适应“以竹代塑”趋势，研发和应用竹基新材料。支持绿色环保、节能低耗家居用品生产设备和工艺研发与应用，开发特色竹木家居用品、竹质包装材料、户外高耐竹地板、竹车辆内饰产品、竹木成分提取物综合利用等产品，创新竹酢液、竹焦油、竹木炭屑等工业废品综合利用方式。</w:t>
      </w:r>
    </w:p>
    <w:p w14:paraId="03C19490">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考核指标：形成新产品1项，突破关键技术1项，申请</w:t>
      </w:r>
      <w:r>
        <w:rPr>
          <w:rFonts w:hint="eastAsia" w:ascii="Times New Roman" w:hAnsi="Times New Roman" w:eastAsia="仿宋_GB2312"/>
          <w:sz w:val="28"/>
          <w:szCs w:val="28"/>
        </w:rPr>
        <w:t>发明专利或实用新型专利1件，实现产业化应用（须有明确的经济效益指标）</w:t>
      </w:r>
      <w:r>
        <w:rPr>
          <w:rFonts w:ascii="Times New Roman" w:hAnsi="Times New Roman" w:eastAsia="仿宋_GB2312"/>
          <w:sz w:val="28"/>
          <w:szCs w:val="28"/>
        </w:rPr>
        <w:t>。</w:t>
      </w:r>
    </w:p>
    <w:p w14:paraId="4FCC8F1B">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实施年限：不超过3年</w:t>
      </w:r>
      <w:r>
        <w:rPr>
          <w:rFonts w:hint="eastAsia" w:ascii="Times New Roman" w:hAnsi="Times New Roman" w:eastAsia="仿宋_GB2312"/>
          <w:sz w:val="28"/>
          <w:szCs w:val="28"/>
        </w:rPr>
        <w:t>。</w:t>
      </w:r>
    </w:p>
    <w:p w14:paraId="752AD07B">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资助方式：前资助</w:t>
      </w:r>
      <w:r>
        <w:rPr>
          <w:rFonts w:hint="eastAsia" w:ascii="Times New Roman" w:hAnsi="Times New Roman" w:eastAsia="仿宋_GB2312"/>
          <w:sz w:val="28"/>
          <w:szCs w:val="28"/>
        </w:rPr>
        <w:t>。</w:t>
      </w:r>
    </w:p>
    <w:p w14:paraId="0C95BFDF">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资助经费：单个项目不超过</w:t>
      </w:r>
      <w:r>
        <w:rPr>
          <w:rFonts w:hint="eastAsia" w:ascii="Times New Roman" w:hAnsi="Times New Roman" w:eastAsia="仿宋_GB2312"/>
          <w:sz w:val="28"/>
          <w:szCs w:val="28"/>
        </w:rPr>
        <w:t>2</w:t>
      </w:r>
      <w:r>
        <w:rPr>
          <w:rFonts w:ascii="Times New Roman" w:hAnsi="Times New Roman" w:eastAsia="仿宋_GB2312"/>
          <w:sz w:val="28"/>
          <w:szCs w:val="28"/>
        </w:rPr>
        <w:t>0万元</w:t>
      </w:r>
      <w:r>
        <w:rPr>
          <w:rFonts w:hint="eastAsia" w:ascii="Times New Roman" w:hAnsi="Times New Roman" w:eastAsia="仿宋_GB2312"/>
          <w:sz w:val="28"/>
          <w:szCs w:val="28"/>
        </w:rPr>
        <w:t>。</w:t>
      </w:r>
    </w:p>
    <w:p w14:paraId="7F5C7C84">
      <w:pPr>
        <w:pStyle w:val="2"/>
        <w:spacing w:after="0" w:line="48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申报要求：限企业牵头申报</w:t>
      </w:r>
      <w:r>
        <w:rPr>
          <w:rFonts w:hint="eastAsia" w:ascii="Times New Roman" w:hAnsi="Times New Roman" w:eastAsia="仿宋_GB2312"/>
          <w:sz w:val="28"/>
          <w:szCs w:val="28"/>
        </w:rPr>
        <w:t>。鼓励企业科技特派员担任项目负责人，与派出单位和派驻企业联合申报科技项目</w:t>
      </w:r>
      <w:r>
        <w:rPr>
          <w:rFonts w:ascii="Times New Roman" w:hAnsi="Times New Roman" w:eastAsia="仿宋_GB2312"/>
          <w:sz w:val="28"/>
          <w:szCs w:val="28"/>
        </w:rPr>
        <w:t>；鼓励瞪羚企业、高新技术企业申报；企业须按不低于（1:3）匹配经费，并提供近1年单位财务审计报告。</w:t>
      </w:r>
    </w:p>
    <w:p w14:paraId="7FCE86C8">
      <w:pPr>
        <w:pStyle w:val="5"/>
        <w:ind w:firstLine="560"/>
      </w:pPr>
      <w:bookmarkStart w:id="70" w:name="_Toc29789"/>
      <w:bookmarkStart w:id="71" w:name="_Toc209954795"/>
      <w:r>
        <w:t>方向</w:t>
      </w:r>
      <w:r>
        <w:rPr>
          <w:rFonts w:hint="eastAsia"/>
        </w:rPr>
        <w:t>7</w:t>
      </w:r>
      <w:r>
        <w:t>：</w:t>
      </w:r>
      <w:r>
        <w:rPr>
          <w:rFonts w:hint="eastAsia"/>
        </w:rPr>
        <w:t>低空经济产业技术研发与应用示范</w:t>
      </w:r>
      <w:r>
        <w:t>（</w:t>
      </w:r>
      <w:r>
        <w:rPr>
          <w:rFonts w:hint="eastAsia"/>
        </w:rPr>
        <w:t>前沿技术与产业科技科</w:t>
      </w:r>
      <w:r>
        <w:t>管理）</w:t>
      </w:r>
      <w:bookmarkEnd w:id="70"/>
      <w:bookmarkEnd w:id="71"/>
    </w:p>
    <w:p w14:paraId="58071DD8">
      <w:pPr>
        <w:pStyle w:val="2"/>
        <w:spacing w:after="0" w:line="480" w:lineRule="exact"/>
        <w:ind w:firstLine="560" w:firstLineChars="200"/>
        <w:rPr>
          <w:rFonts w:hint="eastAsia" w:ascii="Times New Roman" w:hAnsi="Times New Roman" w:eastAsia="仿宋_GB2312"/>
          <w:sz w:val="28"/>
          <w:szCs w:val="28"/>
        </w:rPr>
      </w:pPr>
      <w:r>
        <w:rPr>
          <w:rFonts w:ascii="Times New Roman" w:hAnsi="Times New Roman" w:eastAsia="仿宋_GB2312"/>
          <w:sz w:val="28"/>
          <w:szCs w:val="28"/>
        </w:rPr>
        <w:t>研究内容：</w:t>
      </w:r>
      <w:r>
        <w:rPr>
          <w:rFonts w:hint="eastAsia" w:ascii="Times New Roman" w:hAnsi="Times New Roman" w:eastAsia="仿宋_GB2312"/>
          <w:sz w:val="28"/>
          <w:szCs w:val="28"/>
        </w:rPr>
        <w:t>支持无人机飞行控制与自主决策技术研究，优先支持无人机先进飞行控制算法开发，集成边缘计算芯片；支持开发高清摄像头、雷达、红外及低延时高性能传感芯片等多模态传感器系统；支持低空航空器相关的电池系统、飞行控制系统、动力系统、航空系统碳纤维机体等核心领域技术攻关；支持无人机的低延迟、高可靠通信技术、无人机群体之间的协同通信与网络协同控制技术、无人机的安全监管技术开发和应用；支持高能量密度、高安全性锂离子电池等新型能源与动力系统研发；支持无人机智能化巡检、反制与捕获应用技术研究，优先支持自主导航、多源数据融合及低空安全防护系统开发。</w:t>
      </w:r>
    </w:p>
    <w:p w14:paraId="59A7F931">
      <w:pPr>
        <w:pStyle w:val="2"/>
        <w:spacing w:after="0"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考核指标：形成新产品1项，突破关键技术1项，申请发明专利或实用新型专利1件，实现产业化应用（须有明确的经济效益指标）。</w:t>
      </w:r>
    </w:p>
    <w:p w14:paraId="585AADD1">
      <w:pPr>
        <w:pStyle w:val="2"/>
        <w:spacing w:after="0"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实施年限：不超过3年。</w:t>
      </w:r>
    </w:p>
    <w:p w14:paraId="54FFE9EA">
      <w:pPr>
        <w:pStyle w:val="2"/>
        <w:spacing w:after="0"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资助方式：前资助。</w:t>
      </w:r>
    </w:p>
    <w:p w14:paraId="2238267E">
      <w:pPr>
        <w:pStyle w:val="2"/>
        <w:spacing w:after="0"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资助经费：单个项目不超过20万元。</w:t>
      </w:r>
    </w:p>
    <w:p w14:paraId="1C9C438F">
      <w:pPr>
        <w:pStyle w:val="2"/>
        <w:spacing w:after="0"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申报要求：</w:t>
      </w:r>
      <w:r>
        <w:rPr>
          <w:rFonts w:ascii="Times New Roman" w:hAnsi="Times New Roman" w:eastAsia="仿宋_GB2312"/>
          <w:sz w:val="28"/>
          <w:szCs w:val="28"/>
        </w:rPr>
        <w:t>限企业</w:t>
      </w:r>
      <w:r>
        <w:rPr>
          <w:rFonts w:hint="eastAsia" w:ascii="Times New Roman" w:hAnsi="Times New Roman" w:eastAsia="仿宋_GB2312"/>
          <w:sz w:val="28"/>
          <w:szCs w:val="28"/>
        </w:rPr>
        <w:t>牵头</w:t>
      </w:r>
      <w:r>
        <w:rPr>
          <w:rFonts w:ascii="Times New Roman" w:hAnsi="Times New Roman" w:eastAsia="仿宋_GB2312"/>
          <w:sz w:val="28"/>
          <w:szCs w:val="28"/>
        </w:rPr>
        <w:t>申报</w:t>
      </w:r>
      <w:r>
        <w:rPr>
          <w:rFonts w:hint="eastAsia" w:ascii="Times New Roman" w:hAnsi="Times New Roman" w:eastAsia="仿宋_GB2312"/>
          <w:sz w:val="28"/>
          <w:szCs w:val="28"/>
        </w:rPr>
        <w:t>。鼓励企业科技特派员担任项目负责人，与派出单位和派驻企业联合申报科技项目；鼓励瞪羚企业、高新技术企业申报；企业须按不低于（1:3）匹配经费，并提供近1年单位财务审计报告。</w:t>
      </w:r>
      <w:bookmarkStart w:id="72" w:name="_Toc30079"/>
      <w:bookmarkStart w:id="73" w:name="_Toc1988546174"/>
      <w:bookmarkStart w:id="74" w:name="_Toc630709941"/>
    </w:p>
    <w:p w14:paraId="30EF4FC8">
      <w:pPr>
        <w:pStyle w:val="2"/>
        <w:spacing w:after="0" w:line="480" w:lineRule="exact"/>
        <w:ind w:firstLine="560" w:firstLineChars="200"/>
        <w:rPr>
          <w:rFonts w:hint="eastAsia" w:ascii="Times New Roman" w:hAnsi="Times New Roman" w:eastAsia="仿宋_GB2312"/>
          <w:sz w:val="28"/>
          <w:szCs w:val="28"/>
        </w:rPr>
      </w:pPr>
    </w:p>
    <w:bookmarkEnd w:id="72"/>
    <w:bookmarkEnd w:id="73"/>
    <w:bookmarkEnd w:id="74"/>
    <w:p w14:paraId="69B2D184">
      <w:pPr>
        <w:pStyle w:val="2"/>
        <w:spacing w:before="200" w:after="0" w:line="480" w:lineRule="exact"/>
        <w:jc w:val="center"/>
        <w:outlineLvl w:val="0"/>
        <w:rPr>
          <w:rFonts w:hint="eastAsia" w:ascii="Times New Roman" w:hAnsi="Times New Roman" w:eastAsia="黑体"/>
          <w:bCs/>
          <w:sz w:val="28"/>
          <w:szCs w:val="28"/>
        </w:rPr>
      </w:pPr>
      <w:bookmarkStart w:id="75" w:name="_Toc209954796"/>
      <w:r>
        <w:rPr>
          <w:rFonts w:hint="eastAsia" w:ascii="Times New Roman" w:hAnsi="Times New Roman" w:eastAsia="黑体"/>
          <w:bCs/>
          <w:sz w:val="28"/>
          <w:szCs w:val="28"/>
        </w:rPr>
        <w:t>“强基”行动</w:t>
      </w:r>
      <w:bookmarkEnd w:id="75"/>
    </w:p>
    <w:p w14:paraId="4E48DB4E">
      <w:pPr>
        <w:pStyle w:val="2"/>
        <w:spacing w:before="200" w:after="0" w:line="48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支持企业设立科研机构，引导高校、科研院所面向桂林产业布局创建一批高水平科研平台，依托高水平科技创新平台开展技术创新、转化科技成果；加强高层次人才团队引进培育，引导创新人才向产业一线流动，促进创新链、人才链与产业链有机衔接。</w:t>
      </w:r>
    </w:p>
    <w:p w14:paraId="7BA3B14B">
      <w:pPr>
        <w:pStyle w:val="2"/>
        <w:spacing w:before="160" w:after="0" w:line="480" w:lineRule="exact"/>
        <w:ind w:firstLine="562" w:firstLineChars="200"/>
        <w:jc w:val="left"/>
        <w:outlineLvl w:val="1"/>
        <w:rPr>
          <w:rFonts w:ascii="Times New Roman" w:hAnsi="Times New Roman"/>
          <w:b/>
          <w:sz w:val="28"/>
          <w:szCs w:val="28"/>
        </w:rPr>
      </w:pPr>
      <w:bookmarkStart w:id="76" w:name="_Toc1784662481"/>
      <w:bookmarkStart w:id="77" w:name="_Toc1934348579"/>
      <w:bookmarkStart w:id="78" w:name="_Toc703738390"/>
      <w:bookmarkStart w:id="79" w:name="_Toc2040973291"/>
      <w:bookmarkStart w:id="80" w:name="_Toc824710212"/>
      <w:bookmarkStart w:id="81" w:name="_Toc209954797"/>
      <w:r>
        <w:rPr>
          <w:rFonts w:hint="eastAsia" w:ascii="Times New Roman" w:hAnsi="Times New Roman"/>
          <w:b/>
          <w:sz w:val="28"/>
          <w:szCs w:val="28"/>
        </w:rPr>
        <w:t>二</w:t>
      </w:r>
      <w:r>
        <w:rPr>
          <w:rFonts w:ascii="Times New Roman" w:hAnsi="Times New Roman"/>
          <w:b/>
          <w:sz w:val="28"/>
          <w:szCs w:val="28"/>
        </w:rPr>
        <w:t>、科技创新平台</w:t>
      </w:r>
      <w:bookmarkEnd w:id="76"/>
      <w:bookmarkEnd w:id="77"/>
      <w:bookmarkEnd w:id="78"/>
      <w:bookmarkEnd w:id="79"/>
      <w:bookmarkEnd w:id="80"/>
      <w:r>
        <w:rPr>
          <w:rFonts w:hint="eastAsia" w:ascii="Times New Roman" w:hAnsi="Times New Roman"/>
          <w:b/>
          <w:sz w:val="28"/>
          <w:szCs w:val="28"/>
        </w:rPr>
        <w:t>建设</w:t>
      </w:r>
      <w:bookmarkEnd w:id="81"/>
    </w:p>
    <w:p w14:paraId="53AC02D2">
      <w:pPr>
        <w:pStyle w:val="5"/>
        <w:ind w:firstLine="560"/>
      </w:pPr>
      <w:bookmarkStart w:id="82" w:name="_Toc307914475"/>
      <w:bookmarkStart w:id="83" w:name="_Toc2062390609"/>
      <w:bookmarkStart w:id="84" w:name="_Toc209954798"/>
      <w:bookmarkStart w:id="85" w:name="_Toc999779728"/>
      <w:bookmarkStart w:id="86" w:name="_Toc320769086"/>
      <w:r>
        <w:t>方向</w:t>
      </w:r>
      <w:r>
        <w:rPr>
          <w:rFonts w:hint="eastAsia"/>
        </w:rPr>
        <w:t>8</w:t>
      </w:r>
      <w:r>
        <w:t>：</w:t>
      </w:r>
      <w:r>
        <w:rPr>
          <w:rFonts w:hint="eastAsia"/>
        </w:rPr>
        <w:t>科研平台服务地方产业发展创新示范</w:t>
      </w:r>
      <w:r>
        <w:t>（</w:t>
      </w:r>
      <w:r>
        <w:rPr>
          <w:rFonts w:hint="eastAsia"/>
        </w:rPr>
        <w:t>平台建设与对外合作科管理</w:t>
      </w:r>
      <w:r>
        <w:t>）</w:t>
      </w:r>
      <w:bookmarkEnd w:id="82"/>
      <w:bookmarkEnd w:id="83"/>
      <w:bookmarkEnd w:id="84"/>
      <w:bookmarkEnd w:id="85"/>
      <w:bookmarkEnd w:id="86"/>
    </w:p>
    <w:p w14:paraId="4399004D">
      <w:pPr>
        <w:pStyle w:val="2"/>
        <w:spacing w:after="0" w:line="480" w:lineRule="exact"/>
        <w:ind w:firstLine="560" w:firstLineChars="200"/>
        <w:jc w:val="left"/>
        <w:rPr>
          <w:rFonts w:hint="eastAsia" w:ascii="Times New Roman" w:hAnsi="Times New Roman" w:eastAsia="仿宋_GB2312"/>
          <w:bCs/>
          <w:sz w:val="28"/>
          <w:szCs w:val="28"/>
        </w:rPr>
      </w:pPr>
      <w:bookmarkStart w:id="87" w:name="_Toc289034611"/>
      <w:bookmarkStart w:id="88" w:name="_Toc1266172216"/>
      <w:bookmarkStart w:id="89" w:name="_Toc1634042189"/>
      <w:bookmarkStart w:id="90" w:name="_Toc1218292176"/>
      <w:r>
        <w:rPr>
          <w:rFonts w:hint="eastAsia" w:ascii="Times New Roman" w:hAnsi="Times New Roman" w:eastAsia="仿宋_GB2312"/>
          <w:bCs/>
          <w:sz w:val="28"/>
          <w:szCs w:val="28"/>
        </w:rPr>
        <w:t>研究内容：支持新建科研平台发挥其在技术研发和集成应用中的核心载体作用，围绕桂林产业发展的实际需求，建设高水平科研团队，自主确定研究方向，开展重点领域的技术攻关与技术成果的集成应用，推动创新成果的转化与产业化，提高科技创新平台对我市实体经济发展的支撑作用。</w:t>
      </w:r>
    </w:p>
    <w:p w14:paraId="09396EBA">
      <w:pPr>
        <w:pStyle w:val="2"/>
        <w:spacing w:after="0" w:line="480" w:lineRule="exact"/>
        <w:ind w:firstLine="560" w:firstLineChars="200"/>
        <w:jc w:val="left"/>
        <w:rPr>
          <w:rFonts w:hint="eastAsia" w:ascii="Times New Roman" w:hAnsi="Times New Roman" w:eastAsia="仿宋_GB2312"/>
          <w:bCs/>
          <w:sz w:val="28"/>
          <w:szCs w:val="28"/>
        </w:rPr>
      </w:pPr>
      <w:r>
        <w:rPr>
          <w:rFonts w:hint="eastAsia" w:ascii="Times New Roman" w:hAnsi="Times New Roman" w:eastAsia="仿宋_GB2312"/>
          <w:bCs/>
          <w:sz w:val="28"/>
          <w:szCs w:val="28"/>
        </w:rPr>
        <w:t>考核指标：（1）开发或引进新工艺、新产品、新设备或形成具有自主知识产权新技术或新产品2项，引进区外（含境外、国外）高层次人才2人或创新团队1个。（2）项目实施期内完成科技成果转化2项，实现新增产值或销售收入超过2000万元。</w:t>
      </w:r>
    </w:p>
    <w:p w14:paraId="618BBD60">
      <w:pPr>
        <w:pStyle w:val="2"/>
        <w:spacing w:after="0" w:line="48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bCs/>
          <w:sz w:val="28"/>
          <w:szCs w:val="28"/>
        </w:rPr>
        <w:t>实施年限：3年</w:t>
      </w:r>
      <w:r>
        <w:rPr>
          <w:rFonts w:hint="eastAsia" w:ascii="Times New Roman" w:hAnsi="Times New Roman" w:eastAsia="仿宋_GB2312"/>
          <w:sz w:val="28"/>
          <w:szCs w:val="28"/>
        </w:rPr>
        <w:t>。</w:t>
      </w:r>
    </w:p>
    <w:p w14:paraId="5F74DBA7">
      <w:pPr>
        <w:pStyle w:val="2"/>
        <w:spacing w:after="0" w:line="480" w:lineRule="exact"/>
        <w:ind w:firstLine="560" w:firstLineChars="200"/>
        <w:jc w:val="left"/>
        <w:rPr>
          <w:rFonts w:hint="eastAsia" w:ascii="Times New Roman" w:hAnsi="Times New Roman" w:eastAsia="仿宋_GB2312"/>
          <w:bCs/>
          <w:sz w:val="28"/>
          <w:szCs w:val="28"/>
        </w:rPr>
      </w:pPr>
      <w:r>
        <w:rPr>
          <w:rFonts w:hint="eastAsia" w:ascii="Times New Roman" w:hAnsi="Times New Roman" w:eastAsia="仿宋_GB2312"/>
          <w:bCs/>
          <w:sz w:val="28"/>
          <w:szCs w:val="28"/>
        </w:rPr>
        <w:t>资助方式：前资助</w:t>
      </w:r>
      <w:r>
        <w:rPr>
          <w:rFonts w:hint="eastAsia" w:ascii="Times New Roman" w:hAnsi="Times New Roman" w:eastAsia="仿宋_GB2312"/>
          <w:sz w:val="28"/>
          <w:szCs w:val="28"/>
        </w:rPr>
        <w:t>。</w:t>
      </w:r>
    </w:p>
    <w:p w14:paraId="1589D7FC">
      <w:pPr>
        <w:pStyle w:val="2"/>
        <w:spacing w:after="0" w:line="480" w:lineRule="exact"/>
        <w:ind w:firstLine="560" w:firstLineChars="200"/>
        <w:jc w:val="left"/>
        <w:rPr>
          <w:rFonts w:hint="eastAsia" w:ascii="Times New Roman" w:hAnsi="Times New Roman" w:eastAsia="仿宋_GB2312"/>
          <w:bCs/>
          <w:sz w:val="28"/>
          <w:szCs w:val="28"/>
        </w:rPr>
      </w:pPr>
      <w:r>
        <w:rPr>
          <w:rFonts w:hint="eastAsia" w:ascii="Times New Roman" w:hAnsi="Times New Roman" w:eastAsia="仿宋_GB2312"/>
          <w:bCs/>
          <w:sz w:val="28"/>
          <w:szCs w:val="28"/>
        </w:rPr>
        <w:t>资助经费：单个项目资助不超过20万元</w:t>
      </w:r>
      <w:r>
        <w:rPr>
          <w:rFonts w:hint="eastAsia" w:ascii="Times New Roman" w:hAnsi="Times New Roman" w:eastAsia="仿宋_GB2312"/>
          <w:sz w:val="28"/>
          <w:szCs w:val="28"/>
        </w:rPr>
        <w:t>。</w:t>
      </w:r>
    </w:p>
    <w:p w14:paraId="1FB3214D">
      <w:pPr>
        <w:pStyle w:val="2"/>
        <w:spacing w:after="0" w:line="48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申报要求：</w:t>
      </w:r>
    </w:p>
    <w:p w14:paraId="5C4C32F1">
      <w:pPr>
        <w:pStyle w:val="2"/>
        <w:spacing w:after="0" w:line="48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1.支持2023年以来新认定或在年度绩效评价与考核中获得“优秀”或“良好”等次的自治区级（及以上）重点实验室、新型研发机构、创新联合体、临床医学研究中心、应用数学中心、技术创新中心、科技创新合作基地、工程研究中心、企业技术中心等科技创新平台依托单位申报。新认定平台只能获得一次资助，绩效评价与考核中获得“优秀”或“良好”等次的平台可在项目执行期结束后根据年度考核结果再次申请。</w:t>
      </w:r>
    </w:p>
    <w:p w14:paraId="16E5DA7D">
      <w:pPr>
        <w:pStyle w:val="2"/>
        <w:spacing w:after="0" w:line="48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2.</w:t>
      </w:r>
      <w:r>
        <w:rPr>
          <w:rFonts w:hint="eastAsia" w:ascii="Times New Roman" w:hAnsi="Times New Roman" w:eastAsia="仿宋_GB2312"/>
          <w:sz w:val="28"/>
          <w:szCs w:val="28"/>
        </w:rPr>
        <w:t>企业须按不低于（1:3）匹配经费，并提供近1年单位财务审计报告。</w:t>
      </w:r>
    </w:p>
    <w:p w14:paraId="55883693">
      <w:pPr>
        <w:pStyle w:val="2"/>
        <w:spacing w:after="0" w:line="480" w:lineRule="exact"/>
        <w:ind w:firstLine="560" w:firstLineChars="200"/>
        <w:jc w:val="left"/>
        <w:rPr>
          <w:rFonts w:hint="eastAsia" w:ascii="Times New Roman" w:hAnsi="Times New Roman" w:eastAsia="仿宋_GB2312"/>
          <w:bCs/>
          <w:sz w:val="28"/>
          <w:szCs w:val="28"/>
        </w:rPr>
      </w:pPr>
      <w:r>
        <w:rPr>
          <w:rFonts w:hint="eastAsia" w:ascii="Times New Roman" w:hAnsi="Times New Roman" w:eastAsia="仿宋_GB2312"/>
          <w:bCs/>
          <w:sz w:val="28"/>
          <w:szCs w:val="28"/>
        </w:rPr>
        <w:t>3.免查新报告。</w:t>
      </w:r>
    </w:p>
    <w:p w14:paraId="1B87C0F9">
      <w:pPr>
        <w:pStyle w:val="5"/>
        <w:ind w:firstLine="560"/>
      </w:pPr>
      <w:bookmarkStart w:id="91" w:name="_Toc209954799"/>
      <w:r>
        <w:t>方向</w:t>
      </w:r>
      <w:r>
        <w:rPr>
          <w:rFonts w:hint="eastAsia"/>
        </w:rPr>
        <w:t>9</w:t>
      </w:r>
      <w:r>
        <w:t>：</w:t>
      </w:r>
      <w:bookmarkEnd w:id="87"/>
      <w:bookmarkEnd w:id="88"/>
      <w:bookmarkEnd w:id="89"/>
      <w:bookmarkEnd w:id="90"/>
      <w:r>
        <w:t>高水平科技创新平台培育</w:t>
      </w:r>
      <w:r>
        <w:rPr>
          <w:rFonts w:hint="eastAsia"/>
        </w:rPr>
        <w:t>（平台建设与对外合作科管理）</w:t>
      </w:r>
      <w:bookmarkEnd w:id="91"/>
    </w:p>
    <w:p w14:paraId="7561163A">
      <w:pPr>
        <w:pStyle w:val="5"/>
        <w:ind w:firstLine="560"/>
      </w:pPr>
      <w:bookmarkStart w:id="92" w:name="_Toc209954800"/>
      <w:bookmarkStart w:id="93" w:name="_Toc1702374270"/>
      <w:bookmarkStart w:id="94" w:name="_Toc518053549"/>
      <w:bookmarkStart w:id="95" w:name="_Toc178339664"/>
      <w:bookmarkStart w:id="96" w:name="_Toc826787092"/>
      <w:r>
        <w:rPr>
          <w:rFonts w:hint="eastAsia" w:eastAsia="仿宋_GB2312"/>
          <w:bCs w:val="0"/>
          <w:szCs w:val="28"/>
        </w:rPr>
        <w:t>子方向1：自治区（及以上）科技创新平台培育创建</w:t>
      </w:r>
      <w:bookmarkEnd w:id="92"/>
    </w:p>
    <w:p w14:paraId="223DE47F">
      <w:pPr>
        <w:pStyle w:val="2"/>
        <w:spacing w:after="0" w:line="480" w:lineRule="exact"/>
        <w:ind w:firstLine="560" w:firstLineChars="200"/>
        <w:jc w:val="left"/>
        <w:rPr>
          <w:rFonts w:hint="eastAsia" w:ascii="Times New Roman" w:hAnsi="Times New Roman" w:eastAsia="仿宋_GB2312"/>
          <w:bCs/>
          <w:sz w:val="28"/>
          <w:szCs w:val="28"/>
        </w:rPr>
      </w:pPr>
      <w:r>
        <w:rPr>
          <w:rFonts w:hint="eastAsia" w:ascii="Times New Roman" w:hAnsi="Times New Roman" w:eastAsia="仿宋_GB2312"/>
          <w:bCs/>
          <w:sz w:val="28"/>
          <w:szCs w:val="28"/>
        </w:rPr>
        <w:t>研究内容：围绕打造世界级旅游城市、建设国家可持续发展议程创新示范区以及“保护漓江、保护桂林山水”等国家战略，重点聚焦新一代信息技术及人工智能、先进装备制造、生物医药、生态健康食品、新材料、低空经济、旅游和文创、节能环保、绿色家居、绿色石化、轻工纺织等领域的高技术、高附加值产业链，培育一批具有国际影响力的自治区级（及以上）创新平台，为推动产业高质量发展提供核心技术成果、创新解决方案及智力支持，助力地方经济转型升级。</w:t>
      </w:r>
    </w:p>
    <w:p w14:paraId="4D2A0812">
      <w:pPr>
        <w:pStyle w:val="2"/>
        <w:spacing w:after="0" w:line="480" w:lineRule="exact"/>
        <w:ind w:firstLine="560" w:firstLineChars="200"/>
        <w:jc w:val="left"/>
        <w:rPr>
          <w:rFonts w:hint="eastAsia" w:ascii="Times New Roman" w:hAnsi="Times New Roman" w:eastAsia="仿宋_GB2312"/>
          <w:bCs/>
          <w:sz w:val="28"/>
          <w:szCs w:val="28"/>
        </w:rPr>
      </w:pPr>
      <w:r>
        <w:rPr>
          <w:rFonts w:hint="eastAsia" w:ascii="Times New Roman" w:hAnsi="Times New Roman" w:eastAsia="仿宋_GB2312"/>
          <w:bCs/>
          <w:sz w:val="28"/>
          <w:szCs w:val="28"/>
        </w:rPr>
        <w:t>考核指标：（1）需选择①②指标其中一项完成。①达到自治区级（及以上）相应创新平台在场地设施、仪器设备、研发团队、成果产出等方面的标准，新获得自治区级（及以上）科技创新平台认定；②开发或引进新工艺、新产品、新设备或形成具有自主知识产权新技术或新产品1项，引进区外（含境外、国外）高层次人才1人或创新团队1个。（2）项目实施期内完成科技成果转化1项，实现新增产值或销售收入超过1000万元。</w:t>
      </w:r>
    </w:p>
    <w:p w14:paraId="0B551A8F">
      <w:pPr>
        <w:pStyle w:val="2"/>
        <w:spacing w:after="0" w:line="48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bCs/>
          <w:sz w:val="28"/>
          <w:szCs w:val="28"/>
        </w:rPr>
        <w:t>实施年限：3年</w:t>
      </w:r>
      <w:r>
        <w:rPr>
          <w:rFonts w:hint="eastAsia" w:ascii="Times New Roman" w:hAnsi="Times New Roman" w:eastAsia="仿宋_GB2312"/>
          <w:sz w:val="28"/>
          <w:szCs w:val="28"/>
        </w:rPr>
        <w:t>。</w:t>
      </w:r>
    </w:p>
    <w:p w14:paraId="580CD8B1">
      <w:pPr>
        <w:pStyle w:val="2"/>
        <w:spacing w:after="0" w:line="480" w:lineRule="exact"/>
        <w:ind w:firstLine="560" w:firstLineChars="200"/>
        <w:jc w:val="left"/>
        <w:rPr>
          <w:rFonts w:hint="eastAsia" w:ascii="Times New Roman" w:hAnsi="Times New Roman" w:eastAsia="仿宋_GB2312"/>
          <w:bCs/>
          <w:sz w:val="28"/>
          <w:szCs w:val="28"/>
        </w:rPr>
      </w:pPr>
      <w:r>
        <w:rPr>
          <w:rFonts w:hint="eastAsia" w:ascii="Times New Roman" w:hAnsi="Times New Roman" w:eastAsia="仿宋_GB2312"/>
          <w:bCs/>
          <w:sz w:val="28"/>
          <w:szCs w:val="28"/>
        </w:rPr>
        <w:t>资助方式：前资助</w:t>
      </w:r>
      <w:r>
        <w:rPr>
          <w:rFonts w:hint="eastAsia" w:ascii="Times New Roman" w:hAnsi="Times New Roman" w:eastAsia="仿宋_GB2312"/>
          <w:sz w:val="28"/>
          <w:szCs w:val="28"/>
        </w:rPr>
        <w:t>。</w:t>
      </w:r>
    </w:p>
    <w:p w14:paraId="3EC31038">
      <w:pPr>
        <w:pStyle w:val="2"/>
        <w:spacing w:after="0" w:line="480" w:lineRule="exact"/>
        <w:ind w:firstLine="560" w:firstLineChars="200"/>
        <w:jc w:val="left"/>
        <w:rPr>
          <w:rFonts w:hint="eastAsia" w:ascii="Times New Roman" w:hAnsi="Times New Roman" w:eastAsia="仿宋_GB2312"/>
          <w:bCs/>
          <w:sz w:val="28"/>
          <w:szCs w:val="28"/>
        </w:rPr>
      </w:pPr>
      <w:r>
        <w:rPr>
          <w:rFonts w:hint="eastAsia" w:ascii="Times New Roman" w:hAnsi="Times New Roman" w:eastAsia="仿宋_GB2312"/>
          <w:bCs/>
          <w:sz w:val="28"/>
          <w:szCs w:val="28"/>
        </w:rPr>
        <w:t>资助经费：单个项目资助</w:t>
      </w:r>
      <w:r>
        <w:rPr>
          <w:rFonts w:ascii="Times New Roman" w:hAnsi="Times New Roman" w:eastAsia="仿宋_GB2312"/>
          <w:sz w:val="28"/>
          <w:szCs w:val="28"/>
        </w:rPr>
        <w:t>不超过</w:t>
      </w:r>
      <w:r>
        <w:rPr>
          <w:rFonts w:hint="eastAsia" w:ascii="Times New Roman" w:hAnsi="Times New Roman" w:eastAsia="仿宋_GB2312"/>
          <w:bCs/>
          <w:sz w:val="28"/>
          <w:szCs w:val="28"/>
        </w:rPr>
        <w:t>20万元</w:t>
      </w:r>
      <w:r>
        <w:rPr>
          <w:rFonts w:hint="eastAsia" w:ascii="Times New Roman" w:hAnsi="Times New Roman" w:eastAsia="仿宋_GB2312"/>
          <w:sz w:val="28"/>
          <w:szCs w:val="28"/>
        </w:rPr>
        <w:t>。</w:t>
      </w:r>
    </w:p>
    <w:p w14:paraId="384AC067">
      <w:pPr>
        <w:pStyle w:val="2"/>
        <w:spacing w:after="0" w:line="48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申报要求：</w:t>
      </w:r>
    </w:p>
    <w:p w14:paraId="54E7ABD8">
      <w:pPr>
        <w:pStyle w:val="2"/>
        <w:spacing w:after="0" w:line="48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1.支持2024年以来获认定的桂林市科技创新中心申报，每个单位可牵头申报1项。</w:t>
      </w:r>
    </w:p>
    <w:p w14:paraId="49CBB179">
      <w:pPr>
        <w:pStyle w:val="2"/>
        <w:spacing w:after="0" w:line="48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2.需按拟培育创建的自治区级（及以上）创新平台对应认定条件或者管理文件要求，提供场地设施、仪器设备、研发团队、成果产出等方面的基本情况和建设方案等材料。</w:t>
      </w:r>
    </w:p>
    <w:p w14:paraId="1D603824">
      <w:pPr>
        <w:pStyle w:val="2"/>
        <w:spacing w:after="0" w:line="48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3.</w:t>
      </w:r>
      <w:r>
        <w:rPr>
          <w:rFonts w:hint="eastAsia" w:ascii="Times New Roman" w:hAnsi="Times New Roman" w:eastAsia="仿宋_GB2312"/>
          <w:sz w:val="28"/>
          <w:szCs w:val="28"/>
        </w:rPr>
        <w:t>企业须按不低于（1:3）匹配经费。</w:t>
      </w:r>
    </w:p>
    <w:p w14:paraId="02B4FE2B">
      <w:pPr>
        <w:pStyle w:val="2"/>
        <w:spacing w:after="0" w:line="480" w:lineRule="exact"/>
        <w:ind w:firstLine="560" w:firstLineChars="200"/>
        <w:jc w:val="left"/>
        <w:rPr>
          <w:rFonts w:hint="eastAsia" w:ascii="Times New Roman" w:hAnsi="Times New Roman" w:eastAsia="仿宋_GB2312"/>
          <w:bCs/>
          <w:sz w:val="28"/>
          <w:szCs w:val="28"/>
        </w:rPr>
      </w:pPr>
      <w:r>
        <w:rPr>
          <w:rFonts w:hint="eastAsia" w:ascii="Times New Roman" w:hAnsi="Times New Roman" w:eastAsia="仿宋_GB2312"/>
          <w:bCs/>
          <w:sz w:val="28"/>
          <w:szCs w:val="28"/>
        </w:rPr>
        <w:t>4.免查新报告。</w:t>
      </w:r>
    </w:p>
    <w:bookmarkEnd w:id="93"/>
    <w:bookmarkEnd w:id="94"/>
    <w:bookmarkEnd w:id="95"/>
    <w:bookmarkEnd w:id="96"/>
    <w:p w14:paraId="5BAB5646">
      <w:pPr>
        <w:pStyle w:val="5"/>
        <w:ind w:firstLine="560"/>
        <w:rPr>
          <w:rFonts w:hint="eastAsia"/>
        </w:rPr>
      </w:pPr>
      <w:bookmarkStart w:id="97" w:name="_Toc209954801"/>
      <w:r>
        <w:rPr>
          <w:rFonts w:hint="eastAsia"/>
        </w:rPr>
        <w:t>子方向2：科技创新平台能力提升服务</w:t>
      </w:r>
      <w:bookmarkEnd w:id="97"/>
    </w:p>
    <w:p w14:paraId="780D5556">
      <w:pPr>
        <w:spacing w:line="480" w:lineRule="exact"/>
        <w:ind w:firstLine="560" w:firstLineChars="200"/>
        <w:rPr>
          <w:rFonts w:hint="eastAsia" w:ascii="Times New Roman" w:hAnsi="Times New Roman" w:eastAsia="仿宋_GB2312"/>
          <w:bCs/>
          <w:sz w:val="28"/>
          <w:szCs w:val="28"/>
        </w:rPr>
      </w:pPr>
      <w:r>
        <w:rPr>
          <w:rFonts w:hint="eastAsia" w:ascii="Times New Roman" w:hAnsi="Times New Roman" w:eastAsia="仿宋_GB2312"/>
          <w:bCs/>
          <w:sz w:val="28"/>
          <w:szCs w:val="28"/>
        </w:rPr>
        <w:t>研究内容：围绕构建科技创新平台梯度培育体系，发挥科创平台在技术研发和集成应用中的核心载体作用，组织开展摸底调查、实地走访、业务培训、资源对接等服务，掌握我市现有科技创新平台的研究基础、创新成果、科研团队等创新条件。开展市级创新中心认定、年度绩效评估等工作，推动创新平台有效参与本领域的产业发展，聚焦企业发展迫切需求组织关键核心技术攻关，支撑和引领相关产业高质量发展。</w:t>
      </w:r>
    </w:p>
    <w:p w14:paraId="3F3CE803">
      <w:pPr>
        <w:spacing w:line="480" w:lineRule="exact"/>
        <w:ind w:firstLine="560" w:firstLineChars="200"/>
        <w:rPr>
          <w:rFonts w:hint="eastAsia" w:ascii="Times New Roman" w:hAnsi="Times New Roman" w:eastAsia="仿宋_GB2312"/>
          <w:bCs/>
          <w:sz w:val="28"/>
          <w:szCs w:val="28"/>
        </w:rPr>
      </w:pPr>
      <w:r>
        <w:rPr>
          <w:rFonts w:hint="eastAsia" w:ascii="Times New Roman" w:hAnsi="Times New Roman" w:eastAsia="仿宋_GB2312"/>
          <w:bCs/>
          <w:sz w:val="28"/>
          <w:szCs w:val="28"/>
        </w:rPr>
        <w:t>考核指标：走访服务创新平台不少于20家次，开展产业对接不少于5家次；根据创新平台服务情况，形成创新平台科研能力汇编一套。协助开展市级科技创新中心认定与年度绩效评估等工作。</w:t>
      </w:r>
    </w:p>
    <w:p w14:paraId="39267C29">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bCs/>
          <w:sz w:val="28"/>
          <w:szCs w:val="28"/>
        </w:rPr>
        <w:t>实施年限：1年</w:t>
      </w:r>
      <w:r>
        <w:rPr>
          <w:rFonts w:hint="eastAsia" w:ascii="Times New Roman" w:hAnsi="Times New Roman" w:eastAsia="仿宋_GB2312"/>
          <w:sz w:val="28"/>
          <w:szCs w:val="28"/>
        </w:rPr>
        <w:t>。</w:t>
      </w:r>
    </w:p>
    <w:p w14:paraId="26142377">
      <w:pPr>
        <w:spacing w:line="480" w:lineRule="exact"/>
        <w:ind w:firstLine="560" w:firstLineChars="200"/>
        <w:rPr>
          <w:rFonts w:hint="eastAsia" w:ascii="Times New Roman" w:hAnsi="Times New Roman" w:eastAsia="仿宋_GB2312"/>
          <w:bCs/>
          <w:sz w:val="28"/>
          <w:szCs w:val="28"/>
        </w:rPr>
      </w:pPr>
      <w:r>
        <w:rPr>
          <w:rFonts w:hint="eastAsia" w:ascii="Times New Roman" w:hAnsi="Times New Roman" w:eastAsia="仿宋_GB2312"/>
          <w:bCs/>
          <w:sz w:val="28"/>
          <w:szCs w:val="28"/>
        </w:rPr>
        <w:t>资助方式：前资助</w:t>
      </w:r>
      <w:r>
        <w:rPr>
          <w:rFonts w:hint="eastAsia" w:ascii="Times New Roman" w:hAnsi="Times New Roman" w:eastAsia="仿宋_GB2312"/>
          <w:sz w:val="28"/>
          <w:szCs w:val="28"/>
        </w:rPr>
        <w:t>。</w:t>
      </w:r>
    </w:p>
    <w:p w14:paraId="7CAE90D4">
      <w:pPr>
        <w:spacing w:line="480" w:lineRule="exact"/>
        <w:ind w:firstLine="560" w:firstLineChars="200"/>
        <w:rPr>
          <w:rFonts w:hint="eastAsia" w:ascii="Times New Roman" w:hAnsi="Times New Roman" w:eastAsia="仿宋_GB2312"/>
          <w:bCs/>
          <w:sz w:val="28"/>
          <w:szCs w:val="28"/>
        </w:rPr>
      </w:pPr>
      <w:r>
        <w:rPr>
          <w:rFonts w:hint="eastAsia" w:ascii="Times New Roman" w:hAnsi="Times New Roman" w:eastAsia="仿宋_GB2312"/>
          <w:bCs/>
          <w:sz w:val="28"/>
          <w:szCs w:val="28"/>
        </w:rPr>
        <w:t>资助经费：单个项目资助</w:t>
      </w:r>
      <w:r>
        <w:rPr>
          <w:rFonts w:ascii="Times New Roman" w:hAnsi="Times New Roman" w:eastAsia="仿宋_GB2312"/>
          <w:sz w:val="28"/>
          <w:szCs w:val="28"/>
        </w:rPr>
        <w:t>不超过</w:t>
      </w:r>
      <w:r>
        <w:rPr>
          <w:rFonts w:hint="eastAsia" w:ascii="Times New Roman" w:hAnsi="Times New Roman" w:eastAsia="仿宋_GB2312"/>
          <w:bCs/>
          <w:sz w:val="28"/>
          <w:szCs w:val="28"/>
        </w:rPr>
        <w:t>10万元</w:t>
      </w:r>
      <w:r>
        <w:rPr>
          <w:rFonts w:hint="eastAsia" w:ascii="Times New Roman" w:hAnsi="Times New Roman" w:eastAsia="仿宋_GB2312"/>
          <w:sz w:val="28"/>
          <w:szCs w:val="28"/>
        </w:rPr>
        <w:t>。</w:t>
      </w:r>
    </w:p>
    <w:p w14:paraId="15AA96C8">
      <w:pPr>
        <w:spacing w:line="480" w:lineRule="exact"/>
        <w:ind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申报要求：</w:t>
      </w:r>
    </w:p>
    <w:p w14:paraId="3094A6EE">
      <w:pPr>
        <w:spacing w:line="480" w:lineRule="exact"/>
        <w:ind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1.申报单位应当熟悉科技创新平台培育服务、申报流程、材料审核等条件。</w:t>
      </w:r>
    </w:p>
    <w:p w14:paraId="3AF7963A">
      <w:pPr>
        <w:spacing w:line="480" w:lineRule="exact"/>
        <w:ind w:firstLine="560" w:firstLineChars="200"/>
        <w:rPr>
          <w:rFonts w:hint="eastAsia" w:ascii="Times New Roman" w:hAnsi="Times New Roman" w:eastAsia="仿宋_GB2312"/>
          <w:bCs/>
          <w:sz w:val="28"/>
          <w:szCs w:val="28"/>
        </w:rPr>
      </w:pPr>
      <w:r>
        <w:rPr>
          <w:rFonts w:hint="eastAsia" w:ascii="Times New Roman" w:hAnsi="Times New Roman" w:eastAsia="仿宋_GB2312"/>
          <w:bCs/>
          <w:sz w:val="28"/>
          <w:szCs w:val="28"/>
        </w:rPr>
        <w:t>2.免查新报告。</w:t>
      </w:r>
    </w:p>
    <w:p w14:paraId="1A0FC898">
      <w:pPr>
        <w:pStyle w:val="5"/>
        <w:ind w:firstLine="560"/>
      </w:pPr>
      <w:bookmarkStart w:id="98" w:name="_Toc2066392840"/>
      <w:bookmarkStart w:id="99" w:name="_Toc753407679"/>
      <w:bookmarkStart w:id="100" w:name="_Toc2113141403"/>
      <w:bookmarkStart w:id="101" w:name="_Toc672584136"/>
      <w:bookmarkStart w:id="102" w:name="_Toc209954802"/>
      <w:bookmarkStart w:id="103" w:name="_Toc107676409"/>
      <w:bookmarkStart w:id="104" w:name="_Toc1258993238"/>
      <w:bookmarkStart w:id="105" w:name="_Toc1276378611"/>
      <w:bookmarkStart w:id="106" w:name="_Toc1281774871"/>
      <w:bookmarkStart w:id="107" w:name="_Toc1930751120"/>
      <w:r>
        <w:t>方向1</w:t>
      </w:r>
      <w:r>
        <w:rPr>
          <w:rFonts w:hint="eastAsia"/>
        </w:rPr>
        <w:t>0</w:t>
      </w:r>
      <w:r>
        <w:t>：</w:t>
      </w:r>
      <w:bookmarkEnd w:id="98"/>
      <w:bookmarkEnd w:id="99"/>
      <w:bookmarkEnd w:id="100"/>
      <w:bookmarkEnd w:id="101"/>
      <w:r>
        <w:rPr>
          <w:rFonts w:hint="eastAsia"/>
        </w:rPr>
        <w:t>创新联合体能力建设（政策法规与监督评估科管理）</w:t>
      </w:r>
      <w:bookmarkEnd w:id="102"/>
    </w:p>
    <w:p w14:paraId="3A10B982">
      <w:pPr>
        <w:spacing w:line="480" w:lineRule="exact"/>
        <w:ind w:firstLine="560" w:firstLineChars="200"/>
        <w:jc w:val="left"/>
        <w:rPr>
          <w:rFonts w:hint="eastAsia" w:ascii="Times New Roman" w:hAnsi="Times New Roman" w:eastAsia="仿宋_GB2312"/>
          <w:sz w:val="28"/>
          <w:szCs w:val="28"/>
        </w:rPr>
      </w:pPr>
      <w:bookmarkStart w:id="108" w:name="_Toc201612412"/>
      <w:bookmarkStart w:id="109" w:name="_Toc974806059"/>
      <w:bookmarkStart w:id="110" w:name="_Toc319375890"/>
      <w:bookmarkStart w:id="111" w:name="_Toc2053775334"/>
      <w:bookmarkStart w:id="112" w:name="_Toc1249425771"/>
      <w:r>
        <w:rPr>
          <w:rFonts w:hint="eastAsia" w:ascii="Times New Roman" w:hAnsi="Times New Roman" w:eastAsia="仿宋_GB2312"/>
          <w:sz w:val="28"/>
          <w:szCs w:val="28"/>
        </w:rPr>
        <w:t>研究内容：以提升产业技术创新能力为目标，以自主创新为核心，聚焦高质量“科创桂林”建设，支持龙头企业牵头，联合高校、科研院所和上下游企业，共同围绕生物医药、高端装备制造、新材料、新一代信息技术等领域开展联合科研攻关及成果转化应用。</w:t>
      </w:r>
    </w:p>
    <w:p w14:paraId="09BE43FE">
      <w:pPr>
        <w:spacing w:line="480" w:lineRule="exact"/>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t>考核指标：申请发明专利2项以上，开发新产品、新工艺或新材料1项以上，促进技术转移或成果转化1项以上，取得显著经济效益</w:t>
      </w:r>
      <w:r>
        <w:rPr>
          <w:rFonts w:hint="eastAsia" w:ascii="Times New Roman" w:hAnsi="Times New Roman" w:eastAsia="仿宋_GB2312"/>
          <w:sz w:val="28"/>
          <w:szCs w:val="28"/>
          <w:lang w:eastAsia="zh-CN"/>
        </w:rPr>
        <w:t>（须有明确的经济效益指标）</w:t>
      </w:r>
      <w:r>
        <w:rPr>
          <w:rFonts w:hint="eastAsia" w:ascii="Times New Roman" w:hAnsi="Times New Roman" w:eastAsia="仿宋_GB2312"/>
          <w:sz w:val="28"/>
          <w:szCs w:val="28"/>
        </w:rPr>
        <w:t>或社会效益。</w:t>
      </w:r>
    </w:p>
    <w:p w14:paraId="39DFD197">
      <w:pPr>
        <w:spacing w:line="48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实施年限：不超过3年。</w:t>
      </w:r>
    </w:p>
    <w:p w14:paraId="7502164E">
      <w:pPr>
        <w:spacing w:line="480" w:lineRule="exact"/>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t>资助方式：前资助。</w:t>
      </w:r>
    </w:p>
    <w:p w14:paraId="0037F2F3">
      <w:pPr>
        <w:spacing w:line="480" w:lineRule="exact"/>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t>资助经费：</w:t>
      </w:r>
      <w:r>
        <w:rPr>
          <w:rFonts w:ascii="Times New Roman" w:hAnsi="Times New Roman" w:eastAsia="仿宋_GB2312"/>
          <w:bCs/>
          <w:sz w:val="28"/>
          <w:szCs w:val="28"/>
        </w:rPr>
        <w:t>单个项目资助</w:t>
      </w:r>
      <w:r>
        <w:rPr>
          <w:rFonts w:ascii="Times New Roman" w:hAnsi="Times New Roman" w:eastAsia="仿宋_GB2312"/>
          <w:sz w:val="28"/>
          <w:szCs w:val="28"/>
        </w:rPr>
        <w:t>不超过</w:t>
      </w:r>
      <w:r>
        <w:rPr>
          <w:rFonts w:ascii="Times New Roman" w:hAnsi="Times New Roman" w:eastAsia="仿宋_GB2312"/>
          <w:bCs/>
          <w:sz w:val="28"/>
          <w:szCs w:val="28"/>
        </w:rPr>
        <w:t>50万元</w:t>
      </w:r>
      <w:r>
        <w:rPr>
          <w:rFonts w:hint="eastAsia" w:ascii="Times New Roman" w:hAnsi="Times New Roman" w:eastAsia="仿宋_GB2312"/>
          <w:sz w:val="28"/>
          <w:szCs w:val="28"/>
        </w:rPr>
        <w:t>。</w:t>
      </w:r>
    </w:p>
    <w:p w14:paraId="7B88828B">
      <w:pPr>
        <w:spacing w:line="480" w:lineRule="exact"/>
        <w:ind w:firstLine="560" w:firstLineChars="200"/>
        <w:jc w:val="left"/>
        <w:rPr>
          <w:rFonts w:hint="eastAsia" w:ascii="Times New Roman" w:hAnsi="Times New Roman"/>
        </w:rPr>
      </w:pPr>
      <w:r>
        <w:rPr>
          <w:rFonts w:hint="eastAsia" w:ascii="Times New Roman" w:hAnsi="Times New Roman" w:eastAsia="仿宋_GB2312"/>
          <w:sz w:val="28"/>
          <w:szCs w:val="28"/>
        </w:rPr>
        <w:t>申报要求：须由已认定的市级创新联合体牵头单位联合创新联合体内的成员单位共同申报（联合承担单位不超过4家），申报方向须符合已批复的创新联合体建设方向。</w:t>
      </w:r>
      <w:bookmarkEnd w:id="108"/>
      <w:bookmarkEnd w:id="109"/>
      <w:bookmarkEnd w:id="110"/>
      <w:bookmarkEnd w:id="111"/>
      <w:bookmarkEnd w:id="112"/>
    </w:p>
    <w:p w14:paraId="570AB75E">
      <w:pPr>
        <w:pStyle w:val="2"/>
        <w:spacing w:before="160" w:after="0" w:line="480" w:lineRule="exact"/>
        <w:ind w:firstLine="562" w:firstLineChars="200"/>
        <w:jc w:val="left"/>
        <w:outlineLvl w:val="1"/>
        <w:rPr>
          <w:rFonts w:ascii="Times New Roman" w:hAnsi="Times New Roman"/>
          <w:b/>
          <w:bCs/>
          <w:sz w:val="28"/>
          <w:szCs w:val="28"/>
        </w:rPr>
      </w:pPr>
      <w:bookmarkStart w:id="113" w:name="_Toc209954803"/>
      <w:r>
        <w:rPr>
          <w:rFonts w:hint="eastAsia" w:ascii="Times New Roman" w:hAnsi="Times New Roman"/>
          <w:b/>
          <w:bCs/>
          <w:sz w:val="28"/>
          <w:szCs w:val="28"/>
        </w:rPr>
        <w:t>三</w:t>
      </w:r>
      <w:r>
        <w:rPr>
          <w:rFonts w:ascii="Times New Roman" w:hAnsi="Times New Roman"/>
          <w:b/>
          <w:bCs/>
          <w:sz w:val="28"/>
          <w:szCs w:val="28"/>
        </w:rPr>
        <w:t>、高层次创新人才</w:t>
      </w:r>
      <w:bookmarkEnd w:id="103"/>
      <w:bookmarkEnd w:id="104"/>
      <w:bookmarkEnd w:id="105"/>
      <w:bookmarkEnd w:id="106"/>
      <w:bookmarkEnd w:id="107"/>
      <w:bookmarkStart w:id="114" w:name="_Toc382618770"/>
      <w:bookmarkStart w:id="115" w:name="_Toc896927452"/>
      <w:bookmarkStart w:id="116" w:name="_Toc656505789"/>
      <w:bookmarkStart w:id="117" w:name="_Toc830156058"/>
      <w:r>
        <w:rPr>
          <w:rFonts w:hint="eastAsia" w:ascii="Times New Roman" w:hAnsi="Times New Roman"/>
          <w:b/>
          <w:bCs/>
          <w:sz w:val="28"/>
          <w:szCs w:val="28"/>
        </w:rPr>
        <w:t>引育</w:t>
      </w:r>
      <w:bookmarkEnd w:id="113"/>
    </w:p>
    <w:p w14:paraId="2CB2C2E9">
      <w:pPr>
        <w:pStyle w:val="5"/>
        <w:ind w:firstLine="560"/>
        <w:rPr>
          <w:rFonts w:hint="eastAsia"/>
        </w:rPr>
      </w:pPr>
      <w:bookmarkStart w:id="118" w:name="_Toc209954804"/>
      <w:r>
        <w:t>方向</w:t>
      </w:r>
      <w:r>
        <w:rPr>
          <w:rFonts w:hint="eastAsia"/>
        </w:rPr>
        <w:t>11</w:t>
      </w:r>
      <w:r>
        <w:t>：</w:t>
      </w:r>
      <w:bookmarkEnd w:id="114"/>
      <w:bookmarkEnd w:id="115"/>
      <w:bookmarkEnd w:id="116"/>
      <w:bookmarkEnd w:id="117"/>
      <w:r>
        <w:rPr>
          <w:rFonts w:hint="eastAsia"/>
        </w:rPr>
        <w:t>高层次创新人才团队引进（</w:t>
      </w:r>
      <w:r>
        <w:rPr>
          <w:rFonts w:hint="eastAsia"/>
          <w:lang w:eastAsia="zh-CN"/>
        </w:rPr>
        <w:t>科技</w:t>
      </w:r>
      <w:r>
        <w:rPr>
          <w:rFonts w:hint="eastAsia"/>
        </w:rPr>
        <w:t>人才与科普科管理）</w:t>
      </w:r>
      <w:bookmarkEnd w:id="118"/>
    </w:p>
    <w:p w14:paraId="79CC4B64">
      <w:pPr>
        <w:adjustRightInd w:val="0"/>
        <w:snapToGrid w:val="0"/>
        <w:spacing w:line="480" w:lineRule="exact"/>
        <w:ind w:firstLine="560" w:firstLineChars="200"/>
        <w:rPr>
          <w:rFonts w:hint="eastAsia" w:ascii="Times New Roman" w:hAnsi="Times New Roman" w:eastAsia="仿宋_GB2312"/>
          <w:bCs/>
          <w:sz w:val="28"/>
          <w:szCs w:val="28"/>
        </w:rPr>
      </w:pPr>
      <w:bookmarkStart w:id="119" w:name="_Toc1841955523"/>
      <w:bookmarkStart w:id="120" w:name="_Toc422535407"/>
      <w:bookmarkStart w:id="121" w:name="_Toc189985377"/>
      <w:bookmarkStart w:id="122" w:name="_Toc1814693753"/>
      <w:r>
        <w:rPr>
          <w:rFonts w:hint="eastAsia" w:ascii="Times New Roman" w:hAnsi="Times New Roman" w:eastAsia="仿宋_GB2312"/>
          <w:bCs/>
          <w:sz w:val="28"/>
          <w:szCs w:val="28"/>
        </w:rPr>
        <w:t>主要内容：围绕打造桂林世界级旅游城市，助力高质量“科创桂林”建设，聚焦我市产业高质量发展技术创新需求，支持国内外高层次创新人才以“带土移植”等方式连同其团队、科技成果等多种创新要素引入我市，促进高层次创新人才团队联合企业开展技术攻关、转化科技成果等。</w:t>
      </w:r>
      <w:r>
        <w:rPr>
          <w:rFonts w:hint="eastAsia" w:ascii="Times New Roman" w:hAnsi="Times New Roman" w:eastAsia="仿宋_GB2312"/>
          <w:bCs/>
          <w:sz w:val="28"/>
          <w:szCs w:val="28"/>
          <w:lang w:val="en-US" w:eastAsia="zh-CN"/>
        </w:rPr>
        <w:t>鼓励</w:t>
      </w:r>
      <w:r>
        <w:rPr>
          <w:rFonts w:hint="eastAsia" w:ascii="Times New Roman" w:hAnsi="Times New Roman" w:eastAsia="仿宋_GB2312"/>
          <w:bCs/>
          <w:sz w:val="28"/>
          <w:szCs w:val="28"/>
        </w:rPr>
        <w:t>广西产业创新战略支持专家及团队结合我市重点产业技术需求，开展技术攻关与科技服务。</w:t>
      </w:r>
    </w:p>
    <w:p w14:paraId="7F776756">
      <w:pPr>
        <w:adjustRightInd w:val="0"/>
        <w:snapToGrid w:val="0"/>
        <w:spacing w:line="480" w:lineRule="exact"/>
        <w:ind w:firstLine="560" w:firstLineChars="200"/>
        <w:rPr>
          <w:rFonts w:hint="eastAsia" w:ascii="Times New Roman" w:hAnsi="Times New Roman" w:eastAsia="仿宋_GB2312"/>
          <w:bCs/>
          <w:sz w:val="28"/>
          <w:szCs w:val="28"/>
        </w:rPr>
      </w:pPr>
      <w:r>
        <w:rPr>
          <w:rFonts w:hint="eastAsia" w:ascii="Times New Roman" w:hAnsi="Times New Roman" w:eastAsia="仿宋_GB2312"/>
          <w:bCs/>
          <w:sz w:val="28"/>
          <w:szCs w:val="28"/>
        </w:rPr>
        <w:t>考核指标：（1）引进符合条件的国内外科技人才团队1个以上；（2）解决核心关键技术难题1项以上或开发新技术/新工艺/新产品等1个以上；（3）培养1支较稳定的研发人才团队，形成2年以上长效服务工作机制。</w:t>
      </w:r>
    </w:p>
    <w:p w14:paraId="74560949">
      <w:pPr>
        <w:adjustRightInd w:val="0"/>
        <w:snapToGrid w:val="0"/>
        <w:spacing w:line="480" w:lineRule="exact"/>
        <w:ind w:firstLine="560" w:firstLineChars="200"/>
        <w:rPr>
          <w:rFonts w:ascii="Times New Roman" w:hAnsi="Times New Roman" w:eastAsia="仿宋_GB2312"/>
          <w:bCs/>
          <w:sz w:val="28"/>
          <w:szCs w:val="28"/>
        </w:rPr>
      </w:pPr>
      <w:r>
        <w:rPr>
          <w:rFonts w:hint="eastAsia" w:ascii="Times New Roman" w:hAnsi="Times New Roman" w:eastAsia="仿宋_GB2312"/>
          <w:bCs/>
          <w:sz w:val="28"/>
          <w:szCs w:val="28"/>
        </w:rPr>
        <w:t>实施年限：2年。</w:t>
      </w:r>
    </w:p>
    <w:p w14:paraId="3064BEFD">
      <w:pPr>
        <w:adjustRightInd w:val="0"/>
        <w:snapToGrid w:val="0"/>
        <w:spacing w:line="480" w:lineRule="exact"/>
        <w:ind w:firstLine="560" w:firstLineChars="200"/>
        <w:rPr>
          <w:rFonts w:hint="eastAsia" w:ascii="Times New Roman" w:hAnsi="Times New Roman" w:eastAsia="仿宋_GB2312"/>
          <w:bCs/>
          <w:sz w:val="28"/>
          <w:szCs w:val="28"/>
        </w:rPr>
      </w:pPr>
      <w:r>
        <w:rPr>
          <w:rFonts w:hint="eastAsia" w:ascii="Times New Roman" w:hAnsi="Times New Roman" w:eastAsia="仿宋_GB2312"/>
          <w:bCs/>
          <w:sz w:val="28"/>
          <w:szCs w:val="28"/>
        </w:rPr>
        <w:t>资助方式：前资助。</w:t>
      </w:r>
    </w:p>
    <w:p w14:paraId="69E76D56">
      <w:pPr>
        <w:adjustRightInd w:val="0"/>
        <w:snapToGrid w:val="0"/>
        <w:spacing w:line="480" w:lineRule="exact"/>
        <w:ind w:firstLine="560" w:firstLineChars="200"/>
        <w:rPr>
          <w:rFonts w:hint="eastAsia" w:ascii="Times New Roman" w:hAnsi="Times New Roman" w:eastAsia="仿宋_GB2312"/>
          <w:bCs/>
          <w:sz w:val="28"/>
          <w:szCs w:val="28"/>
        </w:rPr>
      </w:pPr>
      <w:r>
        <w:rPr>
          <w:rFonts w:hint="eastAsia" w:ascii="Times New Roman" w:hAnsi="Times New Roman" w:eastAsia="仿宋_GB2312"/>
          <w:bCs/>
          <w:sz w:val="28"/>
          <w:szCs w:val="28"/>
        </w:rPr>
        <w:t>资助金额：单个项目不超过30万元。</w:t>
      </w:r>
    </w:p>
    <w:p w14:paraId="03AED36D">
      <w:pPr>
        <w:adjustRightInd w:val="0"/>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申报要求：</w:t>
      </w:r>
    </w:p>
    <w:p w14:paraId="6E9AD153">
      <w:pPr>
        <w:adjustRightInd w:val="0"/>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1.用人单位是本项目人才团队引进、使用、服务和管理主体，限企业牵头申报。</w:t>
      </w:r>
    </w:p>
    <w:p w14:paraId="2BFCFEF6">
      <w:pPr>
        <w:adjustRightInd w:val="0"/>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引进的创新人才团队核心成员专业结构合理、具有科研关联性和互补性，一般不少于3人，团队带头人为国外人才时，须符合国家外国高端人才A类条件（参考《外国人来华工作分类标准》（外专发〔2017〕40号）；团队带头人为国内人才（含港澳台地区）时，须符合广西壮族自治区高层次人才E类以上或者《桂林市人才引进和培养办法》（市办发〔2024〕11号）高层次人才分类参考目录2024年版企业类、市属事业单位类及中区直事业单位类第六类以上认定标准，且引育时间在指南发布日之前（符合广西壮族自治区高层次人才C类以上或者桂林市高层次人才3类以上认定标准的，不受引育时间限制）。</w:t>
      </w:r>
    </w:p>
    <w:p w14:paraId="6C24F225">
      <w:pPr>
        <w:adjustRightInd w:val="0"/>
        <w:snapToGrid w:val="0"/>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3.引进的创新人才团队核心成员进入企业为项目服务有效时间累计不少于30天，对中国科学院院士、中国工程院院士和国际顶尖人才无在桂林工作时间具体要求。</w:t>
      </w:r>
    </w:p>
    <w:p w14:paraId="612D3679">
      <w:pPr>
        <w:adjustRightInd w:val="0"/>
        <w:snapToGrid w:val="0"/>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4.免查新报告。</w:t>
      </w:r>
    </w:p>
    <w:p w14:paraId="00D1FDC2">
      <w:pPr>
        <w:pStyle w:val="5"/>
        <w:ind w:firstLine="560"/>
        <w:rPr>
          <w:rFonts w:hint="eastAsia"/>
        </w:rPr>
      </w:pPr>
      <w:bookmarkStart w:id="123" w:name="_Toc209954805"/>
      <w:r>
        <w:t>方向</w:t>
      </w:r>
      <w:r>
        <w:rPr>
          <w:rFonts w:hint="eastAsia"/>
        </w:rPr>
        <w:t>12</w:t>
      </w:r>
      <w:r>
        <w:t>：</w:t>
      </w:r>
      <w:bookmarkEnd w:id="119"/>
      <w:bookmarkEnd w:id="120"/>
      <w:bookmarkEnd w:id="121"/>
      <w:bookmarkEnd w:id="122"/>
      <w:r>
        <w:rPr>
          <w:rFonts w:hint="eastAsia"/>
        </w:rPr>
        <w:t>青年科技人才</w:t>
      </w:r>
      <w:r>
        <w:t>服务企业创新示范</w:t>
      </w:r>
      <w:r>
        <w:rPr>
          <w:rFonts w:hint="eastAsia"/>
        </w:rPr>
        <w:t>（</w:t>
      </w:r>
      <w:r>
        <w:rPr>
          <w:rFonts w:hint="eastAsia"/>
          <w:lang w:eastAsia="zh-CN"/>
        </w:rPr>
        <w:t>科技</w:t>
      </w:r>
      <w:r>
        <w:rPr>
          <w:rFonts w:hint="eastAsia"/>
        </w:rPr>
        <w:t>人才与科普科管理）</w:t>
      </w:r>
      <w:bookmarkEnd w:id="123"/>
    </w:p>
    <w:p w14:paraId="4A906254">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研究内容：</w:t>
      </w:r>
      <w:r>
        <w:rPr>
          <w:rFonts w:hint="eastAsia" w:ascii="Times New Roman" w:hAnsi="Times New Roman" w:eastAsia="仿宋_GB2312"/>
          <w:sz w:val="28"/>
          <w:szCs w:val="28"/>
        </w:rPr>
        <w:t>围绕我市新一代信息技术、装备制造、生物医药及医疗器械、生态食品、新材料、低空经济、文化与旅游等产业应用场景以及技术需求，重点针对人工智能赋能千行百业，支持青年科技人才及其团队联合企业开展新技术（新产品）研发、产学研与科技服务等，提升企业科技创新能力。</w:t>
      </w:r>
      <w:r>
        <w:rPr>
          <w:rFonts w:hint="eastAsia" w:ascii="Times New Roman" w:hAnsi="Times New Roman" w:eastAsia="仿宋_GB2312"/>
          <w:sz w:val="28"/>
          <w:szCs w:val="28"/>
          <w:lang w:val="en-US" w:eastAsia="zh-CN"/>
        </w:rPr>
        <w:t>鼓励</w:t>
      </w:r>
      <w:r>
        <w:rPr>
          <w:rFonts w:hint="eastAsia" w:ascii="Times New Roman" w:hAnsi="Times New Roman" w:eastAsia="仿宋_GB2312"/>
          <w:sz w:val="28"/>
          <w:szCs w:val="28"/>
        </w:rPr>
        <w:t>“科创桂林—百名博士进百企专项行动”项目培育库的企业及人才团队</w:t>
      </w:r>
      <w:r>
        <w:rPr>
          <w:rFonts w:hint="eastAsia" w:ascii="Times New Roman" w:hAnsi="Times New Roman" w:eastAsia="仿宋_GB2312"/>
          <w:sz w:val="28"/>
          <w:szCs w:val="28"/>
          <w:lang w:val="en-US" w:eastAsia="zh-CN"/>
        </w:rPr>
        <w:t>申报</w:t>
      </w:r>
      <w:r>
        <w:rPr>
          <w:rFonts w:hint="eastAsia" w:ascii="Times New Roman" w:hAnsi="Times New Roman" w:eastAsia="仿宋_GB2312"/>
          <w:sz w:val="28"/>
          <w:szCs w:val="28"/>
        </w:rPr>
        <w:t>。</w:t>
      </w:r>
    </w:p>
    <w:p w14:paraId="7E4E4DF2">
      <w:pPr>
        <w:spacing w:line="480" w:lineRule="exact"/>
        <w:ind w:firstLine="560" w:firstLineChars="200"/>
        <w:rPr>
          <w:rFonts w:hint="eastAsia" w:ascii="Times New Roman" w:hAnsi="Times New Roman" w:eastAsia="仿宋_GB2312"/>
          <w:sz w:val="28"/>
          <w:szCs w:val="28"/>
        </w:rPr>
      </w:pPr>
      <w:r>
        <w:rPr>
          <w:rFonts w:ascii="Times New Roman" w:hAnsi="Times New Roman" w:eastAsia="仿宋_GB2312"/>
          <w:sz w:val="28"/>
          <w:szCs w:val="28"/>
        </w:rPr>
        <w:t>考核指标：</w:t>
      </w:r>
      <w:bookmarkStart w:id="124" w:name="_Toc485642438"/>
      <w:bookmarkStart w:id="125" w:name="_Toc4288"/>
      <w:bookmarkStart w:id="126" w:name="_Toc4622"/>
      <w:bookmarkStart w:id="127" w:name="_Toc20816"/>
      <w:bookmarkStart w:id="128" w:name="_Toc1551"/>
      <w:bookmarkStart w:id="129" w:name="_Toc20136"/>
      <w:bookmarkStart w:id="130" w:name="_Toc43994572"/>
      <w:bookmarkStart w:id="131" w:name="_Toc634506971"/>
      <w:bookmarkStart w:id="132" w:name="_Toc24235"/>
      <w:bookmarkStart w:id="133" w:name="_Toc3808"/>
      <w:bookmarkStart w:id="134" w:name="_Toc10346"/>
      <w:bookmarkStart w:id="135" w:name="_Toc1118416331"/>
      <w:bookmarkStart w:id="136" w:name="_Toc23038"/>
      <w:bookmarkStart w:id="137" w:name="_Toc12426"/>
      <w:bookmarkStart w:id="138" w:name="_Toc20320"/>
      <w:bookmarkStart w:id="139" w:name="_Toc159654044"/>
      <w:r>
        <w:rPr>
          <w:rFonts w:hint="eastAsia" w:ascii="Times New Roman" w:hAnsi="Times New Roman" w:eastAsia="仿宋_GB2312"/>
          <w:sz w:val="28"/>
          <w:szCs w:val="28"/>
        </w:rPr>
        <w:t>（1）人才指标：建成较稳定的研发人才团队3人以上；（2）产业发展指标：解决关键技术难题或转化科技成果1项以上，形成良好的社会或经济效益</w:t>
      </w:r>
      <w:r>
        <w:rPr>
          <w:rFonts w:hint="eastAsia" w:ascii="Times New Roman" w:hAnsi="Times New Roman" w:eastAsia="仿宋_GB2312"/>
          <w:sz w:val="28"/>
          <w:szCs w:val="28"/>
          <w:lang w:eastAsia="zh-CN"/>
        </w:rPr>
        <w:t>（须有明确的经济效益指标）</w:t>
      </w:r>
      <w:r>
        <w:rPr>
          <w:rFonts w:hint="eastAsia" w:ascii="Times New Roman" w:hAnsi="Times New Roman" w:eastAsia="仿宋_GB2312"/>
          <w:sz w:val="28"/>
          <w:szCs w:val="28"/>
        </w:rPr>
        <w:t>。</w:t>
      </w:r>
    </w:p>
    <w:p w14:paraId="57EF3586">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实施年限：2年。</w:t>
      </w:r>
    </w:p>
    <w:p w14:paraId="1C77EE67">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资助方式：前资助。</w:t>
      </w:r>
    </w:p>
    <w:p w14:paraId="1BCCFECD">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资助金额：单个项目不超过15万元。</w:t>
      </w:r>
    </w:p>
    <w:p w14:paraId="68F8A753">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申报要求：</w:t>
      </w:r>
    </w:p>
    <w:p w14:paraId="68FB4B94">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1.申报人原则上年龄在40岁以下（1985年1月1日以后出生），女性放宽至42岁（1983年1月1日以后出生），须有双一流硕士学历或高级职称。（对列入科创桂林—百名博士进百企专项行动培育库的，不受年龄限制）。</w:t>
      </w:r>
    </w:p>
    <w:p w14:paraId="3F1EC488">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2.</w:t>
      </w:r>
      <w:r>
        <w:rPr>
          <w:rFonts w:hint="eastAsia"/>
        </w:rPr>
        <w:t xml:space="preserve"> </w:t>
      </w:r>
      <w:r>
        <w:rPr>
          <w:rFonts w:hint="eastAsia" w:ascii="Times New Roman" w:hAnsi="Times New Roman" w:eastAsia="仿宋_GB2312"/>
          <w:sz w:val="28"/>
          <w:szCs w:val="28"/>
        </w:rPr>
        <w:t>企业须按不低于（1:3）匹配经费，并提供近1年单位财务审计报告；企业为项目承担第一单位。</w:t>
      </w:r>
    </w:p>
    <w:p w14:paraId="21108DC0">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3.科技人才进入企业为项目服务有效时间累计不少于30天，形成至少2年的服务长效工作机制（须提供人才科技服务协议）。</w:t>
      </w:r>
    </w:p>
    <w:p w14:paraId="595C1C9F">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4.免查新报告。</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2DCC8454">
      <w:pPr>
        <w:pStyle w:val="2"/>
        <w:rPr>
          <w:rFonts w:hint="eastAsia"/>
        </w:rPr>
      </w:pPr>
    </w:p>
    <w:p w14:paraId="694CCA42">
      <w:pPr>
        <w:pStyle w:val="14"/>
        <w:spacing w:before="160" w:line="480" w:lineRule="exact"/>
        <w:ind w:left="0" w:leftChars="0"/>
        <w:jc w:val="center"/>
        <w:outlineLvl w:val="0"/>
        <w:rPr>
          <w:rFonts w:hint="eastAsia" w:ascii="Times New Roman" w:hAnsi="Times New Roman" w:eastAsia="黑体"/>
          <w:bCs/>
          <w:sz w:val="28"/>
          <w:szCs w:val="28"/>
        </w:rPr>
      </w:pPr>
      <w:bookmarkStart w:id="140" w:name="_Toc209954806"/>
      <w:bookmarkStart w:id="141" w:name="_Toc2012924814"/>
      <w:bookmarkStart w:id="142" w:name="_Toc484360984"/>
      <w:bookmarkStart w:id="143" w:name="_Toc653924739"/>
      <w:bookmarkStart w:id="144" w:name="_Toc2030710850"/>
      <w:bookmarkStart w:id="145" w:name="_Toc1959765577"/>
      <w:r>
        <w:rPr>
          <w:rFonts w:hint="eastAsia" w:ascii="Times New Roman" w:hAnsi="Times New Roman" w:eastAsia="黑体"/>
          <w:bCs/>
          <w:sz w:val="28"/>
          <w:szCs w:val="28"/>
        </w:rPr>
        <w:t>“硕果”行动</w:t>
      </w:r>
      <w:bookmarkEnd w:id="140"/>
    </w:p>
    <w:p w14:paraId="53D8AE17">
      <w:pPr>
        <w:spacing w:line="4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支持开展科技成果概念验证、中试验证、应用验证和孵化，鼓励引进应用区外先进技术成果，推动科技重大新产品产业化和迭代升级，打造科技成果转化高地。</w:t>
      </w:r>
    </w:p>
    <w:p w14:paraId="605DAED2">
      <w:pPr>
        <w:spacing w:line="480" w:lineRule="exact"/>
        <w:ind w:firstLine="562" w:firstLineChars="200"/>
        <w:outlineLvl w:val="1"/>
        <w:rPr>
          <w:rFonts w:ascii="宋体" w:hAnsi="宋体" w:cs="宋体"/>
          <w:b/>
          <w:sz w:val="28"/>
          <w:szCs w:val="28"/>
        </w:rPr>
      </w:pPr>
      <w:bookmarkStart w:id="146" w:name="_Toc209954807"/>
      <w:r>
        <w:rPr>
          <w:rFonts w:hint="eastAsia" w:ascii="宋体" w:hAnsi="宋体" w:cs="宋体"/>
          <w:b/>
          <w:sz w:val="28"/>
          <w:szCs w:val="28"/>
        </w:rPr>
        <w:t>四、科技成果转化应用</w:t>
      </w:r>
      <w:bookmarkEnd w:id="146"/>
    </w:p>
    <w:p w14:paraId="06187C1D">
      <w:pPr>
        <w:pStyle w:val="5"/>
        <w:ind w:firstLine="560"/>
        <w:rPr>
          <w:rFonts w:eastAsia="仿宋_GB2312"/>
          <w:kern w:val="2"/>
          <w:szCs w:val="28"/>
        </w:rPr>
      </w:pPr>
      <w:bookmarkStart w:id="147" w:name="_Toc209954808"/>
      <w:r>
        <w:rPr>
          <w:rFonts w:hint="eastAsia" w:eastAsia="仿宋_GB2312"/>
          <w:kern w:val="2"/>
          <w:szCs w:val="28"/>
        </w:rPr>
        <w:t>方向1</w:t>
      </w:r>
      <w:r>
        <w:rPr>
          <w:rFonts w:hint="eastAsia" w:eastAsia="仿宋_GB2312"/>
          <w:b w:val="0"/>
          <w:bCs w:val="0"/>
          <w:szCs w:val="28"/>
        </w:rPr>
        <w:t>3</w:t>
      </w:r>
      <w:r>
        <w:rPr>
          <w:rFonts w:hint="eastAsia" w:eastAsia="仿宋_GB2312"/>
          <w:kern w:val="2"/>
          <w:szCs w:val="28"/>
        </w:rPr>
        <w:t>：概念验证中心能力建设</w:t>
      </w:r>
      <w:r>
        <w:rPr>
          <w:rFonts w:eastAsia="仿宋_GB2312"/>
          <w:kern w:val="2"/>
          <w:szCs w:val="28"/>
        </w:rPr>
        <w:t>（科技成果转化科管理）</w:t>
      </w:r>
      <w:bookmarkEnd w:id="147"/>
    </w:p>
    <w:p w14:paraId="0A8C3F03">
      <w:pPr>
        <w:spacing w:line="480" w:lineRule="exact"/>
        <w:ind w:firstLine="560" w:firstLineChars="200"/>
        <w:rPr>
          <w:rFonts w:ascii="Times New Roman" w:hAnsi="Times New Roman" w:eastAsia="仿宋_GB2312"/>
          <w:sz w:val="28"/>
          <w:szCs w:val="28"/>
        </w:rPr>
      </w:pPr>
      <w:bookmarkStart w:id="148" w:name="_Toc22899"/>
      <w:r>
        <w:rPr>
          <w:rFonts w:ascii="Times New Roman" w:hAnsi="Times New Roman" w:eastAsia="仿宋_GB2312"/>
          <w:sz w:val="28"/>
          <w:szCs w:val="28"/>
        </w:rPr>
        <w:t>主要内容：</w:t>
      </w:r>
      <w:r>
        <w:rPr>
          <w:rFonts w:hint="eastAsia" w:ascii="Times New Roman" w:hAnsi="Times New Roman" w:eastAsia="仿宋_GB2312"/>
          <w:sz w:val="28"/>
          <w:szCs w:val="28"/>
        </w:rPr>
        <w:t>支持广西概念验证中心整合成果、人才、资本和市场等要素，围绕新一代信息技术和人工智能、先进装备制造、生物医药、新材料、生态健康食品、低空经济、旅游和文创等七大产业领域，开展原理验证、技术验证、产品验证、市场验证等概念验证服务，支持广西概念验证中心的开放运行及科研仪器设备更新，强化科技成果转化过程中价值发现和前端赋能，降低成果转化的风险与不确定性，推动科技成果加速转化产业化。</w:t>
      </w:r>
    </w:p>
    <w:p w14:paraId="5D54ADB1">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考核指标：</w:t>
      </w:r>
      <w:r>
        <w:rPr>
          <w:rFonts w:hint="eastAsia" w:ascii="Times New Roman" w:hAnsi="Times New Roman" w:eastAsia="仿宋_GB2312"/>
          <w:sz w:val="28"/>
          <w:szCs w:val="28"/>
        </w:rPr>
        <w:t>（1）</w:t>
      </w:r>
      <w:r>
        <w:rPr>
          <w:rFonts w:ascii="Times New Roman" w:hAnsi="Times New Roman" w:eastAsia="仿宋_GB2312"/>
          <w:sz w:val="28"/>
          <w:szCs w:val="28"/>
        </w:rPr>
        <w:t>建立概念验证项目库，入库项目的数量不少于</w:t>
      </w:r>
      <w:r>
        <w:rPr>
          <w:rFonts w:hint="eastAsia" w:ascii="Times New Roman" w:hAnsi="Times New Roman" w:eastAsia="仿宋_GB2312"/>
          <w:sz w:val="28"/>
          <w:szCs w:val="28"/>
        </w:rPr>
        <w:t>5</w:t>
      </w:r>
      <w:r>
        <w:rPr>
          <w:rFonts w:ascii="Times New Roman" w:hAnsi="Times New Roman" w:eastAsia="仿宋_GB2312"/>
          <w:sz w:val="28"/>
          <w:szCs w:val="28"/>
        </w:rPr>
        <w:t>0项；</w:t>
      </w:r>
      <w:r>
        <w:rPr>
          <w:rFonts w:hint="eastAsia" w:ascii="Times New Roman" w:hAnsi="Times New Roman" w:eastAsia="仿宋_GB2312"/>
          <w:sz w:val="28"/>
          <w:szCs w:val="28"/>
        </w:rPr>
        <w:t>（2）</w:t>
      </w:r>
      <w:r>
        <w:rPr>
          <w:rFonts w:ascii="Times New Roman" w:hAnsi="Times New Roman" w:eastAsia="仿宋_GB2312"/>
          <w:sz w:val="28"/>
          <w:szCs w:val="28"/>
        </w:rPr>
        <w:t>验证</w:t>
      </w:r>
      <w:r>
        <w:rPr>
          <w:rFonts w:hint="eastAsia" w:ascii="Times New Roman" w:hAnsi="Times New Roman" w:eastAsia="仿宋_GB2312"/>
          <w:sz w:val="28"/>
          <w:szCs w:val="28"/>
        </w:rPr>
        <w:t>项目</w:t>
      </w:r>
      <w:r>
        <w:rPr>
          <w:rFonts w:ascii="Times New Roman" w:hAnsi="Times New Roman" w:eastAsia="仿宋_GB2312"/>
          <w:sz w:val="28"/>
          <w:szCs w:val="28"/>
        </w:rPr>
        <w:t>不少于10</w:t>
      </w:r>
      <w:r>
        <w:rPr>
          <w:rFonts w:hint="eastAsia" w:ascii="Times New Roman" w:hAnsi="Times New Roman" w:eastAsia="仿宋_GB2312"/>
          <w:sz w:val="28"/>
          <w:szCs w:val="28"/>
        </w:rPr>
        <w:t>项</w:t>
      </w:r>
      <w:r>
        <w:rPr>
          <w:rFonts w:ascii="Times New Roman" w:hAnsi="Times New Roman" w:eastAsia="仿宋_GB2312"/>
          <w:sz w:val="28"/>
          <w:szCs w:val="28"/>
        </w:rPr>
        <w:t>；</w:t>
      </w:r>
      <w:r>
        <w:rPr>
          <w:rFonts w:hint="eastAsia" w:ascii="Times New Roman" w:hAnsi="Times New Roman" w:eastAsia="仿宋_GB2312"/>
          <w:sz w:val="28"/>
          <w:szCs w:val="28"/>
        </w:rPr>
        <w:t>（3）</w:t>
      </w:r>
      <w:r>
        <w:rPr>
          <w:rFonts w:ascii="Times New Roman" w:hAnsi="Times New Roman" w:eastAsia="仿宋_GB2312"/>
          <w:sz w:val="28"/>
          <w:szCs w:val="28"/>
        </w:rPr>
        <w:t>完成科技成果转化3项以上，创新增值</w:t>
      </w:r>
      <w:r>
        <w:rPr>
          <w:rFonts w:hint="eastAsia" w:ascii="Times New Roman" w:hAnsi="Times New Roman" w:eastAsia="仿宋_GB2312"/>
          <w:sz w:val="28"/>
          <w:szCs w:val="28"/>
        </w:rPr>
        <w:t>5</w:t>
      </w:r>
      <w:r>
        <w:rPr>
          <w:rFonts w:ascii="Times New Roman" w:hAnsi="Times New Roman" w:eastAsia="仿宋_GB2312"/>
          <w:sz w:val="28"/>
          <w:szCs w:val="28"/>
        </w:rPr>
        <w:t>00万元以上（含技术合同交易、吸纳投融资、衍生公司估值等）；</w:t>
      </w:r>
      <w:r>
        <w:rPr>
          <w:rFonts w:hint="eastAsia" w:ascii="Times New Roman" w:hAnsi="Times New Roman" w:eastAsia="仿宋_GB2312"/>
          <w:sz w:val="28"/>
          <w:szCs w:val="28"/>
        </w:rPr>
        <w:t>（4）</w:t>
      </w:r>
      <w:r>
        <w:rPr>
          <w:rFonts w:ascii="Times New Roman" w:hAnsi="Times New Roman" w:eastAsia="仿宋_GB2312"/>
          <w:sz w:val="28"/>
          <w:szCs w:val="28"/>
        </w:rPr>
        <w:t>新增技术经纪人</w:t>
      </w:r>
      <w:r>
        <w:rPr>
          <w:rFonts w:hint="eastAsia" w:ascii="Times New Roman" w:hAnsi="Times New Roman" w:eastAsia="仿宋_GB2312"/>
          <w:sz w:val="28"/>
          <w:szCs w:val="28"/>
        </w:rPr>
        <w:t>/技术经理人</w:t>
      </w:r>
      <w:r>
        <w:rPr>
          <w:rFonts w:ascii="Times New Roman" w:hAnsi="Times New Roman" w:eastAsia="仿宋_GB2312"/>
          <w:sz w:val="28"/>
          <w:szCs w:val="28"/>
        </w:rPr>
        <w:t>数量不少于</w:t>
      </w:r>
      <w:r>
        <w:rPr>
          <w:rFonts w:hint="eastAsia" w:ascii="Times New Roman" w:hAnsi="Times New Roman" w:eastAsia="仿宋_GB2312"/>
          <w:sz w:val="28"/>
          <w:szCs w:val="28"/>
        </w:rPr>
        <w:t>10</w:t>
      </w:r>
      <w:r>
        <w:rPr>
          <w:rFonts w:ascii="Times New Roman" w:hAnsi="Times New Roman" w:eastAsia="仿宋_GB2312"/>
          <w:sz w:val="28"/>
          <w:szCs w:val="28"/>
        </w:rPr>
        <w:t>人</w:t>
      </w:r>
      <w:r>
        <w:rPr>
          <w:rFonts w:hint="eastAsia" w:ascii="Times New Roman" w:hAnsi="Times New Roman" w:eastAsia="仿宋_GB2312"/>
          <w:sz w:val="28"/>
          <w:szCs w:val="28"/>
        </w:rPr>
        <w:t>；（5）</w:t>
      </w:r>
      <w:r>
        <w:rPr>
          <w:rFonts w:ascii="Times New Roman" w:hAnsi="Times New Roman" w:eastAsia="仿宋_GB2312"/>
          <w:sz w:val="28"/>
          <w:szCs w:val="28"/>
        </w:rPr>
        <w:t>建立稳定的产学研用协同创新团队，组织概念验证成果与产业需求对接活动10次以上。</w:t>
      </w:r>
    </w:p>
    <w:p w14:paraId="0AE5C0DB">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资助方式：</w:t>
      </w:r>
      <w:r>
        <w:rPr>
          <w:rFonts w:hint="eastAsia" w:ascii="Times New Roman" w:hAnsi="Times New Roman" w:eastAsia="仿宋_GB2312"/>
          <w:sz w:val="28"/>
          <w:szCs w:val="28"/>
        </w:rPr>
        <w:t>后补助</w:t>
      </w:r>
      <w:r>
        <w:rPr>
          <w:rFonts w:ascii="Times New Roman" w:hAnsi="Times New Roman" w:eastAsia="仿宋_GB2312"/>
          <w:sz w:val="28"/>
          <w:szCs w:val="28"/>
        </w:rPr>
        <w:t>。</w:t>
      </w:r>
    </w:p>
    <w:p w14:paraId="7A9CA8FC">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实施年限：</w:t>
      </w:r>
      <w:r>
        <w:rPr>
          <w:rFonts w:hint="eastAsia" w:ascii="Times New Roman" w:hAnsi="Times New Roman" w:eastAsia="仿宋_GB2312"/>
          <w:sz w:val="28"/>
          <w:szCs w:val="28"/>
        </w:rPr>
        <w:t>2</w:t>
      </w:r>
      <w:r>
        <w:rPr>
          <w:rFonts w:ascii="Times New Roman" w:hAnsi="Times New Roman" w:eastAsia="仿宋_GB2312"/>
          <w:sz w:val="28"/>
          <w:szCs w:val="28"/>
        </w:rPr>
        <w:t>年。</w:t>
      </w:r>
    </w:p>
    <w:p w14:paraId="2372FAA3">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资助经费：单个项目资助30万元。</w:t>
      </w:r>
    </w:p>
    <w:p w14:paraId="5E8FA48E">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申报要求：</w:t>
      </w:r>
    </w:p>
    <w:p w14:paraId="30CCFDC3">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1.项目验收时，指标2应提供概念验证机构验证项目相关材料（包括概念验证机构签发的</w:t>
      </w:r>
      <w:r>
        <w:rPr>
          <w:rFonts w:ascii="Times New Roman" w:hAnsi="Times New Roman" w:eastAsia="仿宋_GB2312"/>
          <w:sz w:val="28"/>
          <w:szCs w:val="28"/>
        </w:rPr>
        <w:t>肯定性报告、市场化价值报告</w:t>
      </w:r>
      <w:r>
        <w:rPr>
          <w:rFonts w:hint="eastAsia" w:ascii="Times New Roman" w:hAnsi="Times New Roman" w:eastAsia="仿宋_GB2312"/>
          <w:sz w:val="28"/>
          <w:szCs w:val="28"/>
        </w:rPr>
        <w:t>等材料）。</w:t>
      </w:r>
    </w:p>
    <w:p w14:paraId="4CBD96C9">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w:t>
      </w:r>
      <w:r>
        <w:rPr>
          <w:rFonts w:ascii="Times New Roman" w:hAnsi="Times New Roman" w:eastAsia="仿宋_GB2312"/>
          <w:sz w:val="28"/>
          <w:szCs w:val="28"/>
        </w:rPr>
        <w:t>.免查新报告</w:t>
      </w:r>
      <w:r>
        <w:rPr>
          <w:rFonts w:hint="eastAsia" w:ascii="Times New Roman" w:hAnsi="Times New Roman" w:eastAsia="仿宋_GB2312"/>
          <w:sz w:val="28"/>
          <w:szCs w:val="28"/>
        </w:rPr>
        <w:t>。</w:t>
      </w:r>
    </w:p>
    <w:p w14:paraId="2AD4634E">
      <w:pPr>
        <w:pStyle w:val="5"/>
        <w:ind w:firstLine="560"/>
        <w:rPr>
          <w:rFonts w:eastAsia="仿宋_GB2312"/>
          <w:kern w:val="2"/>
          <w:szCs w:val="28"/>
        </w:rPr>
      </w:pPr>
      <w:bookmarkStart w:id="149" w:name="_Toc209954809"/>
      <w:r>
        <w:rPr>
          <w:rFonts w:eastAsia="仿宋_GB2312"/>
          <w:kern w:val="2"/>
          <w:szCs w:val="28"/>
        </w:rPr>
        <w:t>方向</w:t>
      </w:r>
      <w:r>
        <w:rPr>
          <w:rFonts w:hint="eastAsia" w:eastAsia="仿宋_GB2312"/>
          <w:kern w:val="2"/>
          <w:szCs w:val="28"/>
        </w:rPr>
        <w:t>14</w:t>
      </w:r>
      <w:r>
        <w:rPr>
          <w:rFonts w:eastAsia="仿宋_GB2312"/>
          <w:kern w:val="2"/>
          <w:szCs w:val="28"/>
        </w:rPr>
        <w:t>：科技企业孵化载体建设（科技成果转化科管理）</w:t>
      </w:r>
      <w:bookmarkEnd w:id="149"/>
    </w:p>
    <w:p w14:paraId="179CEF57">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主要内容：支持科技企业孵化器发展，提升创新创业服务水平，支撑科技成果转化和科技企业培育，扩建科技创业孵化载体孵化场地，完善公共（技术）服务平台建设，改善科技企业孵化环境，增强科技企业孵化产出成效。支持运用智能化、数字化手段提高孵化效能，探索超前孵化、深度孵化等孵化模式，支持孵化器向专业化方向发展，提供研究开发、概念验证、小试中试、检验检测等专业技术服务。</w:t>
      </w:r>
    </w:p>
    <w:p w14:paraId="2E3DB48F">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考核指标：</w:t>
      </w:r>
      <w:r>
        <w:rPr>
          <w:rFonts w:hint="eastAsia" w:ascii="Times New Roman" w:hAnsi="Times New Roman" w:eastAsia="仿宋_GB2312"/>
          <w:sz w:val="28"/>
          <w:szCs w:val="28"/>
        </w:rPr>
        <w:t>（1）建立完善公共（技术）服务平台，提供创业辅导、技术创新、投融资和资源对接等服务；（2）在孵企业不少于30家，科技型中小企业、创新型中小企业占比不低于30%；（3）单独核算孵化服务收入，除房租及物业之外的收入占总收入的比例不低于30%；（4）项目执行期内新培育高新技术企业不少于5家；（5）推动创业带动就业，吸纳应届大学生就业创业不少于10人。</w:t>
      </w:r>
    </w:p>
    <w:p w14:paraId="66516EBB">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实施年限：不超过3年。</w:t>
      </w:r>
    </w:p>
    <w:p w14:paraId="39566FAF">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资助方式：前资助。</w:t>
      </w:r>
    </w:p>
    <w:p w14:paraId="7AFB0CF3">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资助经费：</w:t>
      </w:r>
      <w:r>
        <w:rPr>
          <w:rFonts w:hint="eastAsia" w:ascii="Times New Roman" w:hAnsi="Times New Roman" w:eastAsia="仿宋_GB2312"/>
          <w:sz w:val="28"/>
          <w:szCs w:val="28"/>
        </w:rPr>
        <w:t>单个项目资助不超过20万元</w:t>
      </w:r>
      <w:r>
        <w:rPr>
          <w:rFonts w:ascii="Times New Roman" w:hAnsi="Times New Roman" w:eastAsia="仿宋_GB2312"/>
          <w:sz w:val="28"/>
          <w:szCs w:val="28"/>
        </w:rPr>
        <w:t>。</w:t>
      </w:r>
    </w:p>
    <w:p w14:paraId="790AB746">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申报要求：</w:t>
      </w:r>
    </w:p>
    <w:p w14:paraId="37970FCF">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1.处于有效期的国家级、自治区级科技企业孵化器，注册地点为桂林市。</w:t>
      </w:r>
    </w:p>
    <w:p w14:paraId="4286A481">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申报单位应具备持续运营发展能力，提供可自主支配的孵化场地相关证明，如为自有场地的应提供产权证明等，且保证孵化场地自申报之日起正常运营3年以上；如为租赁场地的应提供租赁协议等，其中租赁期限应自申报之日起有效期3年以上。</w:t>
      </w:r>
    </w:p>
    <w:p w14:paraId="644964EC">
      <w:pPr>
        <w:pStyle w:val="5"/>
        <w:ind w:firstLine="560"/>
        <w:rPr>
          <w:rFonts w:eastAsia="仿宋_GB2312"/>
          <w:kern w:val="2"/>
          <w:szCs w:val="28"/>
        </w:rPr>
      </w:pPr>
      <w:bookmarkStart w:id="150" w:name="_Toc209954810"/>
      <w:r>
        <w:rPr>
          <w:rFonts w:eastAsia="仿宋_GB2312"/>
          <w:kern w:val="2"/>
          <w:szCs w:val="28"/>
        </w:rPr>
        <w:t>方向</w:t>
      </w:r>
      <w:r>
        <w:rPr>
          <w:rFonts w:hint="eastAsia" w:eastAsia="仿宋_GB2312"/>
          <w:kern w:val="2"/>
          <w:szCs w:val="28"/>
        </w:rPr>
        <w:t>15</w:t>
      </w:r>
      <w:r>
        <w:rPr>
          <w:rFonts w:eastAsia="仿宋_GB2312"/>
          <w:kern w:val="2"/>
          <w:szCs w:val="28"/>
        </w:rPr>
        <w:t>：</w:t>
      </w:r>
      <w:r>
        <w:rPr>
          <w:rFonts w:hint="eastAsia" w:eastAsia="仿宋_GB2312"/>
          <w:kern w:val="2"/>
          <w:szCs w:val="28"/>
        </w:rPr>
        <w:t>高校科技成果接续转化应用示范</w:t>
      </w:r>
      <w:r>
        <w:rPr>
          <w:rFonts w:eastAsia="仿宋_GB2312"/>
          <w:kern w:val="2"/>
          <w:szCs w:val="28"/>
        </w:rPr>
        <w:t>（科技成果转化科管理）</w:t>
      </w:r>
      <w:bookmarkEnd w:id="150"/>
    </w:p>
    <w:p w14:paraId="4CF436EB">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主要内容：坚持延续与扩展相结合，通过全方位、多层次的接续支持，加快转化原创性、突破性、引领性重大科技成果，开展科技成果应用示范。围绕新一代信息技术和人工智能、先进装备制造、生物医药、新材料、生态健康食品、低空经济、旅游和文创等七大产业领域，接续支持高校创新团队携科技成果本地转化。对高校已获得发明专利、或者已获得自治区、桂林市科技计划项目支持，并预计可取得较大应用价值或预期能产生较大经济社会效益的科技成果，鼓励高校创新团队与企业合作，或高校创新团队创建公司将科技成果进行本地转化和产业化，促进先进适用技术从高校向企业转移和转化。</w:t>
      </w:r>
    </w:p>
    <w:p w14:paraId="756BA078">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考核指标：</w:t>
      </w:r>
    </w:p>
    <w:p w14:paraId="18ECD9A7">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开发新软件、新系统、新产品、新工艺、新材料、新装备或形成具有自主知识产权的集成应用技术2项及以上，获得授权发明专利2项及以上。实现产业化应用，项目实施期内实现新增产值或销售收入500万元以上，新增利税50万以上。</w:t>
      </w:r>
    </w:p>
    <w:p w14:paraId="280E60E7">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实施年限：3年。</w:t>
      </w:r>
    </w:p>
    <w:p w14:paraId="3A6A1479">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资助方式：后补助。</w:t>
      </w:r>
    </w:p>
    <w:p w14:paraId="1C1F61A3">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资助金额：单个项目资助20万元。</w:t>
      </w:r>
    </w:p>
    <w:p w14:paraId="7679DA2C">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申报要求：</w:t>
      </w:r>
    </w:p>
    <w:p w14:paraId="3D82F384">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1.鼓励高校与企业联合申报。企业独立申报的，企业法人或股东应为高校科技成果主要完成人员。</w:t>
      </w:r>
    </w:p>
    <w:p w14:paraId="539FE3B9">
      <w:pPr>
        <w:spacing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2.科技成果应是自治区、桂林市科技计划项目近3年内验收通过的成果，需提供相应验收报告、科技成果登记证书；或者为近三年获得授权的发明专利，需提供发明专利证书或授权通知书、科技成果登记证书。高校均应为科技成果主要完成单位。</w:t>
      </w:r>
    </w:p>
    <w:p w14:paraId="3D92964A">
      <w:pPr>
        <w:spacing w:line="480" w:lineRule="exact"/>
        <w:ind w:firstLine="560" w:firstLineChars="200"/>
        <w:rPr>
          <w:rFonts w:hint="eastAsia"/>
        </w:rPr>
      </w:pPr>
      <w:r>
        <w:rPr>
          <w:rFonts w:hint="eastAsia" w:ascii="Times New Roman" w:hAnsi="Times New Roman" w:eastAsia="仿宋_GB2312"/>
          <w:sz w:val="28"/>
          <w:szCs w:val="28"/>
        </w:rPr>
        <w:t>3.已获得自治区、桂林市各级财政资金自持的产业化项目不得申报。</w:t>
      </w:r>
    </w:p>
    <w:p w14:paraId="2028E0BB">
      <w:pPr>
        <w:pStyle w:val="5"/>
        <w:ind w:firstLine="560"/>
      </w:pPr>
      <w:bookmarkStart w:id="151" w:name="_Toc209954811"/>
      <w:r>
        <w:t>方向</w:t>
      </w:r>
      <w:r>
        <w:rPr>
          <w:rFonts w:hint="eastAsia"/>
        </w:rPr>
        <w:t>16</w:t>
      </w:r>
      <w:r>
        <w:t>：</w:t>
      </w:r>
      <w:r>
        <w:rPr>
          <w:rFonts w:hint="eastAsia"/>
        </w:rPr>
        <w:t>创新创业大赛优胜成果落地转化</w:t>
      </w:r>
      <w:r>
        <w:t>（</w:t>
      </w:r>
      <w:r>
        <w:rPr>
          <w:rFonts w:hint="eastAsia"/>
        </w:rPr>
        <w:t>前沿技术与产业科技科</w:t>
      </w:r>
      <w:r>
        <w:t>管理）</w:t>
      </w:r>
      <w:bookmarkEnd w:id="151"/>
      <w:bookmarkStart w:id="152" w:name="_Toc1393496157"/>
    </w:p>
    <w:bookmarkEnd w:id="152"/>
    <w:p w14:paraId="54C9FA84">
      <w:pPr>
        <w:pStyle w:val="2"/>
        <w:spacing w:after="0"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主要内容：支持202</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-202</w:t>
      </w:r>
      <w:r>
        <w:rPr>
          <w:rFonts w:hint="eastAsia" w:ascii="Times New Roman" w:hAnsi="Times New Roman" w:eastAsia="仿宋_GB2312"/>
          <w:sz w:val="28"/>
          <w:szCs w:val="28"/>
          <w:lang w:val="en-US" w:eastAsia="zh-CN"/>
        </w:rPr>
        <w:t>4</w:t>
      </w:r>
      <w:bookmarkStart w:id="206" w:name="_GoBack"/>
      <w:bookmarkEnd w:id="206"/>
      <w:r>
        <w:rPr>
          <w:rFonts w:hint="eastAsia" w:ascii="Times New Roman" w:hAnsi="Times New Roman" w:eastAsia="仿宋_GB2312"/>
          <w:sz w:val="28"/>
          <w:szCs w:val="28"/>
        </w:rPr>
        <w:t>年中国创新创业大赛和广西创新创业大赛获奖的企业开展与参赛项目相关的科技研发与成果转化，培育科技型企业后备梯队。</w:t>
      </w:r>
    </w:p>
    <w:p w14:paraId="3A49B81D">
      <w:pPr>
        <w:pStyle w:val="2"/>
        <w:spacing w:after="0"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考核指标：开发新产品或新装备1项以上，突破关键技术1项以上，申请知识产权（发明专利</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实用新型专利</w:t>
      </w:r>
      <w:r>
        <w:rPr>
          <w:rFonts w:hint="eastAsia" w:ascii="Times New Roman" w:hAnsi="Times New Roman" w:eastAsia="仿宋_GB2312"/>
          <w:sz w:val="28"/>
          <w:szCs w:val="28"/>
          <w:lang w:eastAsia="zh-CN"/>
        </w:rPr>
        <w:t>、软件著作权</w:t>
      </w:r>
      <w:r>
        <w:rPr>
          <w:rFonts w:hint="eastAsia" w:ascii="Times New Roman" w:hAnsi="Times New Roman" w:eastAsia="仿宋_GB2312"/>
          <w:sz w:val="28"/>
          <w:szCs w:val="28"/>
        </w:rPr>
        <w:t>）1件，实现产业化应用（须有明确的经济效益指标）。</w:t>
      </w:r>
    </w:p>
    <w:p w14:paraId="231EFB79">
      <w:pPr>
        <w:pStyle w:val="2"/>
        <w:spacing w:after="0"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实施年限：不超过3年。</w:t>
      </w:r>
    </w:p>
    <w:p w14:paraId="1428012F">
      <w:pPr>
        <w:pStyle w:val="2"/>
        <w:spacing w:after="0"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资助方式：前资助。</w:t>
      </w:r>
    </w:p>
    <w:p w14:paraId="6A386540">
      <w:pPr>
        <w:pStyle w:val="2"/>
        <w:spacing w:after="0"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资助经费：中国创新创业大赛获奖企业单个项目资助不超过10万元，广西创新创业大赛获奖企业单个项目资助不超过8万元。</w:t>
      </w:r>
    </w:p>
    <w:p w14:paraId="6B71F5E3">
      <w:pPr>
        <w:pStyle w:val="2"/>
        <w:spacing w:after="0" w:line="48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申报要求：鼓励202</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-202</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年中国创新创业大赛和广西创新创业大赛获奖企业牵头申报；支持企业与科研院所、高校通过产学研合作联合申报。企业须按不低于（1:3）匹配经费，并提供近1年单位财务审计报告。已获得自治区创新创业大赛获奖企业培育专项资助的企业不再重复支持。</w:t>
      </w:r>
    </w:p>
    <w:p w14:paraId="61A7C716">
      <w:pPr>
        <w:pStyle w:val="5"/>
        <w:ind w:firstLine="560"/>
      </w:pPr>
      <w:bookmarkStart w:id="153" w:name="_Toc209954812"/>
      <w:r>
        <w:t>方向</w:t>
      </w:r>
      <w:r>
        <w:rPr>
          <w:rFonts w:hint="eastAsia"/>
        </w:rPr>
        <w:t>17</w:t>
      </w:r>
      <w:r>
        <w:t>：重大装备产品迭代（</w:t>
      </w:r>
      <w:r>
        <w:rPr>
          <w:rFonts w:hint="eastAsia"/>
        </w:rPr>
        <w:t>前沿技术与产业科技科</w:t>
      </w:r>
      <w:r>
        <w:t>管理）</w:t>
      </w:r>
      <w:bookmarkEnd w:id="148"/>
      <w:bookmarkEnd w:id="153"/>
    </w:p>
    <w:p w14:paraId="6655B9E0">
      <w:pPr>
        <w:tabs>
          <w:tab w:val="left" w:pos="611"/>
        </w:tabs>
        <w:spacing w:line="480" w:lineRule="exact"/>
        <w:jc w:val="left"/>
        <w:rPr>
          <w:rFonts w:ascii="Times New Roman" w:hAnsi="Times New Roman" w:eastAsia="仿宋_GB2312"/>
          <w:sz w:val="28"/>
          <w:szCs w:val="28"/>
        </w:rPr>
      </w:pPr>
      <w:r>
        <w:rPr>
          <w:rFonts w:ascii="Times New Roman" w:hAnsi="Times New Roman" w:eastAsia="楷体"/>
          <w:b/>
          <w:bCs/>
          <w:sz w:val="28"/>
          <w:szCs w:val="28"/>
        </w:rPr>
        <w:tab/>
      </w:r>
      <w:r>
        <w:rPr>
          <w:rFonts w:ascii="Times New Roman" w:hAnsi="Times New Roman" w:eastAsia="楷体"/>
          <w:sz w:val="28"/>
          <w:szCs w:val="28"/>
        </w:rPr>
        <w:t>主要内容：</w:t>
      </w:r>
      <w:r>
        <w:rPr>
          <w:rFonts w:ascii="Times New Roman" w:hAnsi="Times New Roman" w:eastAsia="仿宋_GB2312"/>
          <w:sz w:val="28"/>
          <w:szCs w:val="28"/>
        </w:rPr>
        <w:t>围绕桂林电力设备、</w:t>
      </w:r>
      <w:r>
        <w:rPr>
          <w:rFonts w:hint="eastAsia" w:ascii="Times New Roman" w:hAnsi="Times New Roman" w:eastAsia="仿宋_GB2312"/>
          <w:sz w:val="28"/>
          <w:szCs w:val="28"/>
        </w:rPr>
        <w:t>橡胶机械、矿山机械、精密机床、</w:t>
      </w:r>
      <w:r>
        <w:rPr>
          <w:rFonts w:ascii="Times New Roman" w:hAnsi="Times New Roman" w:eastAsia="仿宋_GB2312"/>
          <w:sz w:val="28"/>
          <w:szCs w:val="28"/>
        </w:rPr>
        <w:t>材料产线、电子束焊接等重大装备产品，支持广西重大装备首台</w:t>
      </w:r>
      <w:r>
        <w:rPr>
          <w:rFonts w:hint="eastAsia" w:ascii="Times New Roman" w:hAnsi="Times New Roman" w:eastAsia="仿宋_GB2312"/>
          <w:sz w:val="28"/>
          <w:szCs w:val="28"/>
        </w:rPr>
        <w:t>（</w:t>
      </w:r>
      <w:r>
        <w:rPr>
          <w:rFonts w:ascii="Times New Roman" w:hAnsi="Times New Roman" w:eastAsia="仿宋_GB2312"/>
          <w:sz w:val="28"/>
          <w:szCs w:val="28"/>
        </w:rPr>
        <w:t>套</w:t>
      </w:r>
      <w:r>
        <w:rPr>
          <w:rFonts w:hint="eastAsia" w:ascii="Times New Roman" w:hAnsi="Times New Roman" w:eastAsia="仿宋_GB2312"/>
          <w:sz w:val="28"/>
          <w:szCs w:val="28"/>
        </w:rPr>
        <w:t>）</w:t>
      </w:r>
      <w:r>
        <w:rPr>
          <w:rFonts w:ascii="Times New Roman" w:hAnsi="Times New Roman" w:eastAsia="仿宋_GB2312"/>
          <w:sz w:val="28"/>
          <w:szCs w:val="28"/>
        </w:rPr>
        <w:t>产品开展迭代技术、产品研制与应用示范。</w:t>
      </w:r>
    </w:p>
    <w:p w14:paraId="336CC3AC">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考核指标：形成新产品1项，突破关键技术1项，开展示范应用，取得良好经济效益</w:t>
      </w:r>
      <w:r>
        <w:rPr>
          <w:rFonts w:hint="eastAsia" w:ascii="Times New Roman" w:hAnsi="Times New Roman" w:eastAsia="仿宋_GB2312"/>
          <w:sz w:val="28"/>
          <w:szCs w:val="28"/>
        </w:rPr>
        <w:t>（须有明确的经济效益指标）</w:t>
      </w:r>
      <w:r>
        <w:rPr>
          <w:rFonts w:ascii="Times New Roman" w:hAnsi="Times New Roman" w:eastAsia="仿宋_GB2312"/>
          <w:sz w:val="28"/>
          <w:szCs w:val="28"/>
        </w:rPr>
        <w:t>或社会效益。</w:t>
      </w:r>
    </w:p>
    <w:p w14:paraId="46B3063B">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实施年限：不超过3年</w:t>
      </w:r>
      <w:r>
        <w:rPr>
          <w:rFonts w:hint="eastAsia" w:ascii="Times New Roman" w:hAnsi="Times New Roman" w:eastAsia="仿宋_GB2312"/>
          <w:sz w:val="28"/>
          <w:szCs w:val="28"/>
        </w:rPr>
        <w:t>。</w:t>
      </w:r>
    </w:p>
    <w:p w14:paraId="32EF1DE7">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资助方式：前资助</w:t>
      </w:r>
      <w:r>
        <w:rPr>
          <w:rFonts w:hint="eastAsia" w:ascii="Times New Roman" w:hAnsi="Times New Roman" w:eastAsia="仿宋_GB2312"/>
          <w:sz w:val="28"/>
          <w:szCs w:val="28"/>
        </w:rPr>
        <w:t>。</w:t>
      </w:r>
    </w:p>
    <w:p w14:paraId="60AEDF8B">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资助经费：单个项目不超过20万元</w:t>
      </w:r>
      <w:r>
        <w:rPr>
          <w:rFonts w:hint="eastAsia" w:ascii="Times New Roman" w:hAnsi="Times New Roman" w:eastAsia="仿宋_GB2312"/>
          <w:sz w:val="28"/>
          <w:szCs w:val="28"/>
        </w:rPr>
        <w:t>。</w:t>
      </w:r>
    </w:p>
    <w:p w14:paraId="1142E425">
      <w:pPr>
        <w:spacing w:line="480" w:lineRule="exact"/>
        <w:ind w:firstLine="560" w:firstLineChars="200"/>
        <w:rPr>
          <w:rFonts w:hint="eastAsia" w:ascii="Times New Roman" w:hAnsi="Times New Roman" w:eastAsia="仿宋_GB2312"/>
          <w:sz w:val="28"/>
          <w:szCs w:val="28"/>
        </w:rPr>
      </w:pPr>
      <w:r>
        <w:rPr>
          <w:rFonts w:ascii="Times New Roman" w:hAnsi="Times New Roman" w:eastAsia="仿宋_GB2312"/>
          <w:sz w:val="28"/>
          <w:szCs w:val="28"/>
        </w:rPr>
        <w:t>申报要求：限企业</w:t>
      </w:r>
      <w:r>
        <w:rPr>
          <w:rFonts w:hint="eastAsia" w:ascii="Times New Roman" w:hAnsi="Times New Roman" w:eastAsia="仿宋_GB2312"/>
          <w:sz w:val="28"/>
          <w:szCs w:val="28"/>
        </w:rPr>
        <w:t>牵头</w:t>
      </w:r>
      <w:r>
        <w:rPr>
          <w:rFonts w:ascii="Times New Roman" w:hAnsi="Times New Roman" w:eastAsia="仿宋_GB2312"/>
          <w:sz w:val="28"/>
          <w:szCs w:val="28"/>
        </w:rPr>
        <w:t>申报</w:t>
      </w:r>
      <w:r>
        <w:rPr>
          <w:rFonts w:hint="eastAsia" w:ascii="Times New Roman" w:hAnsi="Times New Roman" w:eastAsia="仿宋_GB2312"/>
          <w:sz w:val="28"/>
          <w:szCs w:val="28"/>
        </w:rPr>
        <w:t>。鼓励企业科技特派员担任项目负责人，与派出单位和派驻企业联合申报科技项目</w:t>
      </w:r>
      <w:r>
        <w:rPr>
          <w:rFonts w:ascii="Times New Roman" w:hAnsi="Times New Roman" w:eastAsia="仿宋_GB2312"/>
          <w:sz w:val="28"/>
          <w:szCs w:val="28"/>
        </w:rPr>
        <w:t>，鼓励2022年以来新获广西重大装备首台</w:t>
      </w:r>
      <w:r>
        <w:rPr>
          <w:rFonts w:hint="eastAsia" w:ascii="Times New Roman" w:hAnsi="Times New Roman" w:eastAsia="仿宋_GB2312"/>
          <w:sz w:val="28"/>
          <w:szCs w:val="28"/>
        </w:rPr>
        <w:t>（</w:t>
      </w:r>
      <w:r>
        <w:rPr>
          <w:rFonts w:ascii="Times New Roman" w:hAnsi="Times New Roman" w:eastAsia="仿宋_GB2312"/>
          <w:sz w:val="28"/>
          <w:szCs w:val="28"/>
        </w:rPr>
        <w:t>套</w:t>
      </w:r>
      <w:r>
        <w:rPr>
          <w:rFonts w:hint="eastAsia" w:ascii="Times New Roman" w:hAnsi="Times New Roman" w:eastAsia="仿宋_GB2312"/>
          <w:sz w:val="28"/>
          <w:szCs w:val="28"/>
        </w:rPr>
        <w:t>）</w:t>
      </w:r>
      <w:r>
        <w:rPr>
          <w:rFonts w:ascii="Times New Roman" w:hAnsi="Times New Roman" w:eastAsia="仿宋_GB2312"/>
          <w:sz w:val="28"/>
          <w:szCs w:val="28"/>
        </w:rPr>
        <w:t>认定的企业申报；</w:t>
      </w:r>
      <w:r>
        <w:rPr>
          <w:rFonts w:hint="eastAsia" w:ascii="Times New Roman" w:hAnsi="Times New Roman" w:eastAsia="仿宋_GB2312"/>
          <w:sz w:val="28"/>
          <w:szCs w:val="28"/>
        </w:rPr>
        <w:t>企业</w:t>
      </w:r>
      <w:r>
        <w:rPr>
          <w:rFonts w:ascii="Times New Roman" w:hAnsi="Times New Roman" w:eastAsia="仿宋_GB2312"/>
          <w:sz w:val="28"/>
          <w:szCs w:val="28"/>
        </w:rPr>
        <w:t>须按不低于（1:3）匹配经费，并提供近1年单位财务审计报告。</w:t>
      </w:r>
    </w:p>
    <w:p w14:paraId="3DD7C256">
      <w:pPr>
        <w:pStyle w:val="5"/>
        <w:ind w:firstLine="560"/>
      </w:pPr>
      <w:bookmarkStart w:id="154" w:name="_Toc841038486"/>
      <w:bookmarkStart w:id="155" w:name="_Toc1275029884"/>
      <w:bookmarkStart w:id="156" w:name="_Toc2062409926"/>
      <w:bookmarkStart w:id="157" w:name="_Toc87659791"/>
      <w:bookmarkStart w:id="158" w:name="_Toc209954813"/>
      <w:r>
        <w:t>方向</w:t>
      </w:r>
      <w:r>
        <w:rPr>
          <w:rFonts w:hint="eastAsia"/>
        </w:rPr>
        <w:t>18</w:t>
      </w:r>
      <w:r>
        <w:t>：</w:t>
      </w:r>
      <w:bookmarkStart w:id="159" w:name="_Toc21235"/>
      <w:bookmarkStart w:id="160" w:name="_Toc1847921806"/>
      <w:r>
        <w:rPr>
          <w:rFonts w:hint="eastAsia"/>
          <w:lang w:eastAsia="zh-CN"/>
        </w:rPr>
        <w:t>先进</w:t>
      </w:r>
      <w:r>
        <w:t>技术创新应用</w:t>
      </w:r>
      <w:bookmarkEnd w:id="154"/>
      <w:bookmarkEnd w:id="155"/>
      <w:bookmarkEnd w:id="156"/>
      <w:bookmarkEnd w:id="157"/>
      <w:bookmarkEnd w:id="159"/>
      <w:bookmarkEnd w:id="160"/>
      <w:r>
        <w:rPr>
          <w:rFonts w:hint="eastAsia"/>
        </w:rPr>
        <w:t>（社会发展与科技安全科管理）</w:t>
      </w:r>
      <w:bookmarkEnd w:id="158"/>
    </w:p>
    <w:p w14:paraId="5DC65C2C">
      <w:pPr>
        <w:pStyle w:val="2"/>
        <w:spacing w:after="0" w:line="480" w:lineRule="exact"/>
        <w:ind w:firstLine="560" w:firstLineChars="200"/>
        <w:jc w:val="left"/>
        <w:rPr>
          <w:rFonts w:ascii="Times New Roman" w:hAnsi="Times New Roman" w:eastAsia="仿宋_GB2312"/>
          <w:bCs/>
          <w:szCs w:val="28"/>
        </w:rPr>
      </w:pPr>
      <w:r>
        <w:rPr>
          <w:rFonts w:ascii="Times New Roman" w:hAnsi="Times New Roman" w:eastAsia="仿宋_GB2312"/>
          <w:bCs/>
          <w:sz w:val="28"/>
          <w:szCs w:val="28"/>
        </w:rPr>
        <w:t>主要内容：重点在通信与信息共享、区块链数据安全、北斗卫星导航、航空航天、无人机及人工智能，以及高可靠性系统、高性能材料产品、极限工况测试技术等领域，支持一批重点研究应用项目，研制一批</w:t>
      </w:r>
      <w:r>
        <w:rPr>
          <w:rFonts w:hint="eastAsia" w:ascii="Times New Roman" w:hAnsi="Times New Roman" w:eastAsia="仿宋_GB2312"/>
          <w:bCs/>
          <w:sz w:val="28"/>
          <w:szCs w:val="28"/>
          <w:lang w:eastAsia="zh-CN"/>
        </w:rPr>
        <w:t>技术</w:t>
      </w:r>
      <w:r>
        <w:rPr>
          <w:rFonts w:ascii="Times New Roman" w:hAnsi="Times New Roman" w:eastAsia="仿宋_GB2312"/>
          <w:bCs/>
          <w:sz w:val="28"/>
          <w:szCs w:val="28"/>
        </w:rPr>
        <w:t>装备，带动桂林相关产业发展。</w:t>
      </w:r>
    </w:p>
    <w:p w14:paraId="06B31E56">
      <w:pPr>
        <w:pStyle w:val="2"/>
        <w:spacing w:after="0" w:line="480" w:lineRule="exact"/>
        <w:ind w:firstLine="560" w:firstLineChars="200"/>
        <w:jc w:val="left"/>
        <w:rPr>
          <w:rFonts w:ascii="Times New Roman" w:hAnsi="Times New Roman" w:eastAsia="仿宋_GB2312"/>
          <w:bCs/>
          <w:szCs w:val="28"/>
        </w:rPr>
      </w:pPr>
      <w:r>
        <w:rPr>
          <w:rFonts w:ascii="Times New Roman" w:hAnsi="Times New Roman" w:eastAsia="仿宋_GB2312"/>
          <w:bCs/>
          <w:sz w:val="28"/>
          <w:szCs w:val="28"/>
        </w:rPr>
        <w:t>考核指标：获得关键实用技术或开发新材料、新工艺、新设备或形成具有自主知识产权新技术1项以上，完成技术转移或成果转化1项以上，取得较好经济效益</w:t>
      </w:r>
      <w:r>
        <w:rPr>
          <w:rFonts w:hint="eastAsia" w:ascii="Times New Roman" w:hAnsi="Times New Roman" w:eastAsia="仿宋_GB2312"/>
          <w:sz w:val="28"/>
          <w:szCs w:val="28"/>
        </w:rPr>
        <w:t>（须有明确的经济效益指标）</w:t>
      </w:r>
      <w:r>
        <w:rPr>
          <w:rFonts w:ascii="Times New Roman" w:hAnsi="Times New Roman" w:eastAsia="仿宋_GB2312"/>
          <w:bCs/>
          <w:sz w:val="28"/>
          <w:szCs w:val="28"/>
        </w:rPr>
        <w:t>或社会效益。</w:t>
      </w:r>
    </w:p>
    <w:p w14:paraId="3174F5CF">
      <w:pPr>
        <w:spacing w:line="480" w:lineRule="exact"/>
        <w:ind w:firstLine="560" w:firstLineChars="200"/>
        <w:rPr>
          <w:rFonts w:ascii="Times New Roman" w:hAnsi="Times New Roman" w:eastAsia="仿宋_GB2312"/>
          <w:szCs w:val="28"/>
        </w:rPr>
      </w:pPr>
      <w:r>
        <w:rPr>
          <w:rFonts w:ascii="Times New Roman" w:hAnsi="Times New Roman" w:eastAsia="仿宋_GB2312"/>
          <w:sz w:val="28"/>
          <w:szCs w:val="28"/>
        </w:rPr>
        <w:t>实施年限：3年</w:t>
      </w:r>
      <w:r>
        <w:rPr>
          <w:rFonts w:hint="eastAsia" w:ascii="Times New Roman" w:hAnsi="Times New Roman" w:eastAsia="仿宋_GB2312"/>
          <w:sz w:val="28"/>
          <w:szCs w:val="28"/>
        </w:rPr>
        <w:t>。</w:t>
      </w:r>
    </w:p>
    <w:p w14:paraId="0EB7BFB8">
      <w:pPr>
        <w:spacing w:line="480" w:lineRule="exact"/>
        <w:ind w:firstLine="560" w:firstLineChars="200"/>
        <w:rPr>
          <w:rFonts w:ascii="Times New Roman" w:hAnsi="Times New Roman" w:eastAsia="仿宋_GB2312"/>
        </w:rPr>
      </w:pPr>
      <w:r>
        <w:rPr>
          <w:rFonts w:ascii="Times New Roman" w:hAnsi="Times New Roman" w:eastAsia="仿宋_GB2312"/>
          <w:sz w:val="28"/>
          <w:szCs w:val="28"/>
        </w:rPr>
        <w:t>资助方式：前资助</w:t>
      </w:r>
      <w:r>
        <w:rPr>
          <w:rFonts w:hint="eastAsia" w:ascii="Times New Roman" w:hAnsi="Times New Roman" w:eastAsia="仿宋_GB2312"/>
          <w:sz w:val="28"/>
          <w:szCs w:val="28"/>
        </w:rPr>
        <w:t>。</w:t>
      </w:r>
    </w:p>
    <w:p w14:paraId="673D70E3">
      <w:pPr>
        <w:spacing w:line="480" w:lineRule="exact"/>
        <w:ind w:firstLine="560" w:firstLineChars="200"/>
        <w:rPr>
          <w:rFonts w:ascii="Times New Roman" w:hAnsi="Times New Roman" w:eastAsia="仿宋_GB2312"/>
          <w:szCs w:val="28"/>
        </w:rPr>
      </w:pPr>
      <w:r>
        <w:rPr>
          <w:rFonts w:ascii="Times New Roman" w:hAnsi="Times New Roman" w:eastAsia="仿宋_GB2312"/>
          <w:sz w:val="28"/>
          <w:szCs w:val="28"/>
        </w:rPr>
        <w:t>资助经费：</w:t>
      </w:r>
      <w:r>
        <w:rPr>
          <w:rFonts w:hint="eastAsia" w:ascii="Times New Roman" w:hAnsi="Times New Roman" w:eastAsia="仿宋_GB2312"/>
          <w:sz w:val="28"/>
          <w:szCs w:val="28"/>
        </w:rPr>
        <w:t>单</w:t>
      </w:r>
      <w:r>
        <w:rPr>
          <w:rFonts w:ascii="Times New Roman" w:hAnsi="Times New Roman" w:eastAsia="仿宋_GB2312"/>
          <w:sz w:val="28"/>
          <w:szCs w:val="28"/>
        </w:rPr>
        <w:t>个项目不超过</w:t>
      </w:r>
      <w:r>
        <w:rPr>
          <w:rFonts w:hint="eastAsia" w:ascii="Times New Roman" w:hAnsi="Times New Roman" w:eastAsia="仿宋_GB2312"/>
          <w:sz w:val="28"/>
          <w:szCs w:val="28"/>
        </w:rPr>
        <w:t>20</w:t>
      </w:r>
      <w:r>
        <w:rPr>
          <w:rFonts w:ascii="Times New Roman" w:hAnsi="Times New Roman" w:eastAsia="仿宋_GB2312"/>
          <w:sz w:val="28"/>
          <w:szCs w:val="28"/>
        </w:rPr>
        <w:t>万元</w:t>
      </w:r>
      <w:r>
        <w:rPr>
          <w:rFonts w:hint="eastAsia" w:ascii="Times New Roman" w:hAnsi="Times New Roman" w:eastAsia="仿宋_GB2312"/>
          <w:sz w:val="28"/>
          <w:szCs w:val="28"/>
        </w:rPr>
        <w:t>。</w:t>
      </w:r>
    </w:p>
    <w:p w14:paraId="6C57BF78">
      <w:pPr>
        <w:pStyle w:val="2"/>
        <w:spacing w:after="0" w:line="480" w:lineRule="exact"/>
        <w:ind w:firstLine="560" w:firstLineChars="200"/>
        <w:jc w:val="left"/>
        <w:rPr>
          <w:rFonts w:hint="eastAsia" w:ascii="Times New Roman" w:hAnsi="Times New Roman" w:eastAsia="仿宋_GB2312"/>
          <w:sz w:val="28"/>
          <w:szCs w:val="28"/>
        </w:rPr>
      </w:pPr>
      <w:r>
        <w:rPr>
          <w:rFonts w:ascii="Times New Roman" w:hAnsi="Times New Roman" w:eastAsia="仿宋_GB2312"/>
          <w:bCs/>
          <w:sz w:val="28"/>
          <w:szCs w:val="28"/>
        </w:rPr>
        <w:t>申报要求：申报单位应当具有相关资质；所有申报项目须进行脱密处理，不接受涉密申报材料。</w:t>
      </w:r>
      <w:r>
        <w:rPr>
          <w:rFonts w:ascii="Times New Roman" w:hAnsi="Times New Roman" w:eastAsia="仿宋_GB2312"/>
          <w:sz w:val="28"/>
          <w:szCs w:val="28"/>
        </w:rPr>
        <w:t>企业须按不低于（1:3）匹配经费。</w:t>
      </w:r>
    </w:p>
    <w:p w14:paraId="1A09F4E4">
      <w:pPr>
        <w:pStyle w:val="14"/>
        <w:spacing w:before="160" w:line="480" w:lineRule="exact"/>
        <w:ind w:left="0" w:leftChars="0" w:firstLine="546" w:firstLineChars="200"/>
        <w:outlineLvl w:val="1"/>
        <w:rPr>
          <w:rFonts w:ascii="Times New Roman" w:hAnsi="Times New Roman"/>
          <w:b/>
          <w:bCs/>
          <w:snapToGrid w:val="0"/>
          <w:spacing w:val="-4"/>
          <w:sz w:val="28"/>
          <w:szCs w:val="28"/>
        </w:rPr>
      </w:pPr>
      <w:bookmarkStart w:id="161" w:name="_Toc209954814"/>
      <w:r>
        <w:rPr>
          <w:rFonts w:hint="eastAsia" w:ascii="Times New Roman" w:hAnsi="Times New Roman"/>
          <w:b/>
          <w:bCs/>
          <w:snapToGrid w:val="0"/>
          <w:spacing w:val="-4"/>
          <w:sz w:val="28"/>
          <w:szCs w:val="28"/>
        </w:rPr>
        <w:t>五</w:t>
      </w:r>
      <w:r>
        <w:rPr>
          <w:rFonts w:ascii="Times New Roman" w:hAnsi="Times New Roman"/>
          <w:b/>
          <w:bCs/>
          <w:snapToGrid w:val="0"/>
          <w:spacing w:val="-4"/>
          <w:sz w:val="28"/>
          <w:szCs w:val="28"/>
        </w:rPr>
        <w:t>、科技创新合作</w:t>
      </w:r>
      <w:bookmarkEnd w:id="141"/>
      <w:bookmarkEnd w:id="142"/>
      <w:bookmarkEnd w:id="143"/>
      <w:bookmarkEnd w:id="144"/>
      <w:bookmarkEnd w:id="145"/>
      <w:bookmarkEnd w:id="161"/>
    </w:p>
    <w:p w14:paraId="3F54E85F">
      <w:pPr>
        <w:pStyle w:val="5"/>
        <w:ind w:firstLine="560"/>
      </w:pPr>
      <w:bookmarkStart w:id="162" w:name="_Toc209954815"/>
      <w:r>
        <w:t>方向</w:t>
      </w:r>
      <w:r>
        <w:rPr>
          <w:rFonts w:hint="eastAsia"/>
        </w:rPr>
        <w:t>19</w:t>
      </w:r>
      <w:r>
        <w:t>：跨区域科技合作产业创新</w:t>
      </w:r>
      <w:r>
        <w:rPr>
          <w:rFonts w:hint="eastAsia"/>
        </w:rPr>
        <w:t>示范（平台建设与对外合作科管理）</w:t>
      </w:r>
      <w:bookmarkEnd w:id="162"/>
    </w:p>
    <w:p w14:paraId="236D30DC">
      <w:pPr>
        <w:spacing w:line="480" w:lineRule="exact"/>
        <w:ind w:firstLine="560" w:firstLineChars="200"/>
        <w:rPr>
          <w:rFonts w:ascii="Times New Roman" w:hAnsi="Times New Roman" w:eastAsia="仿宋_GB2312"/>
          <w:bCs/>
          <w:sz w:val="28"/>
          <w:szCs w:val="28"/>
        </w:rPr>
      </w:pPr>
      <w:r>
        <w:rPr>
          <w:rFonts w:ascii="Times New Roman" w:hAnsi="Times New Roman" w:eastAsia="仿宋_GB2312"/>
          <w:bCs/>
          <w:sz w:val="28"/>
          <w:szCs w:val="28"/>
        </w:rPr>
        <w:t>研究内容：支持我市企业与国际国内一流人才及其团队或知名企业与高校院所联合开展科研攻关及成果转化应用，围绕新一代信息技术、高端装备制造、先进新材料、新能源及储能、生物医药、现代特色农林业、绿色化工以及绿色低碳技术等重点领域及重点产业发展需求，通过跨区域协同创新推动一批重大科技成果在市内实现产业化。</w:t>
      </w:r>
    </w:p>
    <w:p w14:paraId="2262B79B">
      <w:pPr>
        <w:spacing w:line="480" w:lineRule="exact"/>
        <w:ind w:firstLine="560" w:firstLineChars="200"/>
        <w:rPr>
          <w:rFonts w:ascii="Times New Roman" w:hAnsi="Times New Roman" w:eastAsia="仿宋_GB2312"/>
          <w:bCs/>
          <w:sz w:val="28"/>
          <w:szCs w:val="28"/>
        </w:rPr>
      </w:pPr>
      <w:r>
        <w:rPr>
          <w:rFonts w:ascii="Times New Roman" w:hAnsi="Times New Roman" w:eastAsia="仿宋_GB2312"/>
          <w:bCs/>
          <w:sz w:val="28"/>
          <w:szCs w:val="28"/>
        </w:rPr>
        <w:t>考核指标：（1）联合开发或引进新工艺、新产品、新设备或形成具有自主知识产权新技术2项以上；（2）获得授权发明专利1件以上；（3）全职引进、培养</w:t>
      </w:r>
      <w:r>
        <w:rPr>
          <w:rFonts w:hint="eastAsia" w:ascii="Times New Roman" w:hAnsi="Times New Roman" w:eastAsia="仿宋_GB2312"/>
          <w:bCs/>
          <w:sz w:val="28"/>
          <w:szCs w:val="28"/>
        </w:rPr>
        <w:t>高级职称</w:t>
      </w:r>
      <w:r>
        <w:rPr>
          <w:rFonts w:ascii="Times New Roman" w:hAnsi="Times New Roman" w:eastAsia="仿宋_GB2312"/>
          <w:bCs/>
          <w:sz w:val="28"/>
          <w:szCs w:val="28"/>
        </w:rPr>
        <w:t>1人</w:t>
      </w:r>
      <w:r>
        <w:rPr>
          <w:rFonts w:hint="eastAsia" w:ascii="Times New Roman" w:hAnsi="Times New Roman" w:eastAsia="仿宋_GB2312"/>
          <w:bCs/>
          <w:sz w:val="28"/>
          <w:szCs w:val="28"/>
        </w:rPr>
        <w:t>以上</w:t>
      </w:r>
      <w:r>
        <w:rPr>
          <w:rFonts w:ascii="Times New Roman" w:hAnsi="Times New Roman" w:eastAsia="仿宋_GB2312"/>
          <w:bCs/>
          <w:sz w:val="28"/>
          <w:szCs w:val="28"/>
        </w:rPr>
        <w:t>；（4）项目实施期内转化科技成果2项以上，新增产值1000万元以上。</w:t>
      </w:r>
    </w:p>
    <w:p w14:paraId="2C33FA4A">
      <w:pPr>
        <w:spacing w:line="480" w:lineRule="exact"/>
        <w:ind w:firstLine="560" w:firstLineChars="200"/>
        <w:rPr>
          <w:rFonts w:ascii="Times New Roman" w:hAnsi="Times New Roman" w:eastAsia="仿宋_GB2312"/>
          <w:sz w:val="28"/>
          <w:szCs w:val="28"/>
        </w:rPr>
      </w:pPr>
      <w:r>
        <w:rPr>
          <w:rFonts w:ascii="Times New Roman" w:hAnsi="Times New Roman" w:eastAsia="仿宋_GB2312"/>
          <w:bCs/>
          <w:sz w:val="28"/>
          <w:szCs w:val="28"/>
        </w:rPr>
        <w:t>实施年限：3年</w:t>
      </w:r>
      <w:r>
        <w:rPr>
          <w:rFonts w:ascii="Times New Roman" w:hAnsi="Times New Roman" w:eastAsia="仿宋_GB2312"/>
          <w:sz w:val="28"/>
          <w:szCs w:val="28"/>
        </w:rPr>
        <w:t>。</w:t>
      </w:r>
    </w:p>
    <w:p w14:paraId="056DC770">
      <w:pPr>
        <w:spacing w:line="480" w:lineRule="exact"/>
        <w:ind w:firstLine="560" w:firstLineChars="200"/>
        <w:rPr>
          <w:rFonts w:ascii="Times New Roman" w:hAnsi="Times New Roman" w:eastAsia="仿宋_GB2312"/>
          <w:bCs/>
          <w:sz w:val="28"/>
          <w:szCs w:val="28"/>
        </w:rPr>
      </w:pPr>
      <w:r>
        <w:rPr>
          <w:rFonts w:ascii="Times New Roman" w:hAnsi="Times New Roman" w:eastAsia="仿宋_GB2312"/>
          <w:bCs/>
          <w:sz w:val="28"/>
          <w:szCs w:val="28"/>
        </w:rPr>
        <w:t>资助方式：前资助</w:t>
      </w:r>
      <w:r>
        <w:rPr>
          <w:rFonts w:ascii="Times New Roman" w:hAnsi="Times New Roman" w:eastAsia="仿宋_GB2312"/>
          <w:sz w:val="28"/>
          <w:szCs w:val="28"/>
        </w:rPr>
        <w:t>。</w:t>
      </w:r>
    </w:p>
    <w:p w14:paraId="758BF637">
      <w:pPr>
        <w:spacing w:line="480" w:lineRule="exact"/>
        <w:ind w:firstLine="560" w:firstLineChars="200"/>
        <w:rPr>
          <w:rFonts w:ascii="Times New Roman" w:hAnsi="Times New Roman" w:eastAsia="仿宋_GB2312"/>
          <w:bCs/>
          <w:sz w:val="28"/>
          <w:szCs w:val="28"/>
        </w:rPr>
      </w:pPr>
      <w:r>
        <w:rPr>
          <w:rFonts w:ascii="Times New Roman" w:hAnsi="Times New Roman" w:eastAsia="仿宋_GB2312"/>
          <w:bCs/>
          <w:sz w:val="28"/>
          <w:szCs w:val="28"/>
        </w:rPr>
        <w:t>资助经费：单个项目资助</w:t>
      </w:r>
      <w:r>
        <w:rPr>
          <w:rFonts w:ascii="Times New Roman" w:hAnsi="Times New Roman" w:eastAsia="仿宋_GB2312"/>
          <w:sz w:val="28"/>
          <w:szCs w:val="28"/>
        </w:rPr>
        <w:t>不超过</w:t>
      </w:r>
      <w:r>
        <w:rPr>
          <w:rFonts w:hint="eastAsia" w:ascii="Times New Roman" w:hAnsi="Times New Roman" w:eastAsia="仿宋_GB2312"/>
          <w:bCs/>
          <w:sz w:val="28"/>
          <w:szCs w:val="28"/>
        </w:rPr>
        <w:t>3</w:t>
      </w:r>
      <w:r>
        <w:rPr>
          <w:rFonts w:ascii="Times New Roman" w:hAnsi="Times New Roman" w:eastAsia="仿宋_GB2312"/>
          <w:bCs/>
          <w:sz w:val="28"/>
          <w:szCs w:val="28"/>
        </w:rPr>
        <w:t>0万元</w:t>
      </w:r>
      <w:r>
        <w:rPr>
          <w:rFonts w:ascii="Times New Roman" w:hAnsi="Times New Roman" w:eastAsia="仿宋_GB2312"/>
          <w:sz w:val="28"/>
          <w:szCs w:val="28"/>
        </w:rPr>
        <w:t>。</w:t>
      </w:r>
    </w:p>
    <w:p w14:paraId="411B67ED">
      <w:pPr>
        <w:spacing w:line="480" w:lineRule="exact"/>
        <w:ind w:firstLine="560" w:firstLineChars="200"/>
        <w:rPr>
          <w:rFonts w:ascii="Times New Roman" w:hAnsi="Times New Roman" w:eastAsia="仿宋_GB2312"/>
          <w:bCs/>
          <w:sz w:val="28"/>
          <w:szCs w:val="28"/>
        </w:rPr>
      </w:pPr>
      <w:r>
        <w:rPr>
          <w:rFonts w:ascii="Times New Roman" w:hAnsi="Times New Roman" w:eastAsia="仿宋_GB2312"/>
          <w:bCs/>
          <w:sz w:val="28"/>
          <w:szCs w:val="28"/>
        </w:rPr>
        <w:t>申报要求：</w:t>
      </w:r>
    </w:p>
    <w:p w14:paraId="74831DAB">
      <w:pPr>
        <w:spacing w:line="480" w:lineRule="exact"/>
        <w:ind w:firstLine="560" w:firstLineChars="200"/>
        <w:rPr>
          <w:rFonts w:hint="eastAsia" w:ascii="Times New Roman" w:hAnsi="Times New Roman" w:eastAsia="仿宋_GB2312"/>
          <w:bCs/>
          <w:sz w:val="28"/>
          <w:szCs w:val="28"/>
        </w:rPr>
      </w:pPr>
      <w:r>
        <w:rPr>
          <w:rFonts w:ascii="Times New Roman" w:hAnsi="Times New Roman" w:eastAsia="仿宋_GB2312"/>
          <w:bCs/>
          <w:sz w:val="28"/>
          <w:szCs w:val="28"/>
        </w:rPr>
        <w:t>1.项目合作方之间形成稳固、紧密的合作机制，提供与广西区外的企事业单位的合作协议或合同，且其中应有涉及联合研发和成果转化的条款或内容（与国外合作的应附中文译文）</w:t>
      </w:r>
      <w:r>
        <w:rPr>
          <w:rFonts w:hint="eastAsia" w:ascii="Times New Roman" w:hAnsi="Times New Roman" w:eastAsia="仿宋_GB2312"/>
          <w:bCs/>
          <w:sz w:val="28"/>
          <w:szCs w:val="28"/>
        </w:rPr>
        <w:t>。</w:t>
      </w:r>
    </w:p>
    <w:p w14:paraId="56471982">
      <w:pPr>
        <w:spacing w:line="480" w:lineRule="exact"/>
        <w:ind w:firstLine="560" w:firstLineChars="200"/>
        <w:rPr>
          <w:rFonts w:ascii="Times New Roman" w:hAnsi="Times New Roman" w:eastAsia="仿宋_GB2312"/>
          <w:bCs/>
          <w:sz w:val="28"/>
          <w:szCs w:val="28"/>
        </w:rPr>
      </w:pPr>
      <w:r>
        <w:rPr>
          <w:rFonts w:ascii="Times New Roman" w:hAnsi="Times New Roman" w:eastAsia="仿宋_GB2312"/>
          <w:bCs/>
          <w:sz w:val="28"/>
          <w:szCs w:val="28"/>
        </w:rPr>
        <w:t>2.鼓励长江经济带、向海经济、粤港澳大湾区、粤桂合作、泛珠三角、长三角、京津冀、成渝地区、西部陆海新通道、中国-东盟产业合作区等已纳入市级以上层面跨区域战略框架合作的相关项目申报</w:t>
      </w:r>
      <w:r>
        <w:rPr>
          <w:rFonts w:hint="eastAsia" w:ascii="Times New Roman" w:hAnsi="Times New Roman" w:eastAsia="仿宋_GB2312"/>
          <w:bCs/>
          <w:sz w:val="28"/>
          <w:szCs w:val="28"/>
        </w:rPr>
        <w:t>。</w:t>
      </w:r>
    </w:p>
    <w:p w14:paraId="367F4C6D">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3.鼓励规上高新技术企业牵头申报。</w:t>
      </w:r>
      <w:r>
        <w:rPr>
          <w:rFonts w:hint="eastAsia" w:ascii="Times New Roman" w:hAnsi="Times New Roman" w:eastAsia="仿宋_GB2312"/>
          <w:sz w:val="28"/>
          <w:szCs w:val="28"/>
        </w:rPr>
        <w:t>企业须按不低于（1:3）匹配经费，并提供近1年单位财务审计报告。</w:t>
      </w:r>
    </w:p>
    <w:p w14:paraId="5E963B07">
      <w:pPr>
        <w:spacing w:line="480" w:lineRule="exact"/>
        <w:ind w:firstLine="560" w:firstLineChars="200"/>
        <w:rPr>
          <w:rFonts w:ascii="Times New Roman" w:hAnsi="Times New Roman" w:eastAsia="仿宋_GB2312"/>
          <w:bCs/>
          <w:sz w:val="28"/>
          <w:szCs w:val="28"/>
        </w:rPr>
      </w:pPr>
      <w:r>
        <w:rPr>
          <w:rFonts w:ascii="Times New Roman" w:hAnsi="Times New Roman" w:eastAsia="仿宋_GB2312"/>
          <w:bCs/>
          <w:sz w:val="28"/>
          <w:szCs w:val="28"/>
        </w:rPr>
        <w:t>4.免查新报告。</w:t>
      </w:r>
    </w:p>
    <w:p w14:paraId="1BB7A3B3">
      <w:pPr>
        <w:pStyle w:val="2"/>
        <w:rPr>
          <w:rFonts w:hint="eastAsia"/>
        </w:rPr>
      </w:pPr>
    </w:p>
    <w:p w14:paraId="04B9F478">
      <w:pPr>
        <w:pStyle w:val="14"/>
        <w:spacing w:before="160" w:line="480" w:lineRule="exact"/>
        <w:ind w:left="0" w:leftChars="0"/>
        <w:jc w:val="center"/>
        <w:outlineLvl w:val="0"/>
        <w:rPr>
          <w:rFonts w:hint="eastAsia" w:ascii="Times New Roman" w:hAnsi="Times New Roman" w:eastAsia="黑体"/>
          <w:bCs/>
          <w:sz w:val="28"/>
          <w:szCs w:val="28"/>
        </w:rPr>
      </w:pPr>
      <w:bookmarkStart w:id="163" w:name="_Toc209954816"/>
      <w:bookmarkStart w:id="164" w:name="_Toc1531038652"/>
      <w:bookmarkStart w:id="165" w:name="_Toc1625314342"/>
      <w:bookmarkStart w:id="166" w:name="_Toc1422426907"/>
      <w:bookmarkStart w:id="167" w:name="_Toc1215001547"/>
      <w:bookmarkStart w:id="168" w:name="_Toc1556911475"/>
      <w:r>
        <w:rPr>
          <w:rFonts w:hint="eastAsia" w:ascii="Times New Roman" w:hAnsi="Times New Roman" w:eastAsia="黑体"/>
          <w:bCs/>
          <w:sz w:val="28"/>
          <w:szCs w:val="28"/>
        </w:rPr>
        <w:t>“惠民”行动</w:t>
      </w:r>
      <w:bookmarkEnd w:id="163"/>
    </w:p>
    <w:p w14:paraId="4A94A2F1">
      <w:pPr>
        <w:spacing w:line="480" w:lineRule="exact"/>
        <w:ind w:firstLine="560" w:firstLineChars="200"/>
        <w:rPr>
          <w:rFonts w:hint="eastAsia"/>
        </w:rPr>
      </w:pPr>
      <w:r>
        <w:rPr>
          <w:rFonts w:hint="eastAsia" w:ascii="Times New Roman" w:hAnsi="Times New Roman" w:eastAsia="仿宋_GB2312"/>
          <w:bCs/>
          <w:sz w:val="28"/>
          <w:szCs w:val="28"/>
        </w:rPr>
        <w:t>坚持以科技创新引领国家可持续发展议程创新示范区建设，持续提升生态环保、卫生与健康、公共安全等科技支撑能力，推动开展科学普及，增强人民群众获得感幸福感。</w:t>
      </w:r>
    </w:p>
    <w:p w14:paraId="4185A529">
      <w:pPr>
        <w:pStyle w:val="14"/>
        <w:spacing w:before="160" w:line="480" w:lineRule="exact"/>
        <w:ind w:left="0" w:leftChars="0" w:firstLine="546" w:firstLineChars="200"/>
        <w:outlineLvl w:val="1"/>
        <w:rPr>
          <w:rFonts w:ascii="Times New Roman" w:hAnsi="Times New Roman"/>
          <w:b/>
          <w:bCs/>
          <w:snapToGrid w:val="0"/>
          <w:spacing w:val="-4"/>
          <w:sz w:val="28"/>
          <w:szCs w:val="28"/>
        </w:rPr>
      </w:pPr>
      <w:bookmarkStart w:id="169" w:name="_Toc209954817"/>
      <w:r>
        <w:rPr>
          <w:rFonts w:hint="eastAsia" w:ascii="Times New Roman" w:hAnsi="Times New Roman"/>
          <w:b/>
          <w:bCs/>
          <w:snapToGrid w:val="0"/>
          <w:spacing w:val="-4"/>
          <w:sz w:val="28"/>
          <w:szCs w:val="28"/>
        </w:rPr>
        <w:t>六、</w:t>
      </w:r>
      <w:r>
        <w:rPr>
          <w:rFonts w:ascii="Times New Roman" w:hAnsi="Times New Roman"/>
          <w:b/>
          <w:bCs/>
          <w:snapToGrid w:val="0"/>
          <w:spacing w:val="-4"/>
          <w:sz w:val="28"/>
          <w:szCs w:val="28"/>
        </w:rPr>
        <w:t>科技惠民</w:t>
      </w:r>
      <w:bookmarkEnd w:id="164"/>
      <w:bookmarkEnd w:id="165"/>
      <w:bookmarkEnd w:id="166"/>
      <w:bookmarkEnd w:id="167"/>
      <w:bookmarkEnd w:id="168"/>
      <w:bookmarkEnd w:id="169"/>
    </w:p>
    <w:p w14:paraId="34A0FA0F">
      <w:pPr>
        <w:pStyle w:val="5"/>
        <w:ind w:firstLine="560"/>
      </w:pPr>
      <w:bookmarkStart w:id="170" w:name="_Toc650786234"/>
      <w:bookmarkStart w:id="171" w:name="_Toc2618910"/>
      <w:bookmarkStart w:id="172" w:name="_Toc77326890"/>
      <w:bookmarkStart w:id="173" w:name="_Toc141953266"/>
      <w:bookmarkStart w:id="174" w:name="_Toc209954818"/>
      <w:bookmarkStart w:id="175" w:name="_Toc4252904"/>
      <w:r>
        <w:t>方向</w:t>
      </w:r>
      <w:r>
        <w:rPr>
          <w:rFonts w:hint="eastAsia"/>
        </w:rPr>
        <w:t>20</w:t>
      </w:r>
      <w:r>
        <w:t>：</w:t>
      </w:r>
      <w:bookmarkEnd w:id="170"/>
      <w:bookmarkEnd w:id="171"/>
      <w:bookmarkEnd w:id="172"/>
      <w:bookmarkEnd w:id="173"/>
      <w:r>
        <w:rPr>
          <w:rFonts w:hint="eastAsia"/>
        </w:rPr>
        <w:t>国家可持续发展议程创新示范区关键技术研发与示范（社会发展与科技安全科管理）</w:t>
      </w:r>
      <w:bookmarkEnd w:id="174"/>
    </w:p>
    <w:p w14:paraId="15262EC4">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研究内容：</w:t>
      </w:r>
      <w:r>
        <w:rPr>
          <w:rFonts w:hint="eastAsia" w:ascii="Times New Roman" w:hAnsi="Times New Roman" w:eastAsia="仿宋_GB2312"/>
          <w:bCs/>
          <w:sz w:val="28"/>
          <w:szCs w:val="28"/>
        </w:rPr>
        <w:t>以科技支撑“保护漓江、保护桂林山水”为目标，聚焦自然景观保育、生态农业、生态旅游、文化康养等领域，开展农旅融合、文旅融合、康旅融合等关键技术的研发和成果集成应用；围绕漓江流域开展喀斯特石漠化区域综合治理、生态环境监预测、生态种养等关键技术研究，探索漓江流域产业发展新路径；围绕实现城镇经济、社会、生态可持续发展，开展空间优化、品质提升、智慧运维、绿色赋能、智能建造、低碳转型等关键技术研究，探索实现绿色低碳可持续发展技术支撑体系。</w:t>
      </w:r>
    </w:p>
    <w:p w14:paraId="09D92CA8">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考核指标：</w:t>
      </w:r>
      <w:r>
        <w:rPr>
          <w:rFonts w:hint="eastAsia" w:ascii="Times New Roman" w:hAnsi="Times New Roman" w:eastAsia="仿宋_GB2312"/>
          <w:bCs/>
          <w:sz w:val="28"/>
          <w:szCs w:val="28"/>
        </w:rPr>
        <w:t>制定相关的技术规范（或技术标准）1套（项），申请</w:t>
      </w:r>
      <w:r>
        <w:rPr>
          <w:rFonts w:hint="eastAsia" w:ascii="Times New Roman" w:hAnsi="Times New Roman" w:eastAsia="仿宋_GB2312"/>
          <w:bCs/>
          <w:sz w:val="28"/>
          <w:szCs w:val="28"/>
          <w:lang w:eastAsia="zh-CN"/>
        </w:rPr>
        <w:t>发明</w:t>
      </w:r>
      <w:r>
        <w:rPr>
          <w:rFonts w:hint="eastAsia" w:ascii="Times New Roman" w:hAnsi="Times New Roman" w:eastAsia="仿宋_GB2312"/>
          <w:bCs/>
          <w:sz w:val="28"/>
          <w:szCs w:val="28"/>
        </w:rPr>
        <w:t>专利</w:t>
      </w:r>
      <w:r>
        <w:rPr>
          <w:rFonts w:hint="eastAsia" w:ascii="Times New Roman" w:hAnsi="Times New Roman" w:eastAsia="仿宋_GB2312"/>
          <w:bCs/>
          <w:sz w:val="28"/>
          <w:szCs w:val="28"/>
          <w:lang w:eastAsia="zh-CN"/>
        </w:rPr>
        <w:t>或实用新型专利</w:t>
      </w:r>
      <w:r>
        <w:rPr>
          <w:rFonts w:hint="eastAsia" w:ascii="Times New Roman" w:hAnsi="Times New Roman" w:eastAsia="仿宋_GB2312"/>
          <w:bCs/>
          <w:sz w:val="28"/>
          <w:szCs w:val="28"/>
        </w:rPr>
        <w:t>1件；建立应用场景示范点1个，提出应用示范典型案例1件。</w:t>
      </w:r>
    </w:p>
    <w:p w14:paraId="6010BB4B">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实施年限：3年</w:t>
      </w:r>
      <w:r>
        <w:rPr>
          <w:rFonts w:hint="eastAsia" w:ascii="Times New Roman" w:hAnsi="Times New Roman" w:eastAsia="仿宋_GB2312"/>
          <w:sz w:val="28"/>
          <w:szCs w:val="28"/>
        </w:rPr>
        <w:t>。</w:t>
      </w:r>
    </w:p>
    <w:p w14:paraId="5B6BB0EF">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资助方式：</w:t>
      </w:r>
      <w:r>
        <w:rPr>
          <w:rFonts w:hint="eastAsia" w:ascii="Times New Roman" w:hAnsi="Times New Roman" w:eastAsia="仿宋_GB2312"/>
          <w:bCs/>
          <w:sz w:val="28"/>
          <w:szCs w:val="28"/>
        </w:rPr>
        <w:t>分年拨付</w:t>
      </w:r>
      <w:r>
        <w:rPr>
          <w:rFonts w:hint="eastAsia" w:ascii="Times New Roman" w:hAnsi="Times New Roman" w:eastAsia="仿宋_GB2312"/>
          <w:sz w:val="28"/>
          <w:szCs w:val="28"/>
        </w:rPr>
        <w:t>。</w:t>
      </w:r>
    </w:p>
    <w:p w14:paraId="2F37F6E0">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资助经费：单个项目</w:t>
      </w:r>
      <w:r>
        <w:rPr>
          <w:rFonts w:hint="eastAsia" w:ascii="Times New Roman" w:hAnsi="Times New Roman" w:eastAsia="仿宋_GB2312"/>
          <w:bCs/>
          <w:sz w:val="28"/>
          <w:szCs w:val="28"/>
        </w:rPr>
        <w:t>不超过2</w:t>
      </w:r>
      <w:r>
        <w:rPr>
          <w:rFonts w:ascii="Times New Roman" w:hAnsi="Times New Roman" w:eastAsia="仿宋_GB2312"/>
          <w:bCs/>
          <w:sz w:val="28"/>
          <w:szCs w:val="28"/>
        </w:rPr>
        <w:t>0万元</w:t>
      </w:r>
      <w:r>
        <w:rPr>
          <w:rFonts w:hint="eastAsia" w:ascii="Times New Roman" w:hAnsi="Times New Roman" w:eastAsia="仿宋_GB2312"/>
          <w:sz w:val="28"/>
          <w:szCs w:val="28"/>
        </w:rPr>
        <w:t>。</w:t>
      </w:r>
    </w:p>
    <w:p w14:paraId="5D91F059">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申报要求：</w:t>
      </w:r>
      <w:r>
        <w:rPr>
          <w:rFonts w:hint="eastAsia" w:ascii="Times New Roman" w:hAnsi="Times New Roman" w:eastAsia="仿宋_GB2312"/>
          <w:bCs/>
          <w:sz w:val="28"/>
          <w:szCs w:val="28"/>
        </w:rPr>
        <w:t>鼓励高校、科研院所与企业等组成产学研团队联合申报，</w:t>
      </w:r>
      <w:r>
        <w:rPr>
          <w:rFonts w:hint="eastAsia" w:ascii="Times New Roman" w:hAnsi="Times New Roman" w:eastAsia="仿宋_GB2312"/>
          <w:bCs/>
          <w:sz w:val="28"/>
          <w:szCs w:val="28"/>
          <w:lang w:val="en-US" w:eastAsia="zh-CN"/>
        </w:rPr>
        <w:t>鼓励</w:t>
      </w:r>
      <w:r>
        <w:rPr>
          <w:rFonts w:hint="eastAsia" w:ascii="Times New Roman" w:hAnsi="Times New Roman" w:eastAsia="仿宋_GB2312"/>
          <w:bCs/>
          <w:sz w:val="28"/>
          <w:szCs w:val="28"/>
        </w:rPr>
        <w:t>具有良好合作基础的单位联合共同申报；申报材料由县（市、区）科技主管部门推荐，经县（市、区）人民政府同意盖章；</w:t>
      </w:r>
      <w:r>
        <w:rPr>
          <w:rFonts w:hint="eastAsia" w:ascii="Times New Roman" w:hAnsi="Times New Roman" w:eastAsia="仿宋_GB2312"/>
          <w:sz w:val="28"/>
          <w:szCs w:val="28"/>
        </w:rPr>
        <w:t>企业须按不低于（1:3）匹配经费。</w:t>
      </w:r>
    </w:p>
    <w:p w14:paraId="17ABF4C8">
      <w:pPr>
        <w:pStyle w:val="5"/>
        <w:ind w:firstLine="560"/>
      </w:pPr>
      <w:bookmarkStart w:id="176" w:name="_Toc783629791"/>
      <w:bookmarkStart w:id="177" w:name="_Toc1144894106"/>
      <w:bookmarkStart w:id="178" w:name="_Toc367950600"/>
      <w:bookmarkStart w:id="179" w:name="_Toc1427052442"/>
      <w:bookmarkStart w:id="180" w:name="_Toc209954819"/>
      <w:r>
        <w:t>方向</w:t>
      </w:r>
      <w:r>
        <w:rPr>
          <w:rFonts w:hint="eastAsia"/>
        </w:rPr>
        <w:t>21</w:t>
      </w:r>
      <w:r>
        <w:t>：</w:t>
      </w:r>
      <w:bookmarkEnd w:id="176"/>
      <w:bookmarkEnd w:id="177"/>
      <w:bookmarkEnd w:id="178"/>
      <w:bookmarkEnd w:id="179"/>
      <w:r>
        <w:rPr>
          <w:rFonts w:hint="eastAsia"/>
        </w:rPr>
        <w:t>涉重金属环境污染防治、“无废城市”建设等生态环保关键技术开发与应用（社会发展与科技安全科管理）</w:t>
      </w:r>
      <w:bookmarkEnd w:id="180"/>
    </w:p>
    <w:p w14:paraId="07EEFC3D">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研究内容：</w:t>
      </w:r>
      <w:r>
        <w:rPr>
          <w:rFonts w:hint="eastAsia" w:ascii="Times New Roman" w:hAnsi="Times New Roman" w:eastAsia="仿宋_GB2312"/>
          <w:bCs/>
          <w:sz w:val="28"/>
          <w:szCs w:val="28"/>
        </w:rPr>
        <w:t>支持水、大气、土壤、噪音、塑料、畜禽养殖污染物、涉重金属污染防治与修复技术研究与应用示范；支持工业废水、城镇污水和农村生活污水的处理与资源化综合利用关键技术研究与应用示范；支持地表水环境与水生态评价、修复与保护，支持重金属污染农田安全利用、有色金属冶炼、采选等重金属污染源头控制关键技术研究与示范；支持碳减排、碳捕获、碳中和技术集成应用研究；支持桂北区域气候条件下风能、光能等可再生能源的优势互补，协同运行技术开发与应用；支持城市生活垃圾等城市固体废物处理、城市垃圾分类后续处理体系和资源化利用成套设备、可循环可降解材料关键核心技术研发和示范应用；支持大型养殖场废弃物资源化综合利用关键技术研究与应用示范；支持装配式建筑关键技术研发与应用；支持智能建造和建筑工业化基础共性技术和关键核心技术研发；支持高品质绿色建筑、低能耗建筑、绿色建材技术研究与应用示范；支持自主可控的城市信息模型（CIM）、新型城市基础设施建设、“无废城市”、海绵城市、韧性</w:t>
      </w:r>
      <w:r>
        <w:rPr>
          <w:rFonts w:hint="eastAsia" w:ascii="Times New Roman" w:hAnsi="Times New Roman" w:eastAsia="仿宋_GB2312"/>
          <w:bCs/>
          <w:spacing w:val="-7"/>
          <w:sz w:val="28"/>
          <w:szCs w:val="28"/>
        </w:rPr>
        <w:t>城市、漓江支流“消劣反清”等技术研发与应用示范；支持农村人居环境综合治理相关技术研发</w:t>
      </w:r>
      <w:r>
        <w:rPr>
          <w:rFonts w:hint="eastAsia" w:ascii="Times New Roman" w:hAnsi="Times New Roman" w:eastAsia="仿宋_GB2312"/>
          <w:bCs/>
          <w:sz w:val="28"/>
          <w:szCs w:val="28"/>
        </w:rPr>
        <w:t>。</w:t>
      </w:r>
    </w:p>
    <w:p w14:paraId="556E3945">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考核指标：</w:t>
      </w:r>
      <w:r>
        <w:rPr>
          <w:rFonts w:hint="eastAsia" w:ascii="Times New Roman" w:hAnsi="Times New Roman" w:eastAsia="仿宋_GB2312"/>
          <w:bCs/>
          <w:sz w:val="28"/>
          <w:szCs w:val="28"/>
        </w:rPr>
        <w:t>建立应用示范点1个，申请发明专利1件，制定技术规范1套。</w:t>
      </w:r>
    </w:p>
    <w:p w14:paraId="028D38C9">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实施年限：3年</w:t>
      </w:r>
      <w:r>
        <w:rPr>
          <w:rFonts w:hint="eastAsia" w:ascii="Times New Roman" w:hAnsi="Times New Roman" w:eastAsia="仿宋_GB2312"/>
          <w:sz w:val="28"/>
          <w:szCs w:val="28"/>
        </w:rPr>
        <w:t>。</w:t>
      </w:r>
    </w:p>
    <w:p w14:paraId="5B547E77">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资助方式：前资助</w:t>
      </w:r>
      <w:r>
        <w:rPr>
          <w:rFonts w:hint="eastAsia" w:ascii="Times New Roman" w:hAnsi="Times New Roman" w:eastAsia="仿宋_GB2312"/>
          <w:sz w:val="28"/>
          <w:szCs w:val="28"/>
        </w:rPr>
        <w:t>。</w:t>
      </w:r>
    </w:p>
    <w:p w14:paraId="17CD69F3">
      <w:pPr>
        <w:pStyle w:val="2"/>
        <w:spacing w:after="0" w:line="480" w:lineRule="exact"/>
        <w:ind w:firstLine="560" w:firstLineChars="200"/>
        <w:jc w:val="left"/>
        <w:rPr>
          <w:rFonts w:ascii="Times New Roman" w:hAnsi="Times New Roman" w:eastAsia="仿宋_GB2312"/>
          <w:bCs/>
          <w:sz w:val="28"/>
          <w:szCs w:val="28"/>
        </w:rPr>
      </w:pPr>
      <w:r>
        <w:rPr>
          <w:rFonts w:ascii="Times New Roman" w:hAnsi="Times New Roman" w:eastAsia="仿宋_GB2312"/>
          <w:bCs/>
          <w:sz w:val="28"/>
          <w:szCs w:val="28"/>
        </w:rPr>
        <w:t>资助经费：单个项目资助不超过</w:t>
      </w:r>
      <w:r>
        <w:rPr>
          <w:rFonts w:hint="eastAsia" w:ascii="Times New Roman" w:hAnsi="Times New Roman" w:eastAsia="仿宋_GB2312"/>
          <w:bCs/>
          <w:sz w:val="28"/>
          <w:szCs w:val="28"/>
        </w:rPr>
        <w:t>1</w:t>
      </w:r>
      <w:r>
        <w:rPr>
          <w:rFonts w:ascii="Times New Roman" w:hAnsi="Times New Roman" w:eastAsia="仿宋_GB2312"/>
          <w:bCs/>
          <w:sz w:val="28"/>
          <w:szCs w:val="28"/>
        </w:rPr>
        <w:t>0万元</w:t>
      </w:r>
      <w:r>
        <w:rPr>
          <w:rFonts w:hint="eastAsia" w:ascii="Times New Roman" w:hAnsi="Times New Roman" w:eastAsia="仿宋_GB2312"/>
          <w:sz w:val="28"/>
          <w:szCs w:val="28"/>
        </w:rPr>
        <w:t>。</w:t>
      </w:r>
    </w:p>
    <w:p w14:paraId="056D4D5D">
      <w:pPr>
        <w:pStyle w:val="2"/>
        <w:spacing w:after="0" w:line="480" w:lineRule="exact"/>
        <w:ind w:firstLine="560" w:firstLineChars="200"/>
        <w:jc w:val="left"/>
        <w:rPr>
          <w:rFonts w:ascii="Times New Roman" w:hAnsi="Times New Roman" w:eastAsia="仿宋_GB2312" w:cs="仿宋_GB2312"/>
          <w:sz w:val="28"/>
          <w:szCs w:val="28"/>
        </w:rPr>
      </w:pPr>
      <w:r>
        <w:rPr>
          <w:rFonts w:ascii="Times New Roman" w:hAnsi="Times New Roman" w:eastAsia="仿宋_GB2312"/>
          <w:bCs/>
          <w:sz w:val="28"/>
          <w:szCs w:val="28"/>
        </w:rPr>
        <w:t>申报要求：</w:t>
      </w:r>
      <w:r>
        <w:rPr>
          <w:rFonts w:ascii="Times New Roman" w:hAnsi="Times New Roman" w:eastAsia="仿宋_GB2312"/>
          <w:sz w:val="28"/>
          <w:szCs w:val="28"/>
        </w:rPr>
        <w:t>申报单位应具有较强的科研开发实力和研究基础，并在相关领域取得相关科研成果；鼓励高校、科研院所与企业等组成产学研团队联合申报，</w:t>
      </w:r>
      <w:r>
        <w:rPr>
          <w:rFonts w:hint="eastAsia" w:ascii="Times New Roman" w:hAnsi="Times New Roman" w:eastAsia="仿宋_GB2312"/>
          <w:sz w:val="28"/>
          <w:szCs w:val="28"/>
          <w:lang w:val="en-US" w:eastAsia="zh-CN"/>
        </w:rPr>
        <w:t>鼓励</w:t>
      </w:r>
      <w:r>
        <w:rPr>
          <w:rFonts w:ascii="Times New Roman" w:hAnsi="Times New Roman" w:eastAsia="仿宋_GB2312"/>
          <w:sz w:val="28"/>
          <w:szCs w:val="28"/>
        </w:rPr>
        <w:t>具有良好合作基础的单位联合共同申报。</w:t>
      </w:r>
      <w:bookmarkStart w:id="181" w:name="_Toc17783"/>
      <w:bookmarkStart w:id="182" w:name="_Toc671588432"/>
      <w:bookmarkStart w:id="183" w:name="_Toc350177236"/>
      <w:bookmarkStart w:id="184" w:name="_Toc514"/>
      <w:bookmarkStart w:id="185" w:name="_Toc3896"/>
      <w:bookmarkStart w:id="186" w:name="_Toc10093"/>
      <w:bookmarkStart w:id="187" w:name="_Toc7596"/>
      <w:bookmarkStart w:id="188" w:name="_Toc6168"/>
      <w:bookmarkStart w:id="189" w:name="_Toc66197741"/>
      <w:bookmarkStart w:id="190" w:name="_Toc7613"/>
      <w:bookmarkStart w:id="191" w:name="_Toc2130833976"/>
      <w:bookmarkStart w:id="192" w:name="_Toc3340"/>
      <w:bookmarkStart w:id="193" w:name="_Toc30186"/>
      <w:bookmarkStart w:id="194" w:name="_Toc1832340285"/>
      <w:bookmarkStart w:id="195" w:name="_Toc185606410"/>
      <w:bookmarkStart w:id="196" w:name="_Toc22798"/>
      <w:r>
        <w:rPr>
          <w:rFonts w:hint="eastAsia" w:ascii="Times New Roman" w:hAnsi="Times New Roman" w:eastAsia="仿宋_GB2312"/>
          <w:sz w:val="28"/>
          <w:szCs w:val="28"/>
        </w:rPr>
        <w:t>企业须按不低于（1:3）匹配经费。</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14:paraId="37F7B309">
      <w:pPr>
        <w:pStyle w:val="5"/>
        <w:ind w:firstLine="560"/>
        <w:rPr>
          <w:rFonts w:hint="eastAsia" w:eastAsia="仿宋_GB2312" w:cs="仿宋_GB2312"/>
        </w:rPr>
      </w:pPr>
      <w:bookmarkStart w:id="197" w:name="_Toc209954820"/>
      <w:r>
        <w:t>方向</w:t>
      </w:r>
      <w:r>
        <w:rPr>
          <w:rFonts w:hint="eastAsia"/>
        </w:rPr>
        <w:t>22</w:t>
      </w:r>
      <w:r>
        <w:t>：公共安全技术研究与应用示范</w:t>
      </w:r>
      <w:r>
        <w:rPr>
          <w:rFonts w:hint="eastAsia"/>
        </w:rPr>
        <w:t>（社会发展与科技安全科管理）</w:t>
      </w:r>
      <w:bookmarkEnd w:id="197"/>
    </w:p>
    <w:p w14:paraId="79809B0E">
      <w:pPr>
        <w:spacing w:line="480" w:lineRule="exact"/>
        <w:ind w:firstLine="560" w:firstLineChars="200"/>
        <w:rPr>
          <w:rFonts w:ascii="Times New Roman" w:hAnsi="Times New Roman"/>
          <w:szCs w:val="28"/>
        </w:rPr>
      </w:pPr>
      <w:r>
        <w:rPr>
          <w:rFonts w:ascii="Times New Roman" w:hAnsi="Times New Roman" w:eastAsia="仿宋_GB2312"/>
          <w:sz w:val="28"/>
          <w:szCs w:val="28"/>
        </w:rPr>
        <w:t>研究内容：支持开展森林防灭火共性关键技术研究与开发；支持开展安全生产事故防治技术研究与应用示范；支持安全生产事故防控及重大危险源监控预警技术研究与示范；支持</w:t>
      </w:r>
      <w:r>
        <w:rPr>
          <w:rFonts w:hint="eastAsia" w:ascii="Times New Roman" w:hAnsi="Times New Roman" w:eastAsia="仿宋_GB2312"/>
          <w:sz w:val="28"/>
          <w:szCs w:val="28"/>
        </w:rPr>
        <w:t>数字化警备技术、视频图像智能应用和安全技术、大数据预测预警技术、语义认知推理技术、网络安全感知技术研究与示范；</w:t>
      </w:r>
      <w:r>
        <w:rPr>
          <w:rFonts w:ascii="Times New Roman" w:hAnsi="Times New Roman" w:eastAsia="仿宋_GB2312"/>
          <w:sz w:val="28"/>
          <w:szCs w:val="28"/>
        </w:rPr>
        <w:t>交通安全和交通事故防范技术研究与应用示范；支持开展防灾减灾技术研究与应用示范；支持开展消防安全智能监管系统建设技术研究与集成应用示范；开展火灾预防和扑救关键技术和装备研究开发与应用示范；支持建筑物、坝体、市政工程等抗震减灾技术集成应用推广；支持气象灾害精准智能预报预测和风险预警关键技术研究与集成应用示范；支持极端天气气候事件灾害链预报预警和早期风险识别关键技术研究与应用；支持雨洪灾害及山体滑坡、泥石流等次生灾害监测预警与防控技术研究与应用示范；支持地震监测预报预警、地球深部结构探测、地震灾害风险防治关键技术研究与应用示范，支持工程无人机智能检测、智能测绘、遥感数据智能处理、智能雷达遥感岩溶地质核心技术研发与应用示范。</w:t>
      </w:r>
    </w:p>
    <w:p w14:paraId="48C1FCFA">
      <w:pPr>
        <w:spacing w:line="480" w:lineRule="exact"/>
        <w:ind w:firstLine="560" w:firstLineChars="200"/>
        <w:rPr>
          <w:rFonts w:ascii="Times New Roman" w:hAnsi="Times New Roman"/>
          <w:szCs w:val="28"/>
        </w:rPr>
      </w:pPr>
      <w:r>
        <w:rPr>
          <w:rFonts w:ascii="Times New Roman" w:hAnsi="Times New Roman" w:eastAsia="仿宋_GB2312"/>
          <w:sz w:val="28"/>
          <w:szCs w:val="28"/>
        </w:rPr>
        <w:t>考核指标：建立应用示范点1个以上，申请</w:t>
      </w:r>
      <w:r>
        <w:rPr>
          <w:rFonts w:hint="eastAsia" w:ascii="Times New Roman" w:hAnsi="Times New Roman" w:eastAsia="仿宋_GB2312"/>
          <w:sz w:val="28"/>
          <w:szCs w:val="28"/>
          <w:lang w:eastAsia="zh-CN"/>
        </w:rPr>
        <w:t>发明</w:t>
      </w:r>
      <w:r>
        <w:rPr>
          <w:rFonts w:ascii="Times New Roman" w:hAnsi="Times New Roman" w:eastAsia="仿宋_GB2312"/>
          <w:sz w:val="28"/>
          <w:szCs w:val="28"/>
        </w:rPr>
        <w:t>专利</w:t>
      </w:r>
      <w:r>
        <w:rPr>
          <w:rFonts w:hint="eastAsia" w:ascii="Times New Roman" w:hAnsi="Times New Roman" w:eastAsia="仿宋_GB2312"/>
          <w:sz w:val="28"/>
          <w:szCs w:val="28"/>
          <w:lang w:eastAsia="zh-CN"/>
        </w:rPr>
        <w:t>或实用新型专利</w:t>
      </w:r>
      <w:r>
        <w:rPr>
          <w:rFonts w:ascii="Times New Roman" w:hAnsi="Times New Roman" w:eastAsia="仿宋_GB2312"/>
          <w:sz w:val="28"/>
          <w:szCs w:val="28"/>
        </w:rPr>
        <w:t>1件。</w:t>
      </w:r>
    </w:p>
    <w:p w14:paraId="0D3D586E">
      <w:pPr>
        <w:spacing w:line="480" w:lineRule="exact"/>
        <w:ind w:firstLine="560" w:firstLineChars="200"/>
        <w:rPr>
          <w:rFonts w:hint="eastAsia" w:ascii="Times New Roman" w:hAnsi="Times New Roman"/>
          <w:szCs w:val="28"/>
        </w:rPr>
      </w:pPr>
      <w:r>
        <w:rPr>
          <w:rFonts w:ascii="Times New Roman" w:hAnsi="Times New Roman" w:eastAsia="仿宋_GB2312"/>
          <w:sz w:val="28"/>
          <w:szCs w:val="28"/>
        </w:rPr>
        <w:t>实施年限：3年</w:t>
      </w:r>
      <w:r>
        <w:rPr>
          <w:rFonts w:hint="eastAsia" w:ascii="Times New Roman" w:hAnsi="Times New Roman" w:eastAsia="仿宋_GB2312"/>
          <w:sz w:val="28"/>
          <w:szCs w:val="28"/>
        </w:rPr>
        <w:t>。</w:t>
      </w:r>
    </w:p>
    <w:p w14:paraId="6E5E6FD4">
      <w:pPr>
        <w:spacing w:line="480" w:lineRule="exact"/>
        <w:ind w:firstLine="560" w:firstLineChars="200"/>
        <w:rPr>
          <w:rFonts w:hint="eastAsia" w:ascii="Times New Roman" w:hAnsi="Times New Roman"/>
          <w:szCs w:val="28"/>
        </w:rPr>
      </w:pPr>
      <w:r>
        <w:rPr>
          <w:rFonts w:ascii="Times New Roman" w:hAnsi="Times New Roman" w:eastAsia="仿宋_GB2312"/>
          <w:sz w:val="28"/>
          <w:szCs w:val="28"/>
        </w:rPr>
        <w:t>资助方式：前资助</w:t>
      </w:r>
      <w:r>
        <w:rPr>
          <w:rFonts w:hint="eastAsia" w:ascii="Times New Roman" w:hAnsi="Times New Roman" w:eastAsia="仿宋_GB2312"/>
          <w:sz w:val="28"/>
          <w:szCs w:val="28"/>
        </w:rPr>
        <w:t>。</w:t>
      </w:r>
    </w:p>
    <w:p w14:paraId="78DCBC3B">
      <w:pPr>
        <w:spacing w:line="480" w:lineRule="exact"/>
        <w:ind w:firstLine="560" w:firstLineChars="200"/>
        <w:rPr>
          <w:rFonts w:hint="eastAsia" w:ascii="Times New Roman" w:hAnsi="Times New Roman"/>
          <w:szCs w:val="28"/>
        </w:rPr>
      </w:pPr>
      <w:r>
        <w:rPr>
          <w:rFonts w:ascii="Times New Roman" w:hAnsi="Times New Roman" w:eastAsia="仿宋_GB2312"/>
          <w:sz w:val="28"/>
          <w:szCs w:val="28"/>
        </w:rPr>
        <w:t>资助经费：每个项目资助不超过</w:t>
      </w:r>
      <w:r>
        <w:rPr>
          <w:rFonts w:hint="eastAsia" w:ascii="Times New Roman" w:hAnsi="Times New Roman"/>
          <w:sz w:val="28"/>
          <w:szCs w:val="28"/>
        </w:rPr>
        <w:t>1</w:t>
      </w:r>
      <w:r>
        <w:rPr>
          <w:rFonts w:hint="eastAsia" w:ascii="Times New Roman" w:hAnsi="Times New Roman" w:eastAsia="仿宋_GB2312"/>
          <w:sz w:val="28"/>
          <w:szCs w:val="28"/>
        </w:rPr>
        <w:t>0</w:t>
      </w:r>
      <w:r>
        <w:rPr>
          <w:rFonts w:ascii="Times New Roman" w:hAnsi="Times New Roman" w:eastAsia="仿宋_GB2312"/>
          <w:sz w:val="28"/>
          <w:szCs w:val="28"/>
        </w:rPr>
        <w:t>万元</w:t>
      </w:r>
      <w:r>
        <w:rPr>
          <w:rFonts w:hint="eastAsia" w:ascii="Times New Roman" w:hAnsi="Times New Roman" w:eastAsia="仿宋_GB2312"/>
          <w:sz w:val="28"/>
          <w:szCs w:val="28"/>
        </w:rPr>
        <w:t>。</w:t>
      </w:r>
    </w:p>
    <w:p w14:paraId="47E23D32">
      <w:pPr>
        <w:spacing w:line="480" w:lineRule="exact"/>
        <w:ind w:firstLine="560" w:firstLineChars="200"/>
        <w:rPr>
          <w:rFonts w:ascii="Times New Roman" w:hAnsi="Times New Roman"/>
          <w:szCs w:val="28"/>
        </w:rPr>
      </w:pPr>
      <w:r>
        <w:rPr>
          <w:rFonts w:ascii="Times New Roman" w:hAnsi="Times New Roman" w:eastAsia="仿宋_GB2312"/>
          <w:sz w:val="28"/>
          <w:szCs w:val="28"/>
        </w:rPr>
        <w:t>申报要求：申报单位应具有较强的科研开发实力和研究基础，并在安全生产事故防治、防灾减灾领域取得相关科研成果。</w:t>
      </w:r>
      <w:r>
        <w:rPr>
          <w:rFonts w:hint="eastAsia" w:ascii="Times New Roman" w:hAnsi="Times New Roman" w:eastAsia="仿宋_GB2312"/>
          <w:sz w:val="28"/>
          <w:szCs w:val="28"/>
          <w:lang w:val="en-US" w:eastAsia="zh-CN"/>
        </w:rPr>
        <w:t>鼓励</w:t>
      </w:r>
      <w:r>
        <w:rPr>
          <w:rFonts w:ascii="Times New Roman" w:hAnsi="Times New Roman" w:eastAsia="仿宋_GB2312"/>
          <w:sz w:val="28"/>
          <w:szCs w:val="28"/>
        </w:rPr>
        <w:t>与安全生产重点行业监管部门或自治区减灾委成员单位联合申报，且可复制、推广和应用的技术研发项目。</w:t>
      </w:r>
    </w:p>
    <w:bookmarkEnd w:id="175"/>
    <w:p w14:paraId="07497CB6">
      <w:pPr>
        <w:pStyle w:val="5"/>
        <w:ind w:firstLine="560"/>
        <w:rPr>
          <w:rFonts w:hint="eastAsia" w:eastAsia="仿宋_GB2312"/>
        </w:rPr>
      </w:pPr>
      <w:bookmarkStart w:id="198" w:name="_Toc209954821"/>
      <w:r>
        <w:t>方向</w:t>
      </w:r>
      <w:r>
        <w:rPr>
          <w:rFonts w:hint="eastAsia"/>
        </w:rPr>
        <w:t>23</w:t>
      </w:r>
      <w:r>
        <w:t>：</w:t>
      </w:r>
      <w:r>
        <w:rPr>
          <w:rFonts w:hint="eastAsia"/>
        </w:rPr>
        <w:t>人口健康安全技术开发与应用研究（社会发展与科技安全科管理）</w:t>
      </w:r>
      <w:bookmarkEnd w:id="198"/>
    </w:p>
    <w:p w14:paraId="18F473E0">
      <w:pPr>
        <w:spacing w:line="4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研究内容：</w:t>
      </w:r>
      <w:r>
        <w:rPr>
          <w:rFonts w:ascii="Times New Roman" w:hAnsi="Times New Roman" w:eastAsia="仿宋_GB2312" w:cs="仿宋_GB2312"/>
          <w:sz w:val="28"/>
          <w:szCs w:val="28"/>
        </w:rPr>
        <w:t>以慢性病、多发病、重大传染病防治及重大突发性公共卫生事件处理为基础，开展对重大疾病、传染性疾病、职业病、精神疾病、优生优育等关键技术研究与应用的现代医学及传统医学预防、诊断和治疗体系的研发创新；探索多学科门诊、病房诊治联动机制；</w:t>
      </w:r>
      <w:r>
        <w:rPr>
          <w:rFonts w:hint="eastAsia" w:ascii="Times New Roman" w:hAnsi="Times New Roman" w:eastAsia="仿宋_GB2312" w:cs="仿宋_GB2312"/>
          <w:sz w:val="28"/>
          <w:szCs w:val="28"/>
        </w:rPr>
        <w:t>支持艾滋病防治策略、防控规律和干预措施研究；支持残疾人辅助技术辅助器材研发、生产和推广；支持婴幼儿照护服务标准及技术规范的研究和推广；支持临床诊疗指南和技术规范的研究和推广；支持医院服务能力提升和内部管理机制创新研究；开展皮肤美容、整形美容、中医美容、口腔美容等医美技术和产品的开发研究，支持养生养老关键技术研究；支持重点临床专科科研能力提升；支持基于多维度信息和多组学技术的常见病、多发病预测和预后评估研究；支持健康资料收集和管理的基础理论和技术方法研究。</w:t>
      </w:r>
    </w:p>
    <w:p w14:paraId="396CF141">
      <w:pPr>
        <w:spacing w:line="4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考核指标：</w:t>
      </w:r>
      <w:r>
        <w:rPr>
          <w:rFonts w:ascii="Times New Roman" w:hAnsi="Times New Roman" w:eastAsia="仿宋_GB2312" w:cs="仿宋_GB2312"/>
          <w:sz w:val="28"/>
          <w:szCs w:val="28"/>
        </w:rPr>
        <w:t>形成疾病的诊断、治疗相关新技术、方法或操作规程1项</w:t>
      </w:r>
      <w:r>
        <w:rPr>
          <w:rFonts w:hint="eastAsia" w:ascii="Times New Roman" w:hAnsi="Times New Roman" w:eastAsia="仿宋_GB2312" w:cs="仿宋_GB2312"/>
          <w:sz w:val="28"/>
          <w:szCs w:val="28"/>
        </w:rPr>
        <w:t>，发表学术论文</w:t>
      </w:r>
      <w:r>
        <w:rPr>
          <w:rFonts w:ascii="Times New Roman" w:hAnsi="Times New Roman" w:eastAsia="仿宋_GB2312" w:cs="仿宋_GB2312"/>
          <w:sz w:val="28"/>
          <w:szCs w:val="28"/>
        </w:rPr>
        <w:t>1篇</w:t>
      </w:r>
      <w:r>
        <w:rPr>
          <w:rFonts w:hint="eastAsia" w:ascii="Times New Roman" w:hAnsi="Times New Roman" w:eastAsia="仿宋_GB2312" w:cs="仿宋_GB2312"/>
          <w:sz w:val="28"/>
          <w:szCs w:val="28"/>
        </w:rPr>
        <w:t>以上</w:t>
      </w:r>
      <w:r>
        <w:rPr>
          <w:rFonts w:ascii="Times New Roman" w:hAnsi="Times New Roman" w:eastAsia="仿宋_GB2312" w:cs="仿宋_GB2312"/>
          <w:sz w:val="28"/>
          <w:szCs w:val="28"/>
        </w:rPr>
        <w:t>，培育建设相应的应用人才团队。</w:t>
      </w:r>
    </w:p>
    <w:p w14:paraId="228FF8A8">
      <w:pPr>
        <w:spacing w:line="480" w:lineRule="exact"/>
        <w:ind w:firstLine="560" w:firstLineChars="200"/>
        <w:rPr>
          <w:rFonts w:ascii="Times New Roman" w:hAnsi="Times New Roman" w:eastAsia="仿宋_GB2312"/>
          <w:sz w:val="28"/>
          <w:szCs w:val="28"/>
        </w:rPr>
      </w:pPr>
      <w:r>
        <w:rPr>
          <w:rFonts w:ascii="Times New Roman" w:hAnsi="Times New Roman" w:eastAsia="仿宋_GB2312" w:cs="仿宋_GB2312"/>
          <w:sz w:val="28"/>
          <w:szCs w:val="28"/>
        </w:rPr>
        <w:t>实施年限</w:t>
      </w:r>
      <w:r>
        <w:rPr>
          <w:rFonts w:ascii="Times New Roman" w:hAnsi="Times New Roman" w:eastAsia="仿宋_GB2312"/>
          <w:sz w:val="28"/>
          <w:szCs w:val="28"/>
        </w:rPr>
        <w:t>：3年</w:t>
      </w:r>
      <w:r>
        <w:rPr>
          <w:rFonts w:hint="eastAsia" w:ascii="Times New Roman" w:hAnsi="Times New Roman" w:eastAsia="仿宋_GB2312"/>
          <w:sz w:val="28"/>
          <w:szCs w:val="28"/>
        </w:rPr>
        <w:t>。</w:t>
      </w:r>
    </w:p>
    <w:p w14:paraId="014C059B">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资助方式：前资助</w:t>
      </w:r>
      <w:r>
        <w:rPr>
          <w:rFonts w:hint="eastAsia" w:ascii="Times New Roman" w:hAnsi="Times New Roman" w:eastAsia="仿宋_GB2312"/>
          <w:sz w:val="28"/>
          <w:szCs w:val="28"/>
        </w:rPr>
        <w:t>。</w:t>
      </w:r>
    </w:p>
    <w:p w14:paraId="76DD682D">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资助经费：每个项目不超过3万元</w:t>
      </w:r>
      <w:r>
        <w:rPr>
          <w:rFonts w:hint="eastAsia" w:ascii="Times New Roman" w:hAnsi="Times New Roman" w:eastAsia="仿宋_GB2312"/>
          <w:sz w:val="28"/>
          <w:szCs w:val="28"/>
        </w:rPr>
        <w:t>。</w:t>
      </w:r>
    </w:p>
    <w:p w14:paraId="3A36F972">
      <w:pPr>
        <w:spacing w:line="480" w:lineRule="exact"/>
        <w:ind w:firstLine="532" w:firstLineChars="200"/>
        <w:rPr>
          <w:rFonts w:ascii="Times New Roman" w:hAnsi="Times New Roman" w:eastAsia="仿宋_GB2312" w:cs="仿宋_GB2312"/>
          <w:spacing w:val="-7"/>
          <w:sz w:val="28"/>
          <w:szCs w:val="28"/>
        </w:rPr>
      </w:pPr>
      <w:r>
        <w:rPr>
          <w:rFonts w:ascii="Times New Roman" w:hAnsi="Times New Roman" w:eastAsia="仿宋_GB2312" w:cs="仿宋_GB2312"/>
          <w:spacing w:val="-7"/>
          <w:sz w:val="28"/>
          <w:szCs w:val="28"/>
        </w:rPr>
        <w:t>申报要求：临床医学研究项目</w:t>
      </w:r>
      <w:r>
        <w:rPr>
          <w:rFonts w:hint="eastAsia" w:ascii="Times New Roman" w:hAnsi="Times New Roman" w:eastAsia="仿宋_GB2312" w:cs="仿宋_GB2312"/>
          <w:spacing w:val="-7"/>
          <w:sz w:val="28"/>
          <w:szCs w:val="28"/>
        </w:rPr>
        <w:t>须</w:t>
      </w:r>
      <w:r>
        <w:rPr>
          <w:rFonts w:ascii="Times New Roman" w:hAnsi="Times New Roman" w:eastAsia="仿宋_GB2312" w:cs="仿宋_GB2312"/>
          <w:spacing w:val="-7"/>
          <w:sz w:val="28"/>
          <w:szCs w:val="28"/>
        </w:rPr>
        <w:t>提供</w:t>
      </w:r>
      <w:r>
        <w:rPr>
          <w:rFonts w:hint="eastAsia" w:ascii="Times New Roman" w:hAnsi="Times New Roman" w:eastAsia="仿宋_GB2312" w:cs="仿宋_GB2312"/>
          <w:spacing w:val="-7"/>
          <w:sz w:val="28"/>
          <w:szCs w:val="28"/>
        </w:rPr>
        <w:t>医学伦理委员会审查同意意见。</w:t>
      </w:r>
    </w:p>
    <w:p w14:paraId="78F43C8D">
      <w:pPr>
        <w:pStyle w:val="5"/>
        <w:ind w:firstLine="560"/>
        <w:rPr>
          <w:rFonts w:hint="eastAsia"/>
        </w:rPr>
      </w:pPr>
      <w:bookmarkStart w:id="199" w:name="_Toc209954822"/>
      <w:r>
        <w:rPr>
          <w:rFonts w:hint="eastAsia"/>
        </w:rPr>
        <w:t>方向24：科普作品创作与推广（</w:t>
      </w:r>
      <w:r>
        <w:rPr>
          <w:rFonts w:hint="eastAsia"/>
          <w:lang w:eastAsia="zh-CN"/>
        </w:rPr>
        <w:t>科技</w:t>
      </w:r>
      <w:r>
        <w:rPr>
          <w:rFonts w:hint="eastAsia"/>
        </w:rPr>
        <w:t>人才与科普科管理）</w:t>
      </w:r>
      <w:bookmarkEnd w:id="199"/>
    </w:p>
    <w:p w14:paraId="7C7C12C3">
      <w:pPr>
        <w:pStyle w:val="14"/>
        <w:spacing w:line="480" w:lineRule="exact"/>
        <w:ind w:left="0" w:leftChars="0"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主要内容：重点聚焦我市产业新技术、新模式和新业态等科学普及与推广需求，支持开展科普展览、影视、书刊、动漫及科普旅游产品、科普新媒体等开发、应用与推广，支持以短视频、直播等方式通过新媒体网络平台科普推广，培育一批具有较强社会影响力的网络科学普及与推广品牌，为推进世界旅游城市建设工作、营造文明城市创造良好的科普环境。</w:t>
      </w:r>
    </w:p>
    <w:p w14:paraId="3E61FE20">
      <w:pPr>
        <w:pStyle w:val="14"/>
        <w:spacing w:line="480" w:lineRule="exact"/>
        <w:ind w:left="0" w:leftChars="0"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考核指标：（1）作品如为科普图书，需为公开出版，不少于200个页码，印数不少于3000册；（2）科普作品如为影视类，制作作品20集以上，每集不低于2分钟，作品应在电视台或在国内主流新媒体平台上推广，线上推广（累计网络点击量）不低于100万次。</w:t>
      </w:r>
    </w:p>
    <w:p w14:paraId="23438A09">
      <w:pPr>
        <w:pStyle w:val="14"/>
        <w:spacing w:line="480" w:lineRule="exact"/>
        <w:ind w:left="0" w:leftChars="0" w:firstLine="560" w:firstLineChars="200"/>
        <w:rPr>
          <w:rFonts w:ascii="Times New Roman" w:hAnsi="Times New Roman" w:eastAsia="仿宋_GB2312"/>
          <w:sz w:val="28"/>
          <w:szCs w:val="28"/>
        </w:rPr>
      </w:pPr>
      <w:r>
        <w:rPr>
          <w:rFonts w:hint="eastAsia" w:ascii="Times New Roman" w:hAnsi="Times New Roman" w:eastAsia="仿宋_GB2312"/>
          <w:sz w:val="28"/>
          <w:szCs w:val="28"/>
        </w:rPr>
        <w:t>实施年限：不超过2年。</w:t>
      </w:r>
    </w:p>
    <w:p w14:paraId="4021736D">
      <w:pPr>
        <w:pStyle w:val="14"/>
        <w:spacing w:line="480" w:lineRule="exact"/>
        <w:ind w:left="0" w:leftChars="0"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资助方式：前资助。</w:t>
      </w:r>
    </w:p>
    <w:p w14:paraId="1D98AC78">
      <w:pPr>
        <w:pStyle w:val="14"/>
        <w:spacing w:line="480" w:lineRule="exact"/>
        <w:ind w:left="0" w:leftChars="0"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资助经费：单个项目不超过5万元。</w:t>
      </w:r>
    </w:p>
    <w:p w14:paraId="61B625D0">
      <w:pPr>
        <w:pStyle w:val="14"/>
        <w:spacing w:line="480" w:lineRule="exact"/>
        <w:ind w:left="0" w:leftChars="0"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申报要求：</w:t>
      </w:r>
    </w:p>
    <w:p w14:paraId="1DD5B1C0">
      <w:pPr>
        <w:pStyle w:val="14"/>
        <w:spacing w:line="480" w:lineRule="exact"/>
        <w:ind w:left="0" w:leftChars="0"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1.申报单位应当具有较丰富的科普宣传工作经验、科普活动组织经验和科普信息化工作经验，并具备相应能力支撑的人员队伍。</w:t>
      </w:r>
    </w:p>
    <w:p w14:paraId="7AB53DC9">
      <w:pPr>
        <w:pStyle w:val="14"/>
        <w:spacing w:line="480" w:lineRule="exact"/>
        <w:ind w:left="0" w:leftChars="0"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2.申报单位已形成有较大影响力的重大科普活动项目和品牌宣传平台（栏目）。</w:t>
      </w:r>
      <w:r>
        <w:rPr>
          <w:rFonts w:hint="eastAsia" w:ascii="Times New Roman" w:hAnsi="Times New Roman" w:eastAsia="仿宋_GB2312"/>
          <w:sz w:val="28"/>
          <w:szCs w:val="28"/>
          <w:lang w:eastAsia="zh-CN"/>
        </w:rPr>
        <w:t>鼓励</w:t>
      </w:r>
      <w:r>
        <w:rPr>
          <w:rFonts w:hint="eastAsia" w:ascii="Times New Roman" w:hAnsi="Times New Roman" w:eastAsia="仿宋_GB2312"/>
          <w:sz w:val="28"/>
          <w:szCs w:val="28"/>
        </w:rPr>
        <w:t>形式内容有创新发展的学校等企事业单位</w:t>
      </w:r>
      <w:r>
        <w:rPr>
          <w:rFonts w:hint="eastAsia" w:ascii="Times New Roman" w:hAnsi="Times New Roman" w:eastAsia="仿宋_GB2312"/>
          <w:sz w:val="28"/>
          <w:szCs w:val="28"/>
          <w:lang w:val="en-US" w:eastAsia="zh-CN"/>
        </w:rPr>
        <w:t>申报</w:t>
      </w:r>
      <w:r>
        <w:rPr>
          <w:rFonts w:hint="eastAsia" w:ascii="Times New Roman" w:hAnsi="Times New Roman" w:eastAsia="仿宋_GB2312"/>
          <w:sz w:val="28"/>
          <w:szCs w:val="28"/>
        </w:rPr>
        <w:t>。</w:t>
      </w:r>
    </w:p>
    <w:p w14:paraId="21478E72">
      <w:pPr>
        <w:pStyle w:val="14"/>
        <w:spacing w:line="480" w:lineRule="exact"/>
        <w:ind w:left="0" w:leftChars="0"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3.免查新报告。</w:t>
      </w:r>
    </w:p>
    <w:p w14:paraId="699DC01E">
      <w:pPr>
        <w:pStyle w:val="14"/>
        <w:spacing w:before="160" w:line="480" w:lineRule="exact"/>
        <w:ind w:left="0" w:leftChars="0" w:firstLine="546" w:firstLineChars="200"/>
        <w:outlineLvl w:val="1"/>
        <w:rPr>
          <w:rFonts w:ascii="Times New Roman" w:hAnsi="Times New Roman"/>
          <w:b/>
          <w:bCs/>
          <w:snapToGrid w:val="0"/>
          <w:spacing w:val="-4"/>
          <w:sz w:val="28"/>
          <w:szCs w:val="28"/>
        </w:rPr>
      </w:pPr>
      <w:bookmarkStart w:id="200" w:name="_Toc209954823"/>
      <w:r>
        <w:rPr>
          <w:rFonts w:hint="eastAsia" w:ascii="Times New Roman" w:hAnsi="Times New Roman"/>
          <w:b/>
          <w:bCs/>
          <w:snapToGrid w:val="0"/>
          <w:spacing w:val="-4"/>
          <w:sz w:val="28"/>
          <w:szCs w:val="28"/>
        </w:rPr>
        <w:t>七</w:t>
      </w:r>
      <w:r>
        <w:rPr>
          <w:rFonts w:ascii="Times New Roman" w:hAnsi="Times New Roman"/>
          <w:b/>
          <w:bCs/>
          <w:snapToGrid w:val="0"/>
          <w:spacing w:val="-4"/>
          <w:sz w:val="28"/>
          <w:szCs w:val="28"/>
        </w:rPr>
        <w:t>、</w:t>
      </w:r>
      <w:r>
        <w:rPr>
          <w:rFonts w:hint="eastAsia" w:ascii="Times New Roman" w:hAnsi="Times New Roman"/>
          <w:b/>
          <w:bCs/>
          <w:snapToGrid w:val="0"/>
          <w:spacing w:val="-4"/>
          <w:sz w:val="28"/>
          <w:szCs w:val="28"/>
        </w:rPr>
        <w:t>软科学研究</w:t>
      </w:r>
      <w:bookmarkEnd w:id="200"/>
    </w:p>
    <w:p w14:paraId="66570948">
      <w:pPr>
        <w:pStyle w:val="5"/>
        <w:ind w:firstLine="560"/>
      </w:pPr>
      <w:bookmarkStart w:id="201" w:name="_Toc1409913469"/>
      <w:bookmarkStart w:id="202" w:name="_Toc301527962"/>
      <w:bookmarkStart w:id="203" w:name="_Toc209954824"/>
      <w:bookmarkStart w:id="204" w:name="_Toc862585207"/>
      <w:bookmarkStart w:id="205" w:name="_Toc1502740194"/>
      <w:r>
        <w:t>方向</w:t>
      </w:r>
      <w:r>
        <w:rPr>
          <w:rFonts w:hint="eastAsia"/>
        </w:rPr>
        <w:t>25</w:t>
      </w:r>
      <w:r>
        <w:t>：</w:t>
      </w:r>
      <w:r>
        <w:rPr>
          <w:rFonts w:hint="eastAsia"/>
        </w:rPr>
        <w:t>科技创新发展战略研究</w:t>
      </w:r>
      <w:r>
        <w:t>（</w:t>
      </w:r>
      <w:r>
        <w:rPr>
          <w:rFonts w:hint="eastAsia"/>
        </w:rPr>
        <w:t>战略规划与资源统筹</w:t>
      </w:r>
      <w:r>
        <w:t>科管理）</w:t>
      </w:r>
      <w:bookmarkEnd w:id="201"/>
      <w:bookmarkEnd w:id="202"/>
      <w:bookmarkEnd w:id="203"/>
      <w:bookmarkEnd w:id="204"/>
      <w:bookmarkEnd w:id="205"/>
    </w:p>
    <w:p w14:paraId="75D6C16A">
      <w:pPr>
        <w:pStyle w:val="14"/>
        <w:spacing w:line="480" w:lineRule="exact"/>
        <w:ind w:left="0" w:leftChars="0" w:firstLine="560" w:firstLineChars="200"/>
        <w:rPr>
          <w:rFonts w:ascii="Times New Roman" w:hAnsi="Times New Roman" w:eastAsia="仿宋_GB2312"/>
          <w:sz w:val="28"/>
          <w:szCs w:val="28"/>
        </w:rPr>
      </w:pPr>
      <w:r>
        <w:rPr>
          <w:rFonts w:ascii="Times New Roman" w:hAnsi="Times New Roman" w:eastAsia="仿宋_GB2312"/>
          <w:sz w:val="28"/>
          <w:szCs w:val="28"/>
        </w:rPr>
        <w:t>主要内容：支持高水平智库发挥战略研究功能，系统总结</w:t>
      </w:r>
      <w:r>
        <w:rPr>
          <w:rFonts w:hint="eastAsia" w:ascii="Times New Roman" w:hAnsi="Times New Roman" w:eastAsia="仿宋_GB2312" w:cs="仿宋_GB2312"/>
          <w:sz w:val="28"/>
          <w:szCs w:val="28"/>
        </w:rPr>
        <w:t>“十四五”</w:t>
      </w:r>
      <w:r>
        <w:rPr>
          <w:rFonts w:ascii="Times New Roman" w:hAnsi="Times New Roman" w:eastAsia="仿宋_GB2312"/>
          <w:sz w:val="28"/>
          <w:szCs w:val="28"/>
        </w:rPr>
        <w:t>时期</w:t>
      </w:r>
      <w:r>
        <w:rPr>
          <w:rFonts w:hint="eastAsia" w:ascii="Times New Roman" w:hAnsi="Times New Roman" w:eastAsia="仿宋_GB2312"/>
          <w:sz w:val="28"/>
          <w:szCs w:val="28"/>
        </w:rPr>
        <w:t>桂林</w:t>
      </w:r>
      <w:r>
        <w:rPr>
          <w:rFonts w:ascii="Times New Roman" w:hAnsi="Times New Roman" w:eastAsia="仿宋_GB2312"/>
          <w:sz w:val="28"/>
          <w:szCs w:val="28"/>
        </w:rPr>
        <w:t>科技创新取得的总体成效，深入分析</w:t>
      </w:r>
      <w:r>
        <w:rPr>
          <w:rFonts w:hint="eastAsia" w:ascii="Times New Roman" w:hAnsi="Times New Roman" w:eastAsia="仿宋_GB2312" w:cs="仿宋_GB2312"/>
          <w:sz w:val="28"/>
          <w:szCs w:val="28"/>
        </w:rPr>
        <w:t>“十五五”</w:t>
      </w:r>
      <w:r>
        <w:rPr>
          <w:rFonts w:ascii="Times New Roman" w:hAnsi="Times New Roman" w:eastAsia="仿宋_GB2312"/>
          <w:sz w:val="28"/>
          <w:szCs w:val="28"/>
        </w:rPr>
        <w:t>时期</w:t>
      </w:r>
      <w:r>
        <w:rPr>
          <w:rFonts w:hint="eastAsia" w:ascii="Times New Roman" w:hAnsi="Times New Roman" w:eastAsia="仿宋_GB2312"/>
          <w:sz w:val="28"/>
          <w:szCs w:val="28"/>
        </w:rPr>
        <w:t>桂林</w:t>
      </w:r>
      <w:r>
        <w:rPr>
          <w:rFonts w:ascii="Times New Roman" w:hAnsi="Times New Roman" w:eastAsia="仿宋_GB2312"/>
          <w:sz w:val="28"/>
          <w:szCs w:val="28"/>
        </w:rPr>
        <w:t>推动科技创新和产业创新深度融合的基础、主线、途径、关键等，重点围绕</w:t>
      </w:r>
      <w:r>
        <w:rPr>
          <w:rFonts w:hint="eastAsia" w:ascii="Times New Roman" w:hAnsi="Times New Roman" w:eastAsia="仿宋_GB2312"/>
          <w:sz w:val="28"/>
          <w:szCs w:val="28"/>
        </w:rPr>
        <w:t>高质量“科创桂林”建设</w:t>
      </w:r>
      <w:r>
        <w:rPr>
          <w:rFonts w:ascii="Times New Roman" w:hAnsi="Times New Roman" w:eastAsia="仿宋_GB2312"/>
          <w:sz w:val="28"/>
          <w:szCs w:val="28"/>
        </w:rPr>
        <w:t>，开展</w:t>
      </w:r>
      <w:r>
        <w:rPr>
          <w:rFonts w:hint="eastAsia" w:ascii="Times New Roman" w:hAnsi="Times New Roman" w:eastAsia="仿宋_GB2312"/>
          <w:sz w:val="28"/>
          <w:szCs w:val="28"/>
        </w:rPr>
        <w:t>科技创新发展路径</w:t>
      </w:r>
      <w:r>
        <w:rPr>
          <w:rFonts w:ascii="Times New Roman" w:hAnsi="Times New Roman" w:eastAsia="仿宋_GB2312"/>
          <w:sz w:val="28"/>
          <w:szCs w:val="28"/>
        </w:rPr>
        <w:t>对策建议研究与咨询，提供理论成果和实践方案。</w:t>
      </w:r>
    </w:p>
    <w:p w14:paraId="60492097">
      <w:pPr>
        <w:pStyle w:val="14"/>
        <w:spacing w:line="480" w:lineRule="exact"/>
        <w:ind w:left="0" w:leftChars="0" w:firstLine="560" w:firstLineChars="200"/>
        <w:rPr>
          <w:rFonts w:ascii="Times New Roman" w:hAnsi="Times New Roman" w:eastAsia="仿宋_GB2312"/>
          <w:sz w:val="28"/>
          <w:szCs w:val="28"/>
        </w:rPr>
      </w:pPr>
      <w:r>
        <w:rPr>
          <w:rFonts w:ascii="Times New Roman" w:hAnsi="Times New Roman" w:eastAsia="仿宋_GB2312"/>
          <w:sz w:val="28"/>
          <w:szCs w:val="28"/>
        </w:rPr>
        <w:t>考核指标：形成</w:t>
      </w:r>
      <w:r>
        <w:rPr>
          <w:rFonts w:hint="eastAsia" w:ascii="Times New Roman" w:hAnsi="Times New Roman" w:eastAsia="仿宋_GB2312"/>
          <w:sz w:val="28"/>
          <w:szCs w:val="28"/>
        </w:rPr>
        <w:t>高水平</w:t>
      </w:r>
      <w:r>
        <w:rPr>
          <w:rFonts w:ascii="Times New Roman" w:hAnsi="Times New Roman" w:eastAsia="仿宋_GB2312"/>
          <w:sz w:val="28"/>
          <w:szCs w:val="28"/>
        </w:rPr>
        <w:t>研究报告1篇。</w:t>
      </w:r>
    </w:p>
    <w:p w14:paraId="06F88007">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实施年限：</w:t>
      </w:r>
      <w:r>
        <w:rPr>
          <w:rFonts w:hint="eastAsia" w:ascii="Times New Roman" w:hAnsi="Times New Roman" w:eastAsia="仿宋_GB2312"/>
          <w:sz w:val="28"/>
          <w:szCs w:val="28"/>
        </w:rPr>
        <w:t>1</w:t>
      </w:r>
      <w:r>
        <w:rPr>
          <w:rFonts w:ascii="Times New Roman" w:hAnsi="Times New Roman" w:eastAsia="仿宋_GB2312"/>
          <w:sz w:val="28"/>
          <w:szCs w:val="28"/>
        </w:rPr>
        <w:t>年</w:t>
      </w:r>
      <w:r>
        <w:rPr>
          <w:rFonts w:hint="eastAsia" w:ascii="Times New Roman" w:hAnsi="Times New Roman" w:eastAsia="仿宋_GB2312"/>
          <w:sz w:val="28"/>
          <w:szCs w:val="28"/>
        </w:rPr>
        <w:t>。</w:t>
      </w:r>
    </w:p>
    <w:p w14:paraId="12A291AA">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资助方式：前资助</w:t>
      </w:r>
      <w:r>
        <w:rPr>
          <w:rFonts w:hint="eastAsia" w:ascii="Times New Roman" w:hAnsi="Times New Roman" w:eastAsia="仿宋_GB2312"/>
          <w:sz w:val="28"/>
          <w:szCs w:val="28"/>
        </w:rPr>
        <w:t>。</w:t>
      </w:r>
    </w:p>
    <w:p w14:paraId="6A5FA191">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资助经费：单个项目不超过20万元。</w:t>
      </w:r>
    </w:p>
    <w:p w14:paraId="7717031C">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申报要求：</w:t>
      </w:r>
    </w:p>
    <w:p w14:paraId="368109B2">
      <w:pPr>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鼓励自治区级科技智库申报，</w:t>
      </w:r>
      <w:r>
        <w:rPr>
          <w:rFonts w:ascii="Times New Roman" w:hAnsi="Times New Roman" w:eastAsia="仿宋_GB2312"/>
          <w:spacing w:val="-5"/>
          <w:sz w:val="28"/>
          <w:szCs w:val="28"/>
        </w:rPr>
        <w:t>每个智库可报1项</w:t>
      </w:r>
      <w:r>
        <w:rPr>
          <w:rFonts w:hint="eastAsia" w:ascii="Times New Roman" w:hAnsi="Times New Roman" w:eastAsia="仿宋_GB2312"/>
          <w:spacing w:val="-5"/>
          <w:sz w:val="28"/>
          <w:szCs w:val="28"/>
        </w:rPr>
        <w:t>。</w:t>
      </w:r>
    </w:p>
    <w:p w14:paraId="26A844F9">
      <w:pPr>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2.免查新报告。</w:t>
      </w:r>
    </w:p>
    <w:p w14:paraId="13F25961">
      <w:pPr>
        <w:spacing w:line="480" w:lineRule="exact"/>
        <w:ind w:firstLine="562" w:firstLineChars="200"/>
        <w:rPr>
          <w:rFonts w:ascii="Times New Roman" w:hAnsi="Times New Roman" w:eastAsia="楷体_GB2312"/>
          <w:b/>
          <w:bCs/>
          <w:kern w:val="0"/>
          <w:sz w:val="28"/>
        </w:rPr>
      </w:pPr>
    </w:p>
    <w:p w14:paraId="2FCFD493">
      <w:pPr>
        <w:spacing w:line="480" w:lineRule="exact"/>
        <w:ind w:firstLine="562" w:firstLineChars="200"/>
        <w:rPr>
          <w:rFonts w:hint="eastAsia" w:ascii="Times New Roman" w:hAnsi="Times New Roman" w:eastAsia="楷体_GB2312"/>
          <w:b/>
          <w:bCs/>
          <w:kern w:val="0"/>
          <w:sz w:val="28"/>
        </w:rPr>
      </w:pPr>
      <w:r>
        <w:rPr>
          <w:rFonts w:hint="eastAsia" w:ascii="Times New Roman" w:hAnsi="Times New Roman" w:eastAsia="楷体_GB2312"/>
          <w:b/>
          <w:bCs/>
          <w:kern w:val="0"/>
          <w:sz w:val="28"/>
        </w:rPr>
        <w:t>说明：本指南所称以上，除有特别标明外均含本级、本数。</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5C5D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74310">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8504E9">
                          <w:pPr>
                            <w:snapToGrid w:val="0"/>
                            <w:rPr>
                              <w:rFonts w:hint="eastAsia"/>
                              <w:sz w:val="18"/>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1</w:t>
                          </w:r>
                          <w:r>
                            <w:rPr>
                              <w:rFonts w:hint="eastAsia"/>
                              <w:sz w:val="21"/>
                              <w:szCs w:val="21"/>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538504E9">
                    <w:pPr>
                      <w:snapToGrid w:val="0"/>
                      <w:rPr>
                        <w:rFonts w:hint="eastAsia"/>
                        <w:sz w:val="18"/>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1</w:t>
                    </w:r>
                    <w:r>
                      <w:rPr>
                        <w:rFonts w:hint="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ZjcwZmE5YmY3OGVkY2M5MjQyMmEzM2I4Mzg4ZjUifQ=="/>
  </w:docVars>
  <w:rsids>
    <w:rsidRoot w:val="009D0C73"/>
    <w:rsid w:val="00001EC9"/>
    <w:rsid w:val="000052A3"/>
    <w:rsid w:val="000118BD"/>
    <w:rsid w:val="00011F9C"/>
    <w:rsid w:val="000125CC"/>
    <w:rsid w:val="000139AE"/>
    <w:rsid w:val="000266D7"/>
    <w:rsid w:val="0002672E"/>
    <w:rsid w:val="0003773A"/>
    <w:rsid w:val="0005332B"/>
    <w:rsid w:val="00065D08"/>
    <w:rsid w:val="00074038"/>
    <w:rsid w:val="00077434"/>
    <w:rsid w:val="0008088D"/>
    <w:rsid w:val="00083784"/>
    <w:rsid w:val="00096451"/>
    <w:rsid w:val="00097640"/>
    <w:rsid w:val="000A1146"/>
    <w:rsid w:val="000B0FFC"/>
    <w:rsid w:val="000B55A7"/>
    <w:rsid w:val="000B5F14"/>
    <w:rsid w:val="000B78F4"/>
    <w:rsid w:val="000B7AE4"/>
    <w:rsid w:val="000E3F1A"/>
    <w:rsid w:val="000E7C6E"/>
    <w:rsid w:val="000F3A07"/>
    <w:rsid w:val="00100E1E"/>
    <w:rsid w:val="001060BA"/>
    <w:rsid w:val="00111CA9"/>
    <w:rsid w:val="00125CC2"/>
    <w:rsid w:val="00156B77"/>
    <w:rsid w:val="0018325A"/>
    <w:rsid w:val="0018537C"/>
    <w:rsid w:val="001866E1"/>
    <w:rsid w:val="00191089"/>
    <w:rsid w:val="00195EF5"/>
    <w:rsid w:val="001A56F4"/>
    <w:rsid w:val="001A6577"/>
    <w:rsid w:val="001B442B"/>
    <w:rsid w:val="001C1BC8"/>
    <w:rsid w:val="001C5524"/>
    <w:rsid w:val="001D2CD9"/>
    <w:rsid w:val="001D73A7"/>
    <w:rsid w:val="001D78B8"/>
    <w:rsid w:val="001E4532"/>
    <w:rsid w:val="001F43A3"/>
    <w:rsid w:val="001F7B41"/>
    <w:rsid w:val="00203847"/>
    <w:rsid w:val="00217EB2"/>
    <w:rsid w:val="00220A48"/>
    <w:rsid w:val="00251F1C"/>
    <w:rsid w:val="0025279A"/>
    <w:rsid w:val="002729AB"/>
    <w:rsid w:val="002742CC"/>
    <w:rsid w:val="002833CE"/>
    <w:rsid w:val="002857B5"/>
    <w:rsid w:val="002910B9"/>
    <w:rsid w:val="0029149B"/>
    <w:rsid w:val="0029558A"/>
    <w:rsid w:val="002A2BFC"/>
    <w:rsid w:val="002C0B7C"/>
    <w:rsid w:val="002C11C0"/>
    <w:rsid w:val="002C5317"/>
    <w:rsid w:val="002D4594"/>
    <w:rsid w:val="002F1F2B"/>
    <w:rsid w:val="002F5345"/>
    <w:rsid w:val="00305943"/>
    <w:rsid w:val="00306095"/>
    <w:rsid w:val="003123D9"/>
    <w:rsid w:val="00315D76"/>
    <w:rsid w:val="00324E65"/>
    <w:rsid w:val="0032570C"/>
    <w:rsid w:val="00330098"/>
    <w:rsid w:val="00333009"/>
    <w:rsid w:val="00335E8B"/>
    <w:rsid w:val="0035165C"/>
    <w:rsid w:val="00354F08"/>
    <w:rsid w:val="0035669F"/>
    <w:rsid w:val="0036523B"/>
    <w:rsid w:val="00374E0C"/>
    <w:rsid w:val="00375E21"/>
    <w:rsid w:val="003763DD"/>
    <w:rsid w:val="00377E10"/>
    <w:rsid w:val="00391739"/>
    <w:rsid w:val="00391A84"/>
    <w:rsid w:val="00391C12"/>
    <w:rsid w:val="003A5E2F"/>
    <w:rsid w:val="003B65BC"/>
    <w:rsid w:val="003C5A14"/>
    <w:rsid w:val="003C7012"/>
    <w:rsid w:val="003D3BD9"/>
    <w:rsid w:val="003E6C52"/>
    <w:rsid w:val="004031B2"/>
    <w:rsid w:val="00405817"/>
    <w:rsid w:val="00412A4A"/>
    <w:rsid w:val="00416BB8"/>
    <w:rsid w:val="00416DA6"/>
    <w:rsid w:val="00423231"/>
    <w:rsid w:val="00434302"/>
    <w:rsid w:val="00436F2E"/>
    <w:rsid w:val="00443FA9"/>
    <w:rsid w:val="004458B6"/>
    <w:rsid w:val="004617F1"/>
    <w:rsid w:val="00490B93"/>
    <w:rsid w:val="00491B52"/>
    <w:rsid w:val="00494F58"/>
    <w:rsid w:val="004972C7"/>
    <w:rsid w:val="004A42C3"/>
    <w:rsid w:val="004B0478"/>
    <w:rsid w:val="004B140F"/>
    <w:rsid w:val="004C7143"/>
    <w:rsid w:val="004C7F30"/>
    <w:rsid w:val="004D6A91"/>
    <w:rsid w:val="004D70C1"/>
    <w:rsid w:val="004E2341"/>
    <w:rsid w:val="004F3789"/>
    <w:rsid w:val="004F43A2"/>
    <w:rsid w:val="004F6A48"/>
    <w:rsid w:val="004F6A4D"/>
    <w:rsid w:val="005014FE"/>
    <w:rsid w:val="00506186"/>
    <w:rsid w:val="00514D68"/>
    <w:rsid w:val="005151F4"/>
    <w:rsid w:val="0051724F"/>
    <w:rsid w:val="00526B90"/>
    <w:rsid w:val="00564293"/>
    <w:rsid w:val="00572487"/>
    <w:rsid w:val="005737DD"/>
    <w:rsid w:val="00573C92"/>
    <w:rsid w:val="0058524D"/>
    <w:rsid w:val="00596DB5"/>
    <w:rsid w:val="005A1FD1"/>
    <w:rsid w:val="005A6800"/>
    <w:rsid w:val="005C0EF1"/>
    <w:rsid w:val="005C1472"/>
    <w:rsid w:val="005C7B78"/>
    <w:rsid w:val="005D199F"/>
    <w:rsid w:val="005D7C70"/>
    <w:rsid w:val="005E593C"/>
    <w:rsid w:val="00604731"/>
    <w:rsid w:val="00612DC6"/>
    <w:rsid w:val="006214FD"/>
    <w:rsid w:val="00640F55"/>
    <w:rsid w:val="00641BB3"/>
    <w:rsid w:val="00655091"/>
    <w:rsid w:val="006A0A03"/>
    <w:rsid w:val="006A2060"/>
    <w:rsid w:val="006B3D94"/>
    <w:rsid w:val="006C12E7"/>
    <w:rsid w:val="006C2CDC"/>
    <w:rsid w:val="006C442E"/>
    <w:rsid w:val="006D2EC9"/>
    <w:rsid w:val="006F05B3"/>
    <w:rsid w:val="006F4449"/>
    <w:rsid w:val="00725759"/>
    <w:rsid w:val="007333FD"/>
    <w:rsid w:val="00740B1D"/>
    <w:rsid w:val="00747BFC"/>
    <w:rsid w:val="00750E51"/>
    <w:rsid w:val="0076260B"/>
    <w:rsid w:val="007626FA"/>
    <w:rsid w:val="007A02A5"/>
    <w:rsid w:val="007A52FD"/>
    <w:rsid w:val="007B01AE"/>
    <w:rsid w:val="007B5401"/>
    <w:rsid w:val="007D3826"/>
    <w:rsid w:val="007E05E0"/>
    <w:rsid w:val="007E52B5"/>
    <w:rsid w:val="00802FFA"/>
    <w:rsid w:val="00830858"/>
    <w:rsid w:val="008330E9"/>
    <w:rsid w:val="00851C79"/>
    <w:rsid w:val="00852A4C"/>
    <w:rsid w:val="00861310"/>
    <w:rsid w:val="008623B8"/>
    <w:rsid w:val="0086445A"/>
    <w:rsid w:val="00870FBF"/>
    <w:rsid w:val="008723F4"/>
    <w:rsid w:val="00877E5F"/>
    <w:rsid w:val="00880FB3"/>
    <w:rsid w:val="00894C1F"/>
    <w:rsid w:val="008B1B86"/>
    <w:rsid w:val="008B2B93"/>
    <w:rsid w:val="008E5C29"/>
    <w:rsid w:val="008F443E"/>
    <w:rsid w:val="008F6F4D"/>
    <w:rsid w:val="00901EEA"/>
    <w:rsid w:val="00904F4D"/>
    <w:rsid w:val="00922B3B"/>
    <w:rsid w:val="0094646D"/>
    <w:rsid w:val="00953935"/>
    <w:rsid w:val="0095659E"/>
    <w:rsid w:val="00971DE6"/>
    <w:rsid w:val="00971F63"/>
    <w:rsid w:val="0098550C"/>
    <w:rsid w:val="009903E9"/>
    <w:rsid w:val="009C0879"/>
    <w:rsid w:val="009D0C73"/>
    <w:rsid w:val="009E4B16"/>
    <w:rsid w:val="009E5F9B"/>
    <w:rsid w:val="009F2EFA"/>
    <w:rsid w:val="00A0461E"/>
    <w:rsid w:val="00A23CCB"/>
    <w:rsid w:val="00A474A0"/>
    <w:rsid w:val="00A602D8"/>
    <w:rsid w:val="00A64100"/>
    <w:rsid w:val="00A74C13"/>
    <w:rsid w:val="00A84131"/>
    <w:rsid w:val="00AA0DB8"/>
    <w:rsid w:val="00AA4193"/>
    <w:rsid w:val="00AB4319"/>
    <w:rsid w:val="00AB4767"/>
    <w:rsid w:val="00AB50AE"/>
    <w:rsid w:val="00AD085D"/>
    <w:rsid w:val="00B01E38"/>
    <w:rsid w:val="00B127CF"/>
    <w:rsid w:val="00B263BD"/>
    <w:rsid w:val="00B319F0"/>
    <w:rsid w:val="00B53FB4"/>
    <w:rsid w:val="00B568B8"/>
    <w:rsid w:val="00B56D74"/>
    <w:rsid w:val="00BA4055"/>
    <w:rsid w:val="00BB0F16"/>
    <w:rsid w:val="00BB1678"/>
    <w:rsid w:val="00BD34B8"/>
    <w:rsid w:val="00BD7257"/>
    <w:rsid w:val="00BE4AEC"/>
    <w:rsid w:val="00C042D8"/>
    <w:rsid w:val="00C277A0"/>
    <w:rsid w:val="00C505B7"/>
    <w:rsid w:val="00C51B75"/>
    <w:rsid w:val="00C70CB3"/>
    <w:rsid w:val="00C73364"/>
    <w:rsid w:val="00C75DCB"/>
    <w:rsid w:val="00C80BD3"/>
    <w:rsid w:val="00C83CFA"/>
    <w:rsid w:val="00C87C5E"/>
    <w:rsid w:val="00C97A6D"/>
    <w:rsid w:val="00CB11F0"/>
    <w:rsid w:val="00CB2B7C"/>
    <w:rsid w:val="00CC0319"/>
    <w:rsid w:val="00CC1392"/>
    <w:rsid w:val="00CE4314"/>
    <w:rsid w:val="00CE5FF0"/>
    <w:rsid w:val="00CF04B5"/>
    <w:rsid w:val="00CF3ED6"/>
    <w:rsid w:val="00D03195"/>
    <w:rsid w:val="00D04BCE"/>
    <w:rsid w:val="00D055E1"/>
    <w:rsid w:val="00D05A4C"/>
    <w:rsid w:val="00D1001C"/>
    <w:rsid w:val="00D16871"/>
    <w:rsid w:val="00D240A7"/>
    <w:rsid w:val="00D4345B"/>
    <w:rsid w:val="00D703A2"/>
    <w:rsid w:val="00D87B70"/>
    <w:rsid w:val="00DE39C8"/>
    <w:rsid w:val="00E108B6"/>
    <w:rsid w:val="00E206DA"/>
    <w:rsid w:val="00E21146"/>
    <w:rsid w:val="00E35157"/>
    <w:rsid w:val="00E44E19"/>
    <w:rsid w:val="00E516E8"/>
    <w:rsid w:val="00E6446B"/>
    <w:rsid w:val="00E65C81"/>
    <w:rsid w:val="00E672AF"/>
    <w:rsid w:val="00E840F0"/>
    <w:rsid w:val="00E92C8F"/>
    <w:rsid w:val="00EA3814"/>
    <w:rsid w:val="00EA7B82"/>
    <w:rsid w:val="00EB2B86"/>
    <w:rsid w:val="00EB755F"/>
    <w:rsid w:val="00EC7CC2"/>
    <w:rsid w:val="00ED2685"/>
    <w:rsid w:val="00EF56CD"/>
    <w:rsid w:val="00EF6E45"/>
    <w:rsid w:val="00F042A0"/>
    <w:rsid w:val="00F07C1E"/>
    <w:rsid w:val="00F10A50"/>
    <w:rsid w:val="00F24C04"/>
    <w:rsid w:val="00F34EDC"/>
    <w:rsid w:val="00F35DE1"/>
    <w:rsid w:val="00F41B94"/>
    <w:rsid w:val="00F524D0"/>
    <w:rsid w:val="00F80178"/>
    <w:rsid w:val="00F91993"/>
    <w:rsid w:val="00F935B1"/>
    <w:rsid w:val="00F97C82"/>
    <w:rsid w:val="00FB00CF"/>
    <w:rsid w:val="00FB3C02"/>
    <w:rsid w:val="00FC0D74"/>
    <w:rsid w:val="00FC3744"/>
    <w:rsid w:val="00FD02A1"/>
    <w:rsid w:val="00FE00D6"/>
    <w:rsid w:val="01AE578C"/>
    <w:rsid w:val="01E06E5B"/>
    <w:rsid w:val="02322A4C"/>
    <w:rsid w:val="023C2CA1"/>
    <w:rsid w:val="02831CE5"/>
    <w:rsid w:val="032E4BFD"/>
    <w:rsid w:val="0384768A"/>
    <w:rsid w:val="04D3521C"/>
    <w:rsid w:val="057C792E"/>
    <w:rsid w:val="06695B2D"/>
    <w:rsid w:val="09347B62"/>
    <w:rsid w:val="0B9768F5"/>
    <w:rsid w:val="0CBD4982"/>
    <w:rsid w:val="0E847869"/>
    <w:rsid w:val="0FB609CB"/>
    <w:rsid w:val="109C28AA"/>
    <w:rsid w:val="136323E9"/>
    <w:rsid w:val="13EE1CEA"/>
    <w:rsid w:val="1562668F"/>
    <w:rsid w:val="160F5A5F"/>
    <w:rsid w:val="16233676"/>
    <w:rsid w:val="16277D5B"/>
    <w:rsid w:val="17167787"/>
    <w:rsid w:val="17D72218"/>
    <w:rsid w:val="18831796"/>
    <w:rsid w:val="18A965C9"/>
    <w:rsid w:val="1A776488"/>
    <w:rsid w:val="1AFF6D34"/>
    <w:rsid w:val="1BDD3C64"/>
    <w:rsid w:val="1C5B57AC"/>
    <w:rsid w:val="1CA2729A"/>
    <w:rsid w:val="1D261438"/>
    <w:rsid w:val="1E8E0E6E"/>
    <w:rsid w:val="1FDFFD7B"/>
    <w:rsid w:val="20B37B83"/>
    <w:rsid w:val="20C75E4E"/>
    <w:rsid w:val="228D1CF8"/>
    <w:rsid w:val="23204986"/>
    <w:rsid w:val="23442136"/>
    <w:rsid w:val="25895C0A"/>
    <w:rsid w:val="26E5161A"/>
    <w:rsid w:val="27431A35"/>
    <w:rsid w:val="27AE1515"/>
    <w:rsid w:val="27FD1EA4"/>
    <w:rsid w:val="295D17E2"/>
    <w:rsid w:val="298142DC"/>
    <w:rsid w:val="29BB03DB"/>
    <w:rsid w:val="2B20072F"/>
    <w:rsid w:val="2C1B48A0"/>
    <w:rsid w:val="2CD154F9"/>
    <w:rsid w:val="2DCA6ECC"/>
    <w:rsid w:val="2ED17256"/>
    <w:rsid w:val="2F170662"/>
    <w:rsid w:val="2F584B91"/>
    <w:rsid w:val="2F5FAA10"/>
    <w:rsid w:val="2F8010B7"/>
    <w:rsid w:val="2F8BE000"/>
    <w:rsid w:val="30C06B4D"/>
    <w:rsid w:val="33055C33"/>
    <w:rsid w:val="33D928C2"/>
    <w:rsid w:val="34224705"/>
    <w:rsid w:val="35F25212"/>
    <w:rsid w:val="35FE092E"/>
    <w:rsid w:val="36194D4C"/>
    <w:rsid w:val="36D02806"/>
    <w:rsid w:val="36E64D8B"/>
    <w:rsid w:val="374A438C"/>
    <w:rsid w:val="39F852A4"/>
    <w:rsid w:val="3D6C09D0"/>
    <w:rsid w:val="3EA640EC"/>
    <w:rsid w:val="3FA417C9"/>
    <w:rsid w:val="3FBFB3BF"/>
    <w:rsid w:val="409250FE"/>
    <w:rsid w:val="43AB7F6F"/>
    <w:rsid w:val="45305130"/>
    <w:rsid w:val="45D1495B"/>
    <w:rsid w:val="4A592677"/>
    <w:rsid w:val="4ABD5996"/>
    <w:rsid w:val="4B614576"/>
    <w:rsid w:val="4C1B5A67"/>
    <w:rsid w:val="4C6958D2"/>
    <w:rsid w:val="4C6B3371"/>
    <w:rsid w:val="4F6A28FD"/>
    <w:rsid w:val="4F8D50A6"/>
    <w:rsid w:val="501811DB"/>
    <w:rsid w:val="50312387"/>
    <w:rsid w:val="50DF12A3"/>
    <w:rsid w:val="50F009E2"/>
    <w:rsid w:val="517B5A7B"/>
    <w:rsid w:val="517D29EC"/>
    <w:rsid w:val="51BF5B69"/>
    <w:rsid w:val="51D773F7"/>
    <w:rsid w:val="535E6F9F"/>
    <w:rsid w:val="546578EB"/>
    <w:rsid w:val="54B03704"/>
    <w:rsid w:val="57D941A3"/>
    <w:rsid w:val="580C6786"/>
    <w:rsid w:val="596A4F3B"/>
    <w:rsid w:val="59942968"/>
    <w:rsid w:val="5C2273EB"/>
    <w:rsid w:val="5D4D2666"/>
    <w:rsid w:val="5E934A77"/>
    <w:rsid w:val="5ECB898C"/>
    <w:rsid w:val="5EFC5876"/>
    <w:rsid w:val="602736C3"/>
    <w:rsid w:val="60A406EE"/>
    <w:rsid w:val="60B45728"/>
    <w:rsid w:val="60E118B2"/>
    <w:rsid w:val="61113D97"/>
    <w:rsid w:val="617A4DA2"/>
    <w:rsid w:val="61FA53F9"/>
    <w:rsid w:val="62436490"/>
    <w:rsid w:val="63131261"/>
    <w:rsid w:val="63A9438F"/>
    <w:rsid w:val="65820B9D"/>
    <w:rsid w:val="67954FC9"/>
    <w:rsid w:val="68984ED3"/>
    <w:rsid w:val="696E6ED0"/>
    <w:rsid w:val="69C25F76"/>
    <w:rsid w:val="6A2E46D9"/>
    <w:rsid w:val="6BBF3252"/>
    <w:rsid w:val="6D706427"/>
    <w:rsid w:val="6DBC1856"/>
    <w:rsid w:val="6DE66544"/>
    <w:rsid w:val="6FFB665B"/>
    <w:rsid w:val="70746050"/>
    <w:rsid w:val="70CB49E9"/>
    <w:rsid w:val="722176C8"/>
    <w:rsid w:val="76DFE2FE"/>
    <w:rsid w:val="77227132"/>
    <w:rsid w:val="772D2586"/>
    <w:rsid w:val="777177A4"/>
    <w:rsid w:val="77FBB234"/>
    <w:rsid w:val="788E0A87"/>
    <w:rsid w:val="79385E86"/>
    <w:rsid w:val="79A35535"/>
    <w:rsid w:val="7BA93A8C"/>
    <w:rsid w:val="7C9A7894"/>
    <w:rsid w:val="7E094473"/>
    <w:rsid w:val="7E9E2B19"/>
    <w:rsid w:val="7F43B015"/>
    <w:rsid w:val="7F4D0938"/>
    <w:rsid w:val="7FBF4D76"/>
    <w:rsid w:val="7FEF954F"/>
    <w:rsid w:val="7FFFBEE1"/>
    <w:rsid w:val="B9FF7C9C"/>
    <w:rsid w:val="D6FD0331"/>
    <w:rsid w:val="DDDA6804"/>
    <w:rsid w:val="E373E1B7"/>
    <w:rsid w:val="E4FD809E"/>
    <w:rsid w:val="EFEBFB70"/>
    <w:rsid w:val="F3B71EEA"/>
    <w:rsid w:val="F87F649D"/>
    <w:rsid w:val="F8EFE287"/>
    <w:rsid w:val="FEAFF6F6"/>
    <w:rsid w:val="FF937359"/>
    <w:rsid w:val="FFEDC1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100" w:line="480" w:lineRule="exact"/>
      <w:ind w:firstLine="200" w:firstLineChars="200"/>
      <w:outlineLvl w:val="2"/>
    </w:pPr>
    <w:rPr>
      <w:rFonts w:ascii="Times New Roman" w:hAnsi="Times New Roman" w:eastAsia="楷体_GB2312"/>
      <w:b/>
      <w:bCs/>
      <w:kern w:val="0"/>
      <w:sz w:val="28"/>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link w:val="21"/>
    <w:qFormat/>
    <w:uiPriority w:val="0"/>
    <w:pPr>
      <w:spacing w:after="120"/>
    </w:pPr>
  </w:style>
  <w:style w:type="paragraph" w:styleId="7">
    <w:name w:val="annotation text"/>
    <w:basedOn w:val="1"/>
    <w:link w:val="22"/>
    <w:qFormat/>
    <w:uiPriority w:val="0"/>
    <w:pPr>
      <w:jc w:val="left"/>
    </w:pPr>
  </w:style>
  <w:style w:type="paragraph" w:styleId="8">
    <w:name w:val="toc 5"/>
    <w:basedOn w:val="1"/>
    <w:next w:val="1"/>
    <w:qFormat/>
    <w:uiPriority w:val="39"/>
    <w:pPr>
      <w:ind w:left="1680" w:leftChars="800"/>
    </w:pPr>
  </w:style>
  <w:style w:type="paragraph" w:styleId="9">
    <w:name w:val="toc 3"/>
    <w:basedOn w:val="1"/>
    <w:next w:val="1"/>
    <w:qFormat/>
    <w:uiPriority w:val="39"/>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spacing w:line="400" w:lineRule="exact"/>
    </w:pPr>
    <w:rPr>
      <w:rFonts w:ascii="Times New Roman" w:hAnsi="Times New Roman"/>
    </w:rPr>
  </w:style>
  <w:style w:type="paragraph" w:styleId="13">
    <w:name w:val="toc 4"/>
    <w:basedOn w:val="1"/>
    <w:next w:val="1"/>
    <w:qFormat/>
    <w:uiPriority w:val="39"/>
    <w:pPr>
      <w:ind w:left="1260" w:leftChars="600"/>
    </w:pPr>
  </w:style>
  <w:style w:type="paragraph" w:styleId="14">
    <w:name w:val="toc 2"/>
    <w:basedOn w:val="1"/>
    <w:next w:val="1"/>
    <w:qFormat/>
    <w:uiPriority w:val="39"/>
    <w:pPr>
      <w:ind w:left="420" w:leftChars="200"/>
    </w:pPr>
  </w:style>
  <w:style w:type="paragraph" w:styleId="15">
    <w:name w:val="Title"/>
    <w:basedOn w:val="1"/>
    <w:next w:val="1"/>
    <w:qFormat/>
    <w:uiPriority w:val="0"/>
    <w:pPr>
      <w:spacing w:before="240" w:after="60"/>
      <w:jc w:val="center"/>
      <w:outlineLvl w:val="0"/>
    </w:pPr>
    <w:rPr>
      <w:rFonts w:ascii="Calibri Light" w:hAnsi="Calibri Light" w:eastAsia="宋体" w:cs="黑体"/>
      <w:b/>
      <w:bCs/>
      <w:szCs w:val="32"/>
    </w:rPr>
  </w:style>
  <w:style w:type="paragraph" w:styleId="16">
    <w:name w:val="annotation subject"/>
    <w:basedOn w:val="7"/>
    <w:next w:val="7"/>
    <w:link w:val="23"/>
    <w:qFormat/>
    <w:uiPriority w:val="0"/>
    <w:rPr>
      <w:b/>
      <w:bCs/>
    </w:rPr>
  </w:style>
  <w:style w:type="character" w:styleId="19">
    <w:name w:val="Hyperlink"/>
    <w:unhideWhenUsed/>
    <w:qFormat/>
    <w:uiPriority w:val="99"/>
    <w:rPr>
      <w:color w:val="0563C1"/>
      <w:u w:val="single"/>
    </w:rPr>
  </w:style>
  <w:style w:type="character" w:styleId="20">
    <w:name w:val="annotation reference"/>
    <w:qFormat/>
    <w:uiPriority w:val="0"/>
    <w:rPr>
      <w:sz w:val="21"/>
      <w:szCs w:val="21"/>
    </w:rPr>
  </w:style>
  <w:style w:type="character" w:customStyle="1" w:styleId="21">
    <w:name w:val="正文文本 字符"/>
    <w:link w:val="2"/>
    <w:qFormat/>
    <w:uiPriority w:val="0"/>
    <w:rPr>
      <w:rFonts w:ascii="Calibri" w:hAnsi="Calibri"/>
      <w:kern w:val="2"/>
      <w:sz w:val="21"/>
      <w:szCs w:val="24"/>
    </w:rPr>
  </w:style>
  <w:style w:type="character" w:customStyle="1" w:styleId="22">
    <w:name w:val="批注文字 字符"/>
    <w:link w:val="7"/>
    <w:qFormat/>
    <w:uiPriority w:val="0"/>
    <w:rPr>
      <w:rFonts w:ascii="Calibri" w:hAnsi="Calibri"/>
      <w:kern w:val="2"/>
      <w:sz w:val="21"/>
      <w:szCs w:val="24"/>
    </w:rPr>
  </w:style>
  <w:style w:type="character" w:customStyle="1" w:styleId="23">
    <w:name w:val="批注主题 字符"/>
    <w:link w:val="16"/>
    <w:qFormat/>
    <w:uiPriority w:val="0"/>
    <w:rPr>
      <w:rFonts w:ascii="Calibri" w:hAnsi="Calibri"/>
      <w:b/>
      <w:bCs/>
      <w:kern w:val="2"/>
      <w:sz w:val="21"/>
      <w:szCs w:val="24"/>
    </w:rPr>
  </w:style>
  <w:style w:type="paragraph" w:customStyle="1" w:styleId="24">
    <w:name w:val="List Paragraph"/>
    <w:basedOn w:val="1"/>
    <w:qFormat/>
    <w:uiPriority w:val="34"/>
    <w:pPr>
      <w:ind w:left="720"/>
      <w:contextualSpacing/>
    </w:pPr>
    <w:rPr>
      <w:rFonts w:ascii="等线" w:hAnsi="等线" w:eastAsia="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11502</Words>
  <Characters>11703</Characters>
  <Lines>435</Lines>
  <Paragraphs>340</Paragraphs>
  <TotalTime>53</TotalTime>
  <ScaleCrop>false</ScaleCrop>
  <LinksUpToDate>false</LinksUpToDate>
  <CharactersWithSpaces>11827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2025-09-28T04:21:00Z</dcterms:created>
  <dc:creator>Administrator</dc:creator>
  <cp:lastModifiedBy>X-man</cp:lastModifiedBy>
  <cp:lastPrinted>2025-10-31T07:40:00Z</cp:lastPrinted>
  <dcterms:modified xsi:type="dcterms:W3CDTF">2025-11-03T00:32:09Z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010A18DF514B465BBC3B27A01F5F7CEE_13</vt:lpwstr>
  </property>
  <property fmtid="{D5CDD505-2E9C-101B-9397-08002B2CF9AE}" pid="4" name="KSOTemplateDocerSaveRecord">
    <vt:lpwstr>eyJoZGlkIjoiMWFmYWZhYmE1MDVjYzI0YmRiNjkzYzEwMTk3YjQyZTUiLCJ1c2VySWQiOiI0MTYwNjk3OTcifQ==</vt:lpwstr>
  </property>
</Properties>
</file>