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1F7E4" w14:textId="010C5740" w:rsidR="00271469" w:rsidRDefault="00271469">
      <w:pPr>
        <w:jc w:val="center"/>
        <w:rPr>
          <w:rFonts w:ascii="宋体" w:eastAsia="宋体" w:hAnsi="宋体"/>
          <w:b/>
          <w:sz w:val="32"/>
          <w:szCs w:val="32"/>
        </w:rPr>
      </w:pPr>
    </w:p>
    <w:tbl>
      <w:tblPr>
        <w:tblStyle w:val="aa"/>
        <w:tblW w:w="9117" w:type="dxa"/>
        <w:tblLayout w:type="fixed"/>
        <w:tblLook w:val="04A0" w:firstRow="1" w:lastRow="0" w:firstColumn="1" w:lastColumn="0" w:noHBand="0" w:noVBand="1"/>
      </w:tblPr>
      <w:tblGrid>
        <w:gridCol w:w="2150"/>
        <w:gridCol w:w="6967"/>
      </w:tblGrid>
      <w:tr w:rsidR="00271469" w14:paraId="6EB06884" w14:textId="77777777">
        <w:trPr>
          <w:trHeight w:hRule="exact" w:val="704"/>
        </w:trPr>
        <w:tc>
          <w:tcPr>
            <w:tcW w:w="2150" w:type="dxa"/>
            <w:vAlign w:val="center"/>
          </w:tcPr>
          <w:p w14:paraId="6237E7B6" w14:textId="77777777" w:rsidR="00271469" w:rsidRDefault="000C3852">
            <w:pPr>
              <w:jc w:val="center"/>
              <w:rPr>
                <w:rFonts w:ascii="宋体" w:eastAsia="宋体" w:hAnsi="宋体"/>
                <w:b/>
                <w:sz w:val="24"/>
                <w:szCs w:val="24"/>
              </w:rPr>
            </w:pPr>
            <w:r>
              <w:rPr>
                <w:rFonts w:ascii="宋体" w:eastAsia="宋体" w:hAnsi="宋体" w:hint="eastAsia"/>
                <w:b/>
                <w:sz w:val="24"/>
                <w:szCs w:val="24"/>
              </w:rPr>
              <w:t>设备</w:t>
            </w:r>
            <w:r>
              <w:rPr>
                <w:rFonts w:ascii="宋体" w:eastAsia="宋体" w:hAnsi="宋体"/>
                <w:b/>
                <w:sz w:val="24"/>
                <w:szCs w:val="24"/>
              </w:rPr>
              <w:t>名称</w:t>
            </w:r>
          </w:p>
        </w:tc>
        <w:tc>
          <w:tcPr>
            <w:tcW w:w="6967" w:type="dxa"/>
            <w:vAlign w:val="center"/>
          </w:tcPr>
          <w:p w14:paraId="3806A591" w14:textId="77777777" w:rsidR="00271469" w:rsidRDefault="000C3852" w:rsidP="009F50FD">
            <w:pPr>
              <w:ind w:firstLineChars="200" w:firstLine="482"/>
              <w:jc w:val="center"/>
              <w:rPr>
                <w:rFonts w:ascii="宋体" w:eastAsia="宋体" w:hAnsi="宋体"/>
                <w:b/>
                <w:sz w:val="24"/>
                <w:szCs w:val="24"/>
              </w:rPr>
            </w:pPr>
            <w:r>
              <w:rPr>
                <w:rFonts w:hint="eastAsia"/>
                <w:b/>
                <w:sz w:val="24"/>
              </w:rPr>
              <w:t>全高清电子内镜系统</w:t>
            </w:r>
          </w:p>
        </w:tc>
      </w:tr>
      <w:tr w:rsidR="009F50FD" w14:paraId="726291C5" w14:textId="77777777" w:rsidTr="00C146B0">
        <w:trPr>
          <w:trHeight w:hRule="exact" w:val="715"/>
        </w:trPr>
        <w:tc>
          <w:tcPr>
            <w:tcW w:w="2150" w:type="dxa"/>
            <w:vAlign w:val="center"/>
          </w:tcPr>
          <w:p w14:paraId="2E194CCF" w14:textId="77777777" w:rsidR="009F50FD" w:rsidRDefault="009F50FD">
            <w:pPr>
              <w:jc w:val="center"/>
              <w:rPr>
                <w:rFonts w:ascii="宋体" w:eastAsia="宋体" w:hAnsi="宋体"/>
                <w:b/>
                <w:sz w:val="24"/>
                <w:szCs w:val="24"/>
              </w:rPr>
            </w:pPr>
            <w:r>
              <w:rPr>
                <w:rFonts w:ascii="宋体" w:eastAsia="宋体" w:hAnsi="宋体"/>
                <w:b/>
                <w:sz w:val="24"/>
                <w:szCs w:val="24"/>
              </w:rPr>
              <w:t>数量</w:t>
            </w:r>
            <w:r>
              <w:rPr>
                <w:rFonts w:ascii="宋体" w:eastAsia="宋体" w:hAnsi="宋体" w:hint="eastAsia"/>
                <w:b/>
                <w:sz w:val="24"/>
                <w:szCs w:val="24"/>
              </w:rPr>
              <w:t>（单位）</w:t>
            </w:r>
          </w:p>
        </w:tc>
        <w:tc>
          <w:tcPr>
            <w:tcW w:w="6967" w:type="dxa"/>
            <w:vAlign w:val="center"/>
          </w:tcPr>
          <w:p w14:paraId="4E105508" w14:textId="152BE465" w:rsidR="009F50FD" w:rsidRDefault="009F50FD">
            <w:pPr>
              <w:jc w:val="center"/>
              <w:rPr>
                <w:rFonts w:ascii="宋体" w:eastAsia="宋体" w:hAnsi="宋体"/>
                <w:b/>
                <w:sz w:val="24"/>
                <w:szCs w:val="24"/>
              </w:rPr>
            </w:pPr>
            <w:r>
              <w:rPr>
                <w:rFonts w:ascii="宋体" w:eastAsia="宋体" w:hAnsi="宋体" w:hint="eastAsia"/>
                <w:b/>
                <w:sz w:val="24"/>
                <w:szCs w:val="24"/>
              </w:rPr>
              <w:t>2套</w:t>
            </w:r>
          </w:p>
        </w:tc>
      </w:tr>
      <w:tr w:rsidR="00271469" w14:paraId="172081F1" w14:textId="77777777">
        <w:trPr>
          <w:trHeight w:val="8960"/>
        </w:trPr>
        <w:tc>
          <w:tcPr>
            <w:tcW w:w="9117" w:type="dxa"/>
            <w:gridSpan w:val="2"/>
          </w:tcPr>
          <w:p w14:paraId="30F70A55" w14:textId="77777777" w:rsidR="00271469" w:rsidRDefault="000C3852">
            <w:pPr>
              <w:jc w:val="left"/>
              <w:rPr>
                <w:b/>
                <w:sz w:val="24"/>
              </w:rPr>
            </w:pPr>
            <w:r>
              <w:rPr>
                <w:rFonts w:ascii="宋体" w:eastAsia="宋体" w:hAnsi="宋体" w:cs="宋体" w:hint="eastAsia"/>
                <w:bCs/>
                <w:sz w:val="24"/>
                <w:szCs w:val="24"/>
              </w:rPr>
              <w:t>技术参数：</w:t>
            </w:r>
          </w:p>
          <w:p w14:paraId="23B4AEBF" w14:textId="77777777" w:rsidR="00271469" w:rsidRDefault="000C3852">
            <w:pPr>
              <w:pStyle w:val="ab"/>
              <w:numPr>
                <w:ilvl w:val="0"/>
                <w:numId w:val="1"/>
              </w:numPr>
              <w:ind w:firstLineChars="0"/>
              <w:jc w:val="left"/>
              <w:rPr>
                <w:rFonts w:ascii="宋体" w:eastAsia="宋体" w:hAnsi="宋体" w:cs="宋体"/>
                <w:b/>
                <w:color w:val="333333"/>
                <w:sz w:val="24"/>
                <w:szCs w:val="24"/>
              </w:rPr>
            </w:pPr>
            <w:r>
              <w:rPr>
                <w:rFonts w:ascii="宋体" w:eastAsia="宋体" w:hAnsi="宋体" w:cs="宋体" w:hint="eastAsia"/>
                <w:b/>
                <w:color w:val="333333"/>
                <w:sz w:val="24"/>
                <w:szCs w:val="24"/>
              </w:rPr>
              <w:t xml:space="preserve">图像处理装置： </w:t>
            </w:r>
          </w:p>
          <w:p w14:paraId="6BA8E1E7" w14:textId="5B62EC3F"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sz w:val="24"/>
                <w:szCs w:val="24"/>
              </w:rPr>
              <w:t>光源主机一体式设计，触控面板。</w:t>
            </w:r>
          </w:p>
          <w:p w14:paraId="426973D3" w14:textId="1F051528"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sz w:val="24"/>
                <w:szCs w:val="24"/>
              </w:rPr>
              <w:t>光源：≥5色LED光源</w:t>
            </w:r>
            <w:r>
              <w:rPr>
                <w:rFonts w:ascii="宋体" w:eastAsia="宋体" w:hAnsi="宋体" w:cs="宋体" w:hint="eastAsia"/>
                <w:color w:val="000000"/>
                <w:kern w:val="0"/>
                <w:sz w:val="24"/>
                <w:szCs w:val="24"/>
                <w:lang w:bidi="ar"/>
              </w:rPr>
              <w:t>。</w:t>
            </w:r>
          </w:p>
          <w:p w14:paraId="1417DDF7"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sz w:val="24"/>
                <w:szCs w:val="24"/>
              </w:rPr>
              <w:t>测光模式：</w:t>
            </w:r>
            <w:r>
              <w:rPr>
                <w:rFonts w:ascii="宋体" w:eastAsia="宋体" w:hAnsi="宋体" w:cs="宋体" w:hint="eastAsia"/>
                <w:color w:val="000000"/>
                <w:kern w:val="0"/>
                <w:sz w:val="24"/>
                <w:szCs w:val="24"/>
                <w:lang w:bidi="ar"/>
              </w:rPr>
              <w:t>自动测光：根据中央部分最亮处和外围部分的平均亮度处进行调节；峰值测光：根据内镜图像的最亮处调节；平均测光：根据内镜图像的平均亮度处进行调节。</w:t>
            </w:r>
          </w:p>
          <w:p w14:paraId="79C845DC"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sz w:val="24"/>
                <w:szCs w:val="24"/>
              </w:rPr>
              <w:t>冻结模式：冻结内镜图像。</w:t>
            </w:r>
          </w:p>
          <w:p w14:paraId="6231FD59"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sz w:val="24"/>
                <w:szCs w:val="24"/>
              </w:rPr>
              <w:t>预冻结模式：在冻结操作和显示前的设置时间段里捕抓到的图像中选择模糊度最低的图像。</w:t>
            </w:r>
          </w:p>
          <w:p w14:paraId="41B9345D" w14:textId="01431D0E"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sz w:val="24"/>
                <w:szCs w:val="24"/>
              </w:rPr>
              <w:t>信号输出：</w:t>
            </w:r>
            <w:r>
              <w:rPr>
                <w:rFonts w:ascii="宋体" w:eastAsia="宋体" w:hAnsi="宋体" w:cs="宋体" w:hint="eastAsia"/>
                <w:color w:val="000000"/>
                <w:kern w:val="0"/>
                <w:sz w:val="24"/>
                <w:szCs w:val="24"/>
                <w:lang w:bidi="ar"/>
              </w:rPr>
              <w:t>可选择SDI(12G-SDI、3G-SDI、HD-SDI或SD-SDI)、DV、DVI以及RGB、YPBPR、Y/C、VBS复合等输出，图像锐化、清晰可将毛细血管和细微的黏膜结构准确清晰的显示出来。</w:t>
            </w:r>
          </w:p>
          <w:p w14:paraId="47A156DA"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具备窄波成像技术，可处理两种窄波光得到的图象。两种特殊光可穿透黏膜表层，显示表浅血管和粘膜下层内血管，得到白光下无法发现的细微病变。</w:t>
            </w:r>
          </w:p>
          <w:p w14:paraId="594AAF29"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具备双红光成像：提高深层血管和出血点的可视性，辅助高效ESD操作。</w:t>
            </w:r>
          </w:p>
          <w:p w14:paraId="0DE55F70"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具备构造和色彩强调成像：联合强调粘膜表面的结构、色调和亮度，得到白光下粘膜纹理更清晰更容易观察病变。</w:t>
            </w:r>
          </w:p>
          <w:p w14:paraId="68D58AE5"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具备保持对比度的亮度连接成像：提高较暗部分的亮度，更利于观察深层腔体结构。</w:t>
            </w:r>
          </w:p>
          <w:p w14:paraId="3D57A241"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内镜图像大小可选择。</w:t>
            </w:r>
          </w:p>
          <w:p w14:paraId="1EF25436"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16:9和4:3的输出模式可兼容4K监视器。</w:t>
            </w:r>
          </w:p>
          <w:p w14:paraId="052F8629"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可以远程遥控控制录像机、打印机和图像归档系统等。</w:t>
            </w:r>
          </w:p>
          <w:p w14:paraId="78A8E187"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储存记忆功能：即使图像处理装置关闭后，设置也会被保存在内存中。</w:t>
            </w:r>
          </w:p>
          <w:p w14:paraId="6ADF1B73"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用户设定，最多可以录入20个用户。</w:t>
            </w:r>
          </w:p>
          <w:p w14:paraId="4F3D5D0B"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患者数据预录入：可在术前输50名患者的数据。</w:t>
            </w:r>
          </w:p>
          <w:p w14:paraId="79256CCE"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可兼容便携式存储器，并可连接及上传数据。可以直接记录高清格式的内镜图片。</w:t>
            </w:r>
          </w:p>
          <w:p w14:paraId="74B095E4"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色调调节可以进行红色、蓝色、色度三种调节，各有±8挡可选择。</w:t>
            </w:r>
          </w:p>
          <w:p w14:paraId="5B009607"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自动增益功能：因内镜先端部距离目标较远而使光线不足时，图像信号可以自动增强。</w:t>
            </w:r>
          </w:p>
          <w:p w14:paraId="6C641F61"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color w:val="000000"/>
                <w:kern w:val="0"/>
                <w:sz w:val="24"/>
                <w:szCs w:val="24"/>
                <w:lang w:bidi="ar"/>
              </w:rPr>
              <w:t>可实现画中画功能，有效辅助观察。</w:t>
            </w:r>
          </w:p>
          <w:p w14:paraId="6743EC80" w14:textId="77777777" w:rsidR="00271469" w:rsidRDefault="000C3852">
            <w:pPr>
              <w:numPr>
                <w:ilvl w:val="0"/>
                <w:numId w:val="2"/>
              </w:numPr>
              <w:rPr>
                <w:rFonts w:ascii="宋体" w:eastAsia="宋体" w:hAnsi="宋体" w:cs="宋体"/>
                <w:color w:val="000000"/>
                <w:sz w:val="24"/>
                <w:szCs w:val="24"/>
              </w:rPr>
            </w:pPr>
            <w:r>
              <w:rPr>
                <w:rFonts w:ascii="宋体" w:eastAsia="宋体" w:hAnsi="宋体" w:cs="宋体" w:hint="eastAsia"/>
                <w:sz w:val="24"/>
                <w:szCs w:val="24"/>
              </w:rPr>
              <w:t>可兼容同品牌系列的胃镜、肠镜、十二指肠镜、支气管镜、小肠镜、超声内镜等，方便采购方整合设备资源，拓展诊疗平台。</w:t>
            </w:r>
          </w:p>
          <w:p w14:paraId="1225A405" w14:textId="77777777" w:rsidR="00271469" w:rsidRDefault="000C3852">
            <w:pPr>
              <w:widowControl/>
              <w:numPr>
                <w:ilvl w:val="0"/>
                <w:numId w:val="1"/>
              </w:numPr>
              <w:spacing w:line="20" w:lineRule="atLeast"/>
              <w:jc w:val="left"/>
              <w:rPr>
                <w:rFonts w:ascii="宋体" w:eastAsia="宋体" w:hAnsi="宋体" w:cs="宋体"/>
                <w:b/>
                <w:bCs/>
                <w:kern w:val="0"/>
                <w:sz w:val="24"/>
                <w:szCs w:val="24"/>
                <w:lang w:bidi="ar"/>
              </w:rPr>
            </w:pPr>
            <w:r>
              <w:rPr>
                <w:rFonts w:ascii="宋体" w:eastAsia="宋体" w:hAnsi="宋体" w:cs="宋体" w:hint="eastAsia"/>
                <w:b/>
                <w:bCs/>
                <w:kern w:val="0"/>
                <w:sz w:val="24"/>
                <w:szCs w:val="24"/>
                <w:lang w:bidi="ar"/>
              </w:rPr>
              <w:t>电子上消化道内窥镜</w:t>
            </w:r>
          </w:p>
          <w:p w14:paraId="6CC01D76"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1、搭载扩展景深技术，放大观察时对焦更容易；普通观察和近距离放大观察的双段对焦只需要操作部的1个按钮即可自由切换；</w:t>
            </w:r>
          </w:p>
          <w:p w14:paraId="3E6DD2AE" w14:textId="06BE4156"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2、视野角度：</w:t>
            </w:r>
            <w:bookmarkStart w:id="0" w:name="OLE_LINK1"/>
            <w:r>
              <w:rPr>
                <w:rFonts w:ascii="宋体" w:eastAsia="宋体" w:hAnsi="宋体" w:cs="宋体" w:hint="eastAsia"/>
                <w:kern w:val="0"/>
                <w:sz w:val="24"/>
                <w:szCs w:val="24"/>
                <w:lang w:bidi="ar"/>
              </w:rPr>
              <w:t>≥</w:t>
            </w:r>
            <w:bookmarkEnd w:id="0"/>
            <w:r>
              <w:rPr>
                <w:rFonts w:ascii="宋体" w:eastAsia="宋体" w:hAnsi="宋体" w:cs="宋体" w:hint="eastAsia"/>
                <w:kern w:val="0"/>
                <w:sz w:val="24"/>
                <w:szCs w:val="24"/>
                <w:lang w:bidi="ar"/>
              </w:rPr>
              <w:t>140°；</w:t>
            </w:r>
          </w:p>
          <w:p w14:paraId="2B199B5D"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3、景深：正常模式3-100mm、近焦模式：1.5-5.5mm;</w:t>
            </w:r>
          </w:p>
          <w:p w14:paraId="3486657C"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lastRenderedPageBreak/>
              <w:t>4、 先端部外径： ≤9.9mm；插入部外径： ≤9.6mm；</w:t>
            </w:r>
          </w:p>
          <w:p w14:paraId="04E7E8AA" w14:textId="2C5434B2"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5、弯曲部角度：上≥210度、下≥90度；左≥100度、右≥100度；</w:t>
            </w:r>
          </w:p>
          <w:p w14:paraId="537A2D53"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6、钳子管道内径：≥2.8mm；</w:t>
            </w:r>
          </w:p>
          <w:p w14:paraId="38DB1C2B"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7、插入部有效长度：≥1030mm；</w:t>
            </w:r>
          </w:p>
          <w:p w14:paraId="3E420D90"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8、高频电兼容性能：可兼容</w:t>
            </w:r>
          </w:p>
          <w:p w14:paraId="5E00B3CF"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9、内镜信息记忆：内置记忆芯片，可存储相关参数及白平衡信息，可提示器械伸出方向。</w:t>
            </w:r>
          </w:p>
          <w:p w14:paraId="5947A27B" w14:textId="77777777" w:rsidR="00271469" w:rsidRDefault="000C3852">
            <w:pPr>
              <w:widowControl/>
              <w:spacing w:line="20" w:lineRule="atLeast"/>
              <w:jc w:val="left"/>
              <w:rPr>
                <w:rFonts w:ascii="宋体" w:eastAsia="宋体" w:hAnsi="宋体" w:cs="宋体"/>
                <w:kern w:val="0"/>
                <w:sz w:val="24"/>
                <w:szCs w:val="24"/>
                <w:lang w:bidi="ar"/>
              </w:rPr>
            </w:pPr>
            <w:r>
              <w:rPr>
                <w:rFonts w:ascii="宋体" w:eastAsia="宋体" w:hAnsi="宋体" w:cs="宋体" w:hint="eastAsia"/>
                <w:kern w:val="0"/>
                <w:sz w:val="24"/>
                <w:szCs w:val="24"/>
                <w:lang w:bidi="ar"/>
              </w:rPr>
              <w:t>10、具备副送水功能：内镜具备副送水管道（非附件管道），能连接内镜专用送水泵，可有效冲洗粘膜表面保持诊疗过程中消化道视野清洗。</w:t>
            </w:r>
          </w:p>
          <w:p w14:paraId="3B565F40" w14:textId="77777777" w:rsidR="00271469" w:rsidRDefault="00271469">
            <w:pPr>
              <w:widowControl/>
              <w:spacing w:line="20" w:lineRule="atLeast"/>
              <w:jc w:val="left"/>
              <w:rPr>
                <w:rFonts w:ascii="宋体" w:eastAsia="宋体" w:hAnsi="宋体" w:cs="宋体"/>
                <w:kern w:val="0"/>
                <w:sz w:val="24"/>
                <w:szCs w:val="24"/>
                <w:lang w:bidi="ar"/>
              </w:rPr>
            </w:pPr>
          </w:p>
          <w:p w14:paraId="0C363239" w14:textId="77777777" w:rsidR="00271469" w:rsidRDefault="000C3852">
            <w:pPr>
              <w:widowControl/>
              <w:spacing w:line="20" w:lineRule="atLeast"/>
              <w:jc w:val="left"/>
              <w:rPr>
                <w:rFonts w:ascii="宋体" w:eastAsia="宋体" w:hAnsi="宋体" w:cs="宋体"/>
                <w:kern w:val="0"/>
                <w:sz w:val="24"/>
                <w:szCs w:val="24"/>
                <w:lang w:bidi="ar"/>
              </w:rPr>
            </w:pPr>
            <w:r>
              <w:rPr>
                <w:rFonts w:ascii="宋体" w:hAnsi="宋体" w:cs="宋体" w:hint="eastAsia"/>
                <w:b/>
                <w:kern w:val="0"/>
                <w:sz w:val="24"/>
                <w:szCs w:val="24"/>
                <w:lang w:bidi="ar"/>
              </w:rPr>
              <w:t>三</w:t>
            </w:r>
            <w:r>
              <w:rPr>
                <w:rFonts w:ascii="宋体" w:eastAsia="宋体" w:hAnsi="宋体" w:cs="宋体" w:hint="eastAsia"/>
                <w:b/>
                <w:kern w:val="0"/>
                <w:sz w:val="24"/>
                <w:szCs w:val="24"/>
                <w:lang w:bidi="ar"/>
              </w:rPr>
              <w:t>、电子</w:t>
            </w:r>
            <w:r>
              <w:rPr>
                <w:rFonts w:ascii="宋体" w:hAnsi="宋体" w:cs="宋体" w:hint="eastAsia"/>
                <w:b/>
                <w:kern w:val="0"/>
                <w:sz w:val="24"/>
                <w:szCs w:val="24"/>
                <w:lang w:bidi="ar"/>
              </w:rPr>
              <w:t>结肠内窥镜</w:t>
            </w:r>
          </w:p>
          <w:p w14:paraId="5F55E1EC"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 xml:space="preserve">1、视野角度：广角≥140° </w:t>
            </w:r>
          </w:p>
          <w:p w14:paraId="4C424CB3"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 xml:space="preserve">2、景深：广角≤7-100mm </w:t>
            </w:r>
          </w:p>
          <w:p w14:paraId="1CA6CFA2"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 xml:space="preserve">3、先端部外径：≤12.8mm。 </w:t>
            </w:r>
          </w:p>
          <w:p w14:paraId="7FD42D31"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 xml:space="preserve">4、插入部外径：≤12.8mm。 </w:t>
            </w:r>
          </w:p>
          <w:p w14:paraId="5B7D6ABC"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 xml:space="preserve">5、钳道内径≤3.2mm。 </w:t>
            </w:r>
          </w:p>
          <w:p w14:paraId="448D989E"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 xml:space="preserve">6、有效长度≤1330mm。 </w:t>
            </w:r>
          </w:p>
          <w:p w14:paraId="30899CA8"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7、全长≤1655mm。</w:t>
            </w:r>
          </w:p>
          <w:p w14:paraId="17B722F7" w14:textId="67FCEB8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8、弯曲角度：上</w:t>
            </w:r>
            <w:r>
              <w:rPr>
                <w:rFonts w:ascii="宋体" w:eastAsia="宋体" w:hAnsi="宋体" w:cs="宋体" w:hint="eastAsia"/>
                <w:szCs w:val="24"/>
                <w:lang w:bidi="ar"/>
              </w:rPr>
              <w:t>≥</w:t>
            </w:r>
            <w:r>
              <w:rPr>
                <w:rFonts w:ascii="宋体" w:eastAsia="宋体" w:hAnsi="宋体" w:cs="宋体" w:hint="eastAsia"/>
                <w:szCs w:val="24"/>
              </w:rPr>
              <w:t>180°， 下</w:t>
            </w:r>
            <w:r>
              <w:rPr>
                <w:rFonts w:ascii="宋体" w:eastAsia="宋体" w:hAnsi="宋体" w:cs="宋体" w:hint="eastAsia"/>
                <w:szCs w:val="24"/>
                <w:lang w:bidi="ar"/>
              </w:rPr>
              <w:t>≥</w:t>
            </w:r>
            <w:r>
              <w:rPr>
                <w:rFonts w:ascii="宋体" w:eastAsia="宋体" w:hAnsi="宋体" w:cs="宋体" w:hint="eastAsia"/>
                <w:szCs w:val="24"/>
              </w:rPr>
              <w:t>180°，右</w:t>
            </w:r>
            <w:r>
              <w:rPr>
                <w:rFonts w:ascii="宋体" w:eastAsia="宋体" w:hAnsi="宋体" w:cs="宋体" w:hint="eastAsia"/>
                <w:szCs w:val="24"/>
                <w:lang w:bidi="ar"/>
              </w:rPr>
              <w:t>≥</w:t>
            </w:r>
            <w:r>
              <w:rPr>
                <w:rFonts w:ascii="宋体" w:eastAsia="宋体" w:hAnsi="宋体" w:cs="宋体" w:hint="eastAsia"/>
                <w:szCs w:val="24"/>
              </w:rPr>
              <w:t xml:space="preserve"> 160°，左</w:t>
            </w:r>
            <w:r>
              <w:rPr>
                <w:rFonts w:ascii="宋体" w:eastAsia="宋体" w:hAnsi="宋体" w:cs="宋体" w:hint="eastAsia"/>
                <w:szCs w:val="24"/>
                <w:lang w:bidi="ar"/>
              </w:rPr>
              <w:t>≥</w:t>
            </w:r>
            <w:r>
              <w:rPr>
                <w:rFonts w:ascii="宋体" w:eastAsia="宋体" w:hAnsi="宋体" w:cs="宋体" w:hint="eastAsia"/>
                <w:szCs w:val="24"/>
              </w:rPr>
              <w:t xml:space="preserve"> 160° 。 </w:t>
            </w:r>
          </w:p>
          <w:p w14:paraId="6E66A0B1"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9、具有可变硬度、强力传导、智能弯曲技术，使内镜顺畅进入检查及治疗。</w:t>
            </w:r>
          </w:p>
          <w:p w14:paraId="1087BAE5"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10、带副送水功能，能够有效冲洗粘膜表层粘液和血块，有利于微小病变的发现，避免漏诊。</w:t>
            </w:r>
          </w:p>
          <w:p w14:paraId="1E615B88" w14:textId="77777777" w:rsidR="00271469" w:rsidRDefault="00271469">
            <w:pPr>
              <w:widowControl/>
              <w:spacing w:line="20" w:lineRule="atLeast"/>
              <w:jc w:val="left"/>
              <w:rPr>
                <w:rFonts w:ascii="宋体" w:eastAsia="宋体" w:hAnsi="宋体" w:cs="宋体"/>
                <w:kern w:val="0"/>
                <w:sz w:val="24"/>
                <w:szCs w:val="24"/>
                <w:lang w:bidi="ar"/>
              </w:rPr>
            </w:pPr>
          </w:p>
          <w:p w14:paraId="35CC549A" w14:textId="77777777" w:rsidR="00271469" w:rsidRDefault="000C3852">
            <w:pPr>
              <w:pStyle w:val="ac"/>
              <w:spacing w:line="20" w:lineRule="atLeast"/>
              <w:rPr>
                <w:rFonts w:ascii="宋体" w:eastAsia="宋体" w:hAnsi="宋体" w:cs="宋体"/>
                <w:b/>
                <w:szCs w:val="24"/>
              </w:rPr>
            </w:pPr>
            <w:r>
              <w:rPr>
                <w:rFonts w:ascii="宋体" w:eastAsia="宋体" w:hAnsi="宋体" w:cs="宋体" w:hint="eastAsia"/>
                <w:b/>
                <w:szCs w:val="24"/>
              </w:rPr>
              <w:t>四、</w:t>
            </w:r>
            <w:r>
              <w:rPr>
                <w:rFonts w:ascii="宋体" w:eastAsia="宋体" w:hAnsi="宋体" w:cs="宋体" w:hint="eastAsia"/>
                <w:b/>
                <w:color w:val="000000"/>
                <w:szCs w:val="24"/>
                <w:lang w:bidi="ar"/>
              </w:rPr>
              <w:t>高清晰度液晶监视器</w:t>
            </w:r>
          </w:p>
          <w:p w14:paraId="2447716A"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1、专业医用液晶显示器≥27英寸。</w:t>
            </w:r>
          </w:p>
          <w:p w14:paraId="654565FE"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2、支持16:9全高清信号。</w:t>
            </w:r>
          </w:p>
          <w:p w14:paraId="512475C9" w14:textId="14E84BDA"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3、可以水平翻转和</w:t>
            </w:r>
            <w:r>
              <w:rPr>
                <w:rFonts w:ascii="宋体" w:eastAsia="宋体" w:hAnsi="宋体" w:cs="宋体" w:hint="eastAsia"/>
                <w:szCs w:val="24"/>
                <w:lang w:bidi="ar"/>
              </w:rPr>
              <w:t>≥</w:t>
            </w:r>
            <w:r>
              <w:rPr>
                <w:rFonts w:ascii="宋体" w:eastAsia="宋体" w:hAnsi="宋体" w:cs="宋体" w:hint="eastAsia"/>
                <w:szCs w:val="24"/>
              </w:rPr>
              <w:t>178度旋转功能，为诊疗过程提供合适的图像显示和监视器布局。</w:t>
            </w:r>
          </w:p>
          <w:p w14:paraId="3E98898B"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4、多种显示模式，可以画中画显示、画外画显示和克隆输出，能够同时查看不同的实时图像。</w:t>
            </w:r>
          </w:p>
          <w:p w14:paraId="3DFDDC1F" w14:textId="2EB2A996"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5、多种输入/输出端口，有3G/HD/SDSDI（x2）、DVI-I（x2）、HD15、Y/C和VIDEO等。</w:t>
            </w:r>
          </w:p>
          <w:p w14:paraId="60C0091E" w14:textId="77777777" w:rsidR="00271469" w:rsidRDefault="000C3852">
            <w:pPr>
              <w:pStyle w:val="ac"/>
              <w:spacing w:line="20" w:lineRule="atLeast"/>
              <w:rPr>
                <w:rFonts w:ascii="宋体" w:eastAsia="宋体" w:hAnsi="宋体" w:cs="宋体"/>
                <w:b/>
                <w:bCs w:val="0"/>
                <w:szCs w:val="24"/>
              </w:rPr>
            </w:pPr>
            <w:r>
              <w:rPr>
                <w:rFonts w:ascii="宋体" w:eastAsia="宋体" w:hAnsi="宋体" w:cs="宋体" w:hint="eastAsia"/>
                <w:b/>
                <w:bCs w:val="0"/>
                <w:szCs w:val="24"/>
              </w:rPr>
              <w:t>五、台车</w:t>
            </w:r>
          </w:p>
          <w:p w14:paraId="76A445B4"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1、采用气压弹簧的监视器支架。</w:t>
            </w:r>
          </w:p>
          <w:p w14:paraId="777C16D4"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2、可转动液晶显示器，方便操作者不同角度观察图像。</w:t>
            </w:r>
          </w:p>
          <w:p w14:paraId="73B49B77"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3、可升降支架，可同时悬挂两根镜子。</w:t>
            </w:r>
          </w:p>
          <w:p w14:paraId="0AB5D19E" w14:textId="7777777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4、可拉伸键盘托盘，方便医生不同角度操作。</w:t>
            </w:r>
          </w:p>
          <w:p w14:paraId="7BBAB2AA" w14:textId="4FE5AAD7" w:rsidR="00271469" w:rsidRDefault="000C3852">
            <w:pPr>
              <w:pStyle w:val="ac"/>
              <w:spacing w:line="20" w:lineRule="atLeast"/>
              <w:rPr>
                <w:rFonts w:ascii="宋体" w:eastAsia="宋体" w:hAnsi="宋体" w:cs="宋体"/>
                <w:szCs w:val="24"/>
              </w:rPr>
            </w:pPr>
            <w:r>
              <w:rPr>
                <w:rFonts w:ascii="宋体" w:eastAsia="宋体" w:hAnsi="宋体" w:cs="宋体" w:hint="eastAsia"/>
                <w:szCs w:val="24"/>
              </w:rPr>
              <w:t>5、带锁定装置，保障设备稳定。</w:t>
            </w:r>
          </w:p>
          <w:p w14:paraId="38D7E421" w14:textId="4D57A0A7" w:rsidR="009F50FD" w:rsidRDefault="009F50FD">
            <w:pPr>
              <w:pStyle w:val="ac"/>
              <w:spacing w:line="20" w:lineRule="atLeast"/>
              <w:rPr>
                <w:rFonts w:ascii="宋体" w:eastAsia="宋体" w:hAnsi="宋体" w:cs="宋体"/>
                <w:szCs w:val="24"/>
              </w:rPr>
            </w:pPr>
          </w:p>
          <w:p w14:paraId="35BAF844" w14:textId="60D31B1F" w:rsidR="009F50FD" w:rsidRDefault="009F50FD">
            <w:pPr>
              <w:pStyle w:val="ac"/>
              <w:spacing w:line="20" w:lineRule="atLeast"/>
              <w:rPr>
                <w:rFonts w:ascii="宋体" w:eastAsia="宋体" w:hAnsi="宋体" w:cs="宋体"/>
                <w:szCs w:val="24"/>
              </w:rPr>
            </w:pPr>
          </w:p>
          <w:p w14:paraId="1DC46CF9" w14:textId="139557D7" w:rsidR="009F50FD" w:rsidRDefault="009F50FD">
            <w:pPr>
              <w:pStyle w:val="ac"/>
              <w:spacing w:line="20" w:lineRule="atLeast"/>
              <w:rPr>
                <w:rFonts w:ascii="宋体" w:eastAsia="宋体" w:hAnsi="宋体" w:cs="宋体"/>
                <w:szCs w:val="24"/>
              </w:rPr>
            </w:pPr>
          </w:p>
          <w:p w14:paraId="63577C3D" w14:textId="2E4625A6" w:rsidR="009F50FD" w:rsidRDefault="009F50FD">
            <w:pPr>
              <w:pStyle w:val="ac"/>
              <w:spacing w:line="20" w:lineRule="atLeast"/>
              <w:rPr>
                <w:rFonts w:ascii="宋体" w:eastAsia="宋体" w:hAnsi="宋体" w:cs="宋体"/>
                <w:szCs w:val="24"/>
              </w:rPr>
            </w:pPr>
          </w:p>
          <w:p w14:paraId="541F23F3" w14:textId="77777777" w:rsidR="009F50FD" w:rsidRDefault="009F50FD">
            <w:pPr>
              <w:pStyle w:val="ac"/>
              <w:spacing w:line="20" w:lineRule="atLeast"/>
              <w:rPr>
                <w:rFonts w:ascii="宋体" w:eastAsia="宋体" w:hAnsi="宋体" w:cs="宋体" w:hint="eastAsia"/>
                <w:szCs w:val="24"/>
              </w:rPr>
            </w:pPr>
          </w:p>
          <w:p w14:paraId="348FD95B" w14:textId="77777777" w:rsidR="00271469" w:rsidRDefault="000C3852">
            <w:pPr>
              <w:spacing w:line="20" w:lineRule="atLeast"/>
              <w:jc w:val="left"/>
              <w:rPr>
                <w:rFonts w:ascii="宋体" w:eastAsia="宋体" w:hAnsi="宋体" w:cs="宋体"/>
                <w:b/>
                <w:sz w:val="24"/>
                <w:szCs w:val="24"/>
              </w:rPr>
            </w:pPr>
            <w:r>
              <w:rPr>
                <w:rFonts w:ascii="宋体" w:eastAsia="宋体" w:hAnsi="宋体" w:cs="宋体" w:hint="eastAsia"/>
                <w:b/>
                <w:sz w:val="24"/>
                <w:szCs w:val="24"/>
              </w:rPr>
              <w:t>六、配置要求</w:t>
            </w:r>
          </w:p>
          <w:tbl>
            <w:tblPr>
              <w:tblW w:w="9118" w:type="dxa"/>
              <w:tblLayout w:type="fixed"/>
              <w:tblLook w:val="04A0" w:firstRow="1" w:lastRow="0" w:firstColumn="1" w:lastColumn="0" w:noHBand="0" w:noVBand="1"/>
            </w:tblPr>
            <w:tblGrid>
              <w:gridCol w:w="795"/>
              <w:gridCol w:w="3616"/>
              <w:gridCol w:w="2037"/>
              <w:gridCol w:w="1335"/>
              <w:gridCol w:w="1335"/>
            </w:tblGrid>
            <w:tr w:rsidR="00271469" w14:paraId="5ED40849"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D782C" w14:textId="77777777" w:rsidR="00271469" w:rsidRDefault="000C3852">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编号</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CAEE" w14:textId="77777777" w:rsidR="00271469" w:rsidRDefault="000C3852">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产品名称</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EF160" w14:textId="77777777" w:rsidR="00271469" w:rsidRDefault="000C3852">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数量</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6799"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D99E6"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保修</w:t>
                  </w:r>
                </w:p>
              </w:tc>
            </w:tr>
            <w:tr w:rsidR="00271469" w14:paraId="7229C04D"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D293F"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B893"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图像处理装置</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CF42"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6455C"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4FC4E"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3年</w:t>
                  </w:r>
                </w:p>
              </w:tc>
            </w:tr>
            <w:tr w:rsidR="00271469" w14:paraId="38546732"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A86D6"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13CFF"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电子上消化道内窥镜</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45C6"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170CE"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A5A19"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3年</w:t>
                  </w:r>
                </w:p>
              </w:tc>
            </w:tr>
            <w:tr w:rsidR="00271469" w14:paraId="016662AD"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59123"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43E52"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电子结肠内窥镜</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F14D"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196D6"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89F02"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3年</w:t>
                  </w:r>
                </w:p>
              </w:tc>
            </w:tr>
            <w:tr w:rsidR="00271469" w14:paraId="46CF26D3"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23BF5"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6663B"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高清晰度液晶监视器</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52CCB"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FC851"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8C6A2"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3年</w:t>
                  </w:r>
                </w:p>
              </w:tc>
            </w:tr>
            <w:tr w:rsidR="00271469" w14:paraId="048D1987"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4516"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10E4"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台车</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F0C8"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E5797"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套</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1386C"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3年</w:t>
                  </w:r>
                </w:p>
              </w:tc>
            </w:tr>
            <w:tr w:rsidR="00271469" w14:paraId="0F55503C"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93E9"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A6D79"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测漏器</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3A4C"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C636D"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B447B"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1年</w:t>
                  </w:r>
                </w:p>
              </w:tc>
            </w:tr>
            <w:tr w:rsidR="00271469" w14:paraId="27695376"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C0A91"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F86F"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保养装置</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BCDF"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09755"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427FF"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1年</w:t>
                  </w:r>
                </w:p>
              </w:tc>
            </w:tr>
            <w:tr w:rsidR="00271469" w14:paraId="18250511"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42C51"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8D49"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送水装置</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FE1E"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A31EA"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763D"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1年</w:t>
                  </w:r>
                </w:p>
              </w:tc>
            </w:tr>
            <w:tr w:rsidR="00271469" w14:paraId="5A290E42" w14:textId="77777777">
              <w:trPr>
                <w:trHeight w:val="63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CD39"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9</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B3C62"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送气装置</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4A56"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8D760"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EB020"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1年</w:t>
                  </w:r>
                </w:p>
              </w:tc>
            </w:tr>
            <w:tr w:rsidR="00271469" w14:paraId="2968C4BD" w14:textId="77777777">
              <w:trPr>
                <w:trHeight w:val="497"/>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B8EF0"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EE6E" w14:textId="77777777" w:rsidR="00271469" w:rsidRDefault="000C385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图文工作站</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45AC"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B71B8"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套</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430B7" w14:textId="77777777" w:rsidR="00271469" w:rsidRDefault="000C385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1年</w:t>
                  </w:r>
                </w:p>
              </w:tc>
            </w:tr>
            <w:tr w:rsidR="00271469" w14:paraId="57CFD656" w14:textId="77777777">
              <w:trPr>
                <w:trHeight w:val="497"/>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DD854"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11</w:t>
                  </w:r>
                </w:p>
              </w:tc>
              <w:tc>
                <w:tcPr>
                  <w:tcW w:w="3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3FCAA" w14:textId="77777777" w:rsidR="00271469" w:rsidRDefault="000C385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二氧化碳水封瓶</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8BC6"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DE11C"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F2B8A"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w:t>
                  </w:r>
                </w:p>
              </w:tc>
            </w:tr>
            <w:tr w:rsidR="00271469" w14:paraId="7AA2C4B9" w14:textId="77777777">
              <w:trPr>
                <w:trHeight w:val="497"/>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0654E"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3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411B4" w14:textId="77777777" w:rsidR="00271469" w:rsidRDefault="000C385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图像采集加密狗</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E14F"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60A7C"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E210C"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w:t>
                  </w:r>
                </w:p>
              </w:tc>
            </w:tr>
            <w:tr w:rsidR="00271469" w14:paraId="524FBFE2" w14:textId="77777777">
              <w:trPr>
                <w:trHeight w:val="497"/>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3ED5B"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13</w:t>
                  </w:r>
                </w:p>
              </w:tc>
              <w:tc>
                <w:tcPr>
                  <w:tcW w:w="3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3ED05" w14:textId="77777777" w:rsidR="00271469" w:rsidRDefault="000C385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送水送气按钮</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241F"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11</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34848"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5DE9F"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w:t>
                  </w:r>
                </w:p>
              </w:tc>
            </w:tr>
            <w:tr w:rsidR="00271469" w14:paraId="0B2D8A48" w14:textId="77777777">
              <w:trPr>
                <w:trHeight w:val="497"/>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7AFCF"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14</w:t>
                  </w:r>
                </w:p>
              </w:tc>
              <w:tc>
                <w:tcPr>
                  <w:tcW w:w="3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775B8" w14:textId="77777777" w:rsidR="00271469" w:rsidRDefault="000C385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吸引按钮</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66FB"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11</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FE405"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F7FAE"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w:t>
                  </w:r>
                </w:p>
              </w:tc>
            </w:tr>
            <w:tr w:rsidR="00271469" w14:paraId="7E32B9AA" w14:textId="77777777">
              <w:trPr>
                <w:trHeight w:val="497"/>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7F635"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15</w:t>
                  </w:r>
                </w:p>
              </w:tc>
              <w:tc>
                <w:tcPr>
                  <w:tcW w:w="3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B8150" w14:textId="77777777" w:rsidR="00271469" w:rsidRDefault="000C385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钳子管道开口阀</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4F149"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9A143"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包</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CBC23"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w:t>
                  </w:r>
                </w:p>
              </w:tc>
            </w:tr>
            <w:tr w:rsidR="00271469" w14:paraId="39AA7A0E" w14:textId="77777777">
              <w:trPr>
                <w:trHeight w:val="497"/>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AED0B"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16</w:t>
                  </w:r>
                </w:p>
              </w:tc>
              <w:tc>
                <w:tcPr>
                  <w:tcW w:w="3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1DE09" w14:textId="77777777" w:rsidR="00271469" w:rsidRDefault="000C385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清洗长刷</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7A50F"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20</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7FA57"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81F4A"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w:t>
                  </w:r>
                </w:p>
              </w:tc>
            </w:tr>
            <w:tr w:rsidR="00271469" w14:paraId="3DADFAE2" w14:textId="77777777">
              <w:trPr>
                <w:trHeight w:val="516"/>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25CE"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17</w:t>
                  </w:r>
                </w:p>
              </w:tc>
              <w:tc>
                <w:tcPr>
                  <w:tcW w:w="3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6BB34" w14:textId="77777777" w:rsidR="00271469" w:rsidRDefault="000C385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清洗短刷</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77610"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20</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E7EFF"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7249B" w14:textId="77777777" w:rsidR="00271469" w:rsidRDefault="000C385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w:t>
                  </w:r>
                </w:p>
              </w:tc>
            </w:tr>
          </w:tbl>
          <w:p w14:paraId="22F13C05" w14:textId="77777777" w:rsidR="00271469" w:rsidRDefault="00271469"/>
          <w:p w14:paraId="77725A5D" w14:textId="77777777" w:rsidR="00271469" w:rsidRDefault="00271469">
            <w:pPr>
              <w:spacing w:line="0" w:lineRule="atLeast"/>
              <w:ind w:leftChars="200" w:left="420"/>
              <w:jc w:val="left"/>
              <w:rPr>
                <w:rFonts w:ascii="宋体" w:eastAsia="宋体" w:hAnsi="宋体" w:cs="宋体"/>
                <w:bCs/>
                <w:sz w:val="24"/>
                <w:szCs w:val="24"/>
              </w:rPr>
            </w:pPr>
          </w:p>
        </w:tc>
      </w:tr>
    </w:tbl>
    <w:p w14:paraId="0D5164A9" w14:textId="77777777" w:rsidR="00271469" w:rsidRPr="000C147C" w:rsidRDefault="00271469">
      <w:pPr>
        <w:rPr>
          <w:rFonts w:ascii="宋体" w:eastAsia="宋体" w:hAnsi="宋体"/>
          <w:sz w:val="24"/>
          <w:szCs w:val="24"/>
        </w:rPr>
      </w:pPr>
      <w:bookmarkStart w:id="1" w:name="_GoBack"/>
      <w:bookmarkEnd w:id="1"/>
    </w:p>
    <w:sectPr w:rsidR="00271469" w:rsidRPr="000C14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CF60" w14:textId="77777777" w:rsidR="009F08DF" w:rsidRDefault="009F08DF"/>
  </w:endnote>
  <w:endnote w:type="continuationSeparator" w:id="0">
    <w:p w14:paraId="6B29C214" w14:textId="77777777" w:rsidR="009F08DF" w:rsidRDefault="009F0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default"/>
    <w:sig w:usb0="00000000" w:usb1="38CF7CFA" w:usb2="00000016" w:usb3="00000000" w:csb0="0004000F" w:csb1="00000000"/>
  </w:font>
  <w:font w:name="等线 Light">
    <w:altName w:val="宋体"/>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504AF" w14:textId="77777777" w:rsidR="009F08DF" w:rsidRDefault="009F08DF"/>
  </w:footnote>
  <w:footnote w:type="continuationSeparator" w:id="0">
    <w:p w14:paraId="239728D3" w14:textId="77777777" w:rsidR="009F08DF" w:rsidRDefault="009F08D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15450"/>
    <w:multiLevelType w:val="multilevel"/>
    <w:tmpl w:val="7831545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41D742"/>
    <w:multiLevelType w:val="singleLevel"/>
    <w:tmpl w:val="7E41D74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yMDFlYmM5MzU4MDI1ODljNTdmZTkwZjRmNGRlMGYifQ=="/>
  </w:docVars>
  <w:rsids>
    <w:rsidRoot w:val="005E422F"/>
    <w:rsid w:val="00002283"/>
    <w:rsid w:val="000055C9"/>
    <w:rsid w:val="00023E7A"/>
    <w:rsid w:val="000C147C"/>
    <w:rsid w:val="000C3852"/>
    <w:rsid w:val="00124A38"/>
    <w:rsid w:val="00166A53"/>
    <w:rsid w:val="00236F37"/>
    <w:rsid w:val="00271469"/>
    <w:rsid w:val="00412EE9"/>
    <w:rsid w:val="00420292"/>
    <w:rsid w:val="0043031E"/>
    <w:rsid w:val="00436CF0"/>
    <w:rsid w:val="00456F0F"/>
    <w:rsid w:val="004E5302"/>
    <w:rsid w:val="004F2E7C"/>
    <w:rsid w:val="00503F07"/>
    <w:rsid w:val="00515CF3"/>
    <w:rsid w:val="00521128"/>
    <w:rsid w:val="00543C99"/>
    <w:rsid w:val="005A0DFB"/>
    <w:rsid w:val="005A6B22"/>
    <w:rsid w:val="005B250B"/>
    <w:rsid w:val="005C5E95"/>
    <w:rsid w:val="005E422F"/>
    <w:rsid w:val="00660835"/>
    <w:rsid w:val="00675AF8"/>
    <w:rsid w:val="006775D4"/>
    <w:rsid w:val="00685891"/>
    <w:rsid w:val="006E5D86"/>
    <w:rsid w:val="00734140"/>
    <w:rsid w:val="007379CD"/>
    <w:rsid w:val="007445E8"/>
    <w:rsid w:val="00753FD5"/>
    <w:rsid w:val="00783EF6"/>
    <w:rsid w:val="007A0D0B"/>
    <w:rsid w:val="00806E80"/>
    <w:rsid w:val="008F2E23"/>
    <w:rsid w:val="009338E3"/>
    <w:rsid w:val="00976C9E"/>
    <w:rsid w:val="009F08DF"/>
    <w:rsid w:val="009F50FD"/>
    <w:rsid w:val="00AA3968"/>
    <w:rsid w:val="00AA75E8"/>
    <w:rsid w:val="00AC1D72"/>
    <w:rsid w:val="00B46C06"/>
    <w:rsid w:val="00B54E84"/>
    <w:rsid w:val="00BC6486"/>
    <w:rsid w:val="00BE1207"/>
    <w:rsid w:val="00C42139"/>
    <w:rsid w:val="00CF48E9"/>
    <w:rsid w:val="00D25728"/>
    <w:rsid w:val="00D31EB3"/>
    <w:rsid w:val="00D3513D"/>
    <w:rsid w:val="00D46951"/>
    <w:rsid w:val="00D514AF"/>
    <w:rsid w:val="00D70748"/>
    <w:rsid w:val="00D9626E"/>
    <w:rsid w:val="00DB7573"/>
    <w:rsid w:val="00DE298D"/>
    <w:rsid w:val="00E12369"/>
    <w:rsid w:val="00E262EF"/>
    <w:rsid w:val="00EE533B"/>
    <w:rsid w:val="00F31D37"/>
    <w:rsid w:val="00F417CB"/>
    <w:rsid w:val="00FC065B"/>
    <w:rsid w:val="00FC6E89"/>
    <w:rsid w:val="031A7F9F"/>
    <w:rsid w:val="042F3695"/>
    <w:rsid w:val="04DC0C65"/>
    <w:rsid w:val="08814B2A"/>
    <w:rsid w:val="142121AA"/>
    <w:rsid w:val="1B8A47D7"/>
    <w:rsid w:val="1CA960E3"/>
    <w:rsid w:val="1EF615CE"/>
    <w:rsid w:val="206D4FDB"/>
    <w:rsid w:val="2656067D"/>
    <w:rsid w:val="2CFA4E04"/>
    <w:rsid w:val="39CD1781"/>
    <w:rsid w:val="3C92248B"/>
    <w:rsid w:val="4948394C"/>
    <w:rsid w:val="51FA4C5E"/>
    <w:rsid w:val="55106EC1"/>
    <w:rsid w:val="56EC4580"/>
    <w:rsid w:val="5B4E412F"/>
    <w:rsid w:val="6313534F"/>
    <w:rsid w:val="65F45701"/>
    <w:rsid w:val="6CF05990"/>
    <w:rsid w:val="703F55A4"/>
    <w:rsid w:val="753541F8"/>
    <w:rsid w:val="754D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43A83"/>
  <w15:docId w15:val="{8E5D190C-0765-447C-A7F9-7B57C45C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a8">
    <w:name w:val="Title"/>
    <w:basedOn w:val="a"/>
    <w:next w:val="a"/>
    <w:link w:val="a9"/>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a">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标题 字符"/>
    <w:basedOn w:val="a0"/>
    <w:link w:val="a8"/>
    <w:autoRedefine/>
    <w:uiPriority w:val="10"/>
    <w:qFormat/>
    <w:rPr>
      <w:rFonts w:asciiTheme="majorHAnsi" w:eastAsiaTheme="majorEastAsia" w:hAnsiTheme="majorHAnsi" w:cstheme="majorBidi"/>
      <w:b/>
      <w:bCs/>
      <w:sz w:val="32"/>
      <w:szCs w:val="32"/>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b">
    <w:name w:val="List Paragraph"/>
    <w:basedOn w:val="a"/>
    <w:autoRedefine/>
    <w:uiPriority w:val="99"/>
    <w:qFormat/>
    <w:pPr>
      <w:ind w:firstLineChars="200" w:firstLine="420"/>
    </w:p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Bodytext1">
    <w:name w:val="Body text|1"/>
    <w:basedOn w:val="a"/>
    <w:qFormat/>
    <w:pPr>
      <w:spacing w:line="480" w:lineRule="auto"/>
    </w:pPr>
    <w:rPr>
      <w:rFonts w:ascii="宋体" w:eastAsia="宋体" w:hAnsi="宋体" w:cs="宋体"/>
      <w:sz w:val="19"/>
      <w:szCs w:val="19"/>
      <w:lang w:val="zh-TW" w:eastAsia="zh-TW" w:bidi="zh-TW"/>
    </w:rPr>
  </w:style>
  <w:style w:type="paragraph" w:customStyle="1" w:styleId="1">
    <w:name w:val="列出段落1"/>
    <w:basedOn w:val="a"/>
    <w:qFormat/>
    <w:pPr>
      <w:ind w:firstLineChars="200" w:firstLine="420"/>
    </w:pPr>
    <w:rPr>
      <w:rFonts w:ascii="Calibri" w:eastAsia="宋体" w:hAnsi="Calibri" w:cs="Times New Roman"/>
    </w:rPr>
  </w:style>
  <w:style w:type="paragraph" w:customStyle="1" w:styleId="ac">
    <w:name w:val="表格文字"/>
    <w:basedOn w:val="a"/>
    <w:qFormat/>
    <w:pPr>
      <w:spacing w:before="25" w:after="25"/>
      <w:jc w:val="left"/>
    </w:pPr>
    <w:rPr>
      <w:bCs/>
      <w:spacing w:val="1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7A36-B567-4B38-857B-CAE1D829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1700</Characters>
  <Application>Microsoft Office Word</Application>
  <DocSecurity>0</DocSecurity>
  <Lines>14</Lines>
  <Paragraphs>3</Paragraphs>
  <ScaleCrop>false</ScaleCrop>
  <Company>Microsoft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cp:lastPrinted>2025-10-20T00:46:00Z</cp:lastPrinted>
  <dcterms:created xsi:type="dcterms:W3CDTF">2025-10-22T00:47:00Z</dcterms:created>
  <dcterms:modified xsi:type="dcterms:W3CDTF">2025-10-22T00:48:00Z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3F8F22BBC38B435E9D5240B533E978D5_13</vt:lpwstr>
  </property>
  <property fmtid="{D5CDD505-2E9C-101B-9397-08002B2CF9AE}" pid="4" name="KSOTemplateDocerSaveRecord">
    <vt:lpwstr>eyJoZGlkIjoiMzEwNTM5NzYwMDRjMzkwZTVkZjY2ODkwMGIxNGU0OTUiLCJ1c2VySWQiOiI1Mzg1NDA0MDAifQ==</vt:lpwstr>
  </property>
</Properties>
</file>