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89060" w14:textId="052BD500" w:rsidR="00276441" w:rsidRDefault="00276441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8296" w:type="dxa"/>
        <w:tblLook w:val="04A0" w:firstRow="1" w:lastRow="0" w:firstColumn="1" w:lastColumn="0" w:noHBand="0" w:noVBand="1"/>
      </w:tblPr>
      <w:tblGrid>
        <w:gridCol w:w="2765"/>
        <w:gridCol w:w="5531"/>
      </w:tblGrid>
      <w:tr w:rsidR="00276441" w14:paraId="2FC42730" w14:textId="77777777" w:rsidTr="00AB1D61">
        <w:trPr>
          <w:trHeight w:hRule="exact" w:val="704"/>
        </w:trPr>
        <w:tc>
          <w:tcPr>
            <w:tcW w:w="2587" w:type="dxa"/>
            <w:vAlign w:val="center"/>
          </w:tcPr>
          <w:p w14:paraId="37C0959B" w14:textId="77777777" w:rsidR="00276441" w:rsidRDefault="0062054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5709" w:type="dxa"/>
            <w:vAlign w:val="center"/>
          </w:tcPr>
          <w:p w14:paraId="0FD939A8" w14:textId="77777777" w:rsidR="00276441" w:rsidRDefault="00620540">
            <w:pPr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肝功能剪切波量化超声诊断仪</w:t>
            </w:r>
          </w:p>
        </w:tc>
      </w:tr>
      <w:tr w:rsidR="00AB1D61" w14:paraId="277A70E8" w14:textId="77777777" w:rsidTr="00AB1D61">
        <w:trPr>
          <w:trHeight w:hRule="exact" w:val="715"/>
        </w:trPr>
        <w:tc>
          <w:tcPr>
            <w:tcW w:w="2587" w:type="dxa"/>
            <w:vAlign w:val="center"/>
          </w:tcPr>
          <w:p w14:paraId="69F54C27" w14:textId="77777777" w:rsidR="00AB1D61" w:rsidRDefault="00AB1D6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5709" w:type="dxa"/>
            <w:vAlign w:val="center"/>
          </w:tcPr>
          <w:p w14:paraId="107D174A" w14:textId="64E198C2" w:rsidR="00AB1D61" w:rsidRDefault="00AB1D6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1台</w:t>
            </w:r>
          </w:p>
        </w:tc>
      </w:tr>
      <w:tr w:rsidR="00276441" w14:paraId="712E2464" w14:textId="77777777" w:rsidTr="00AB1D61">
        <w:trPr>
          <w:trHeight w:val="11614"/>
        </w:trPr>
        <w:tc>
          <w:tcPr>
            <w:tcW w:w="8296" w:type="dxa"/>
            <w:gridSpan w:val="2"/>
          </w:tcPr>
          <w:p w14:paraId="2D89336D" w14:textId="77777777" w:rsidR="00276441" w:rsidRDefault="00620540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52A00D3C" w14:textId="77777777" w:rsidR="00276441" w:rsidRDefault="00620540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一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主要技术参数：</w:t>
            </w:r>
          </w:p>
          <w:p w14:paraId="592BC2DA" w14:textId="77777777" w:rsidR="00276441" w:rsidRDefault="00620540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用途说明：适合监测和评估慢性肝病的量化工具，利用瞬时弹性成像技术，以</w:t>
            </w:r>
            <w:r>
              <w:rPr>
                <w:rFonts w:ascii="宋体" w:hAnsi="宋体" w:hint="eastAsia"/>
                <w:szCs w:val="21"/>
              </w:rPr>
              <w:t>kPa</w:t>
            </w:r>
            <w:r>
              <w:rPr>
                <w:rFonts w:ascii="宋体" w:hAnsi="宋体" w:hint="eastAsia"/>
                <w:szCs w:val="21"/>
              </w:rPr>
              <w:t>为单位显示每次检测的肝脏硬度值，以便于评估肝脏纤维化程度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利用瞬时弹性成像技术，以</w:t>
            </w:r>
            <w:r>
              <w:rPr>
                <w:rFonts w:ascii="宋体" w:hAnsi="宋体" w:hint="eastAsia"/>
                <w:szCs w:val="21"/>
              </w:rPr>
              <w:t>kPa</w:t>
            </w:r>
            <w:r>
              <w:rPr>
                <w:rFonts w:ascii="宋体" w:hAnsi="宋体" w:hint="eastAsia"/>
                <w:szCs w:val="21"/>
              </w:rPr>
              <w:t>为单位显示每次检测的</w:t>
            </w:r>
            <w:r>
              <w:rPr>
                <w:rFonts w:ascii="宋体" w:hAnsi="宋体" w:hint="eastAsia"/>
                <w:szCs w:val="21"/>
              </w:rPr>
              <w:t>脾</w:t>
            </w:r>
            <w:r>
              <w:rPr>
                <w:rFonts w:ascii="宋体" w:hAnsi="宋体" w:hint="eastAsia"/>
                <w:szCs w:val="21"/>
              </w:rPr>
              <w:t>脏硬度值，以便于评估</w:t>
            </w:r>
            <w:r>
              <w:rPr>
                <w:rFonts w:ascii="宋体" w:hAnsi="宋体" w:hint="eastAsia"/>
                <w:szCs w:val="21"/>
              </w:rPr>
              <w:t>门脉高压程度；</w:t>
            </w:r>
            <w:r>
              <w:rPr>
                <w:rFonts w:ascii="宋体" w:hAnsi="宋体" w:hint="eastAsia"/>
                <w:szCs w:val="21"/>
              </w:rPr>
              <w:t>利用</w:t>
            </w:r>
            <w:r>
              <w:rPr>
                <w:rFonts w:ascii="宋体" w:hAnsi="宋体" w:hint="eastAsia"/>
                <w:szCs w:val="21"/>
              </w:rPr>
              <w:t>超声</w:t>
            </w:r>
            <w:r>
              <w:rPr>
                <w:rFonts w:ascii="宋体" w:hAnsi="宋体" w:hint="eastAsia"/>
                <w:szCs w:val="21"/>
              </w:rPr>
              <w:t>衰减参数技术，以</w:t>
            </w:r>
            <w:r>
              <w:rPr>
                <w:rFonts w:ascii="宋体" w:hAnsi="宋体" w:hint="eastAsia"/>
                <w:szCs w:val="21"/>
              </w:rPr>
              <w:t>dB/m</w:t>
            </w:r>
            <w:r>
              <w:rPr>
                <w:rFonts w:ascii="宋体" w:hAnsi="宋体" w:hint="eastAsia"/>
                <w:szCs w:val="21"/>
              </w:rPr>
              <w:t>为单位显示超声波在肝脏中的衰减，便于评估肝脏脂肪变程度。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提供设备注册证，设备模块及功能适应症均需在注册证体现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209A9796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肝病评分系统：影像管理工作站支持</w:t>
            </w:r>
            <w:r>
              <w:rPr>
                <w:rFonts w:ascii="宋体" w:hAnsi="宋体" w:hint="eastAsia"/>
                <w:szCs w:val="21"/>
              </w:rPr>
              <w:t>MASH</w:t>
            </w:r>
            <w:r>
              <w:rPr>
                <w:rFonts w:ascii="宋体" w:hAnsi="宋体" w:hint="eastAsia"/>
                <w:szCs w:val="21"/>
              </w:rPr>
              <w:t>和肝癌风险评估功能</w:t>
            </w:r>
          </w:p>
          <w:p w14:paraId="17088331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运算</w:t>
            </w:r>
            <w:r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显示：硬度值中位数、</w:t>
            </w:r>
            <w:r>
              <w:rPr>
                <w:rFonts w:ascii="宋体" w:hAnsi="宋体" w:hint="eastAsia"/>
                <w:szCs w:val="21"/>
              </w:rPr>
              <w:t>脂肪肝值平均值</w:t>
            </w:r>
            <w:r>
              <w:rPr>
                <w:rFonts w:ascii="宋体" w:hAnsi="宋体" w:hint="eastAsia"/>
                <w:szCs w:val="21"/>
              </w:rPr>
              <w:t>、单次测量硬度值、有效测量次数、</w:t>
            </w:r>
            <w:r>
              <w:rPr>
                <w:rFonts w:ascii="宋体" w:hAnsi="宋体" w:hint="eastAsia"/>
                <w:szCs w:val="21"/>
              </w:rPr>
              <w:t>IQR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标准方差，</w:t>
            </w:r>
            <w:r>
              <w:rPr>
                <w:rFonts w:ascii="宋体" w:hAnsi="宋体" w:hint="eastAsia"/>
                <w:szCs w:val="21"/>
              </w:rPr>
              <w:t>患者信息等。</w:t>
            </w:r>
          </w:p>
          <w:p w14:paraId="100762C7" w14:textId="77777777" w:rsidR="00276441" w:rsidRDefault="00620540">
            <w:pPr>
              <w:spacing w:line="360" w:lineRule="auto"/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工作状态指示</w:t>
            </w:r>
            <w:r>
              <w:rPr>
                <w:rFonts w:ascii="宋体" w:hAnsi="宋体"/>
                <w:szCs w:val="21"/>
              </w:rPr>
              <w:t xml:space="preserve"> :</w:t>
            </w:r>
            <w:r>
              <w:rPr>
                <w:rFonts w:ascii="宋体" w:hAnsi="宋体" w:hint="eastAsia"/>
                <w:szCs w:val="21"/>
              </w:rPr>
              <w:t>剪切波探头具有</w:t>
            </w:r>
            <w:r>
              <w:rPr>
                <w:rFonts w:ascii="宋体" w:hAnsi="宋体"/>
                <w:szCs w:val="21"/>
              </w:rPr>
              <w:t>LED</w:t>
            </w:r>
            <w:r>
              <w:rPr>
                <w:rFonts w:ascii="宋体" w:hAnsi="宋体" w:hint="eastAsia"/>
                <w:szCs w:val="21"/>
              </w:rPr>
              <w:t>工作状态</w:t>
            </w:r>
            <w:r>
              <w:rPr>
                <w:rFonts w:ascii="宋体" w:hAnsi="宋体" w:hint="eastAsia"/>
                <w:szCs w:val="21"/>
              </w:rPr>
              <w:t>指示灯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提示</w:t>
            </w:r>
            <w:r>
              <w:rPr>
                <w:rFonts w:ascii="宋体" w:hAnsi="宋体" w:hint="eastAsia"/>
                <w:szCs w:val="21"/>
              </w:rPr>
              <w:t>探头工作状态。</w:t>
            </w:r>
          </w:p>
          <w:p w14:paraId="3A6E25E0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智能肝脏定位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通过</w:t>
            </w:r>
            <w:r>
              <w:rPr>
                <w:rFonts w:ascii="宋体" w:hAnsi="宋体" w:hint="eastAsia"/>
                <w:szCs w:val="21"/>
              </w:rPr>
              <w:t>肝脏定位指示灯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颜色变化，提示肝脏最佳检测位置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辅助肝脏定位。</w:t>
            </w:r>
          </w:p>
          <w:p w14:paraId="712F87BA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  <w:lang w:val="zh-TW" w:eastAsia="zh-TW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智能压力控制：</w:t>
            </w:r>
            <w:r>
              <w:rPr>
                <w:rFonts w:ascii="宋体" w:hAnsi="宋体" w:hint="eastAsia"/>
                <w:szCs w:val="21"/>
              </w:rPr>
              <w:t>通过压力指示灯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实时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监测探头承受压力范围，</w:t>
            </w:r>
            <w:r>
              <w:rPr>
                <w:rFonts w:ascii="宋体" w:hAnsi="宋体" w:hint="eastAsia"/>
                <w:szCs w:val="21"/>
              </w:rPr>
              <w:t>且当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压力过大或过小自动停止检测。</w:t>
            </w:r>
          </w:p>
          <w:p w14:paraId="6CBD4475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  <w:lang w:val="zh-TW" w:eastAsia="zh-TW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连续脂肪变检测：连续采集≥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次有效脂肪衰减参数，自动剔除无效测量数据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降低变异性，以获得更稳定可靠的结果。</w:t>
            </w:r>
          </w:p>
          <w:p w14:paraId="7F001CA1" w14:textId="77777777" w:rsidR="00276441" w:rsidRDefault="00620540">
            <w:pPr>
              <w:spacing w:line="360" w:lineRule="auto"/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临床研究模式：临床研究数据分区储存，分类管理。（提供彩页或说明书等证明文件）</w:t>
            </w:r>
          </w:p>
          <w:p w14:paraId="1C280DA8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</w:t>
            </w:r>
            <w:r>
              <w:rPr>
                <w:rFonts w:ascii="宋体" w:hAnsi="宋体" w:hint="eastAsia"/>
                <w:szCs w:val="21"/>
              </w:rPr>
              <w:t>肝脏</w:t>
            </w:r>
            <w:r>
              <w:rPr>
                <w:rFonts w:ascii="宋体" w:hAnsi="宋体" w:hint="eastAsia"/>
                <w:szCs w:val="21"/>
              </w:rPr>
              <w:t>硬度</w:t>
            </w:r>
            <w:r>
              <w:rPr>
                <w:rFonts w:ascii="宋体" w:hAnsi="宋体" w:hint="eastAsia"/>
                <w:szCs w:val="21"/>
              </w:rPr>
              <w:t>范围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1.5Kpa-75Kpa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AB4D13B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脾脏硬度范围：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 xml:space="preserve">5Kpa-95Kpa  </w:t>
            </w:r>
          </w:p>
          <w:p w14:paraId="5BE9DD5A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11.</w:t>
            </w:r>
            <w:r>
              <w:rPr>
                <w:rFonts w:ascii="宋体" w:hAnsi="宋体" w:hint="eastAsia"/>
                <w:szCs w:val="21"/>
              </w:rPr>
              <w:t>超声衰减范围：≥</w:t>
            </w:r>
            <w:r>
              <w:rPr>
                <w:rFonts w:ascii="宋体" w:hAnsi="宋体" w:hint="eastAsia"/>
                <w:szCs w:val="21"/>
              </w:rPr>
              <w:t>100dB/m -400</w:t>
            </w:r>
            <w:r>
              <w:rPr>
                <w:rFonts w:ascii="宋体" w:hAnsi="宋体" w:hint="eastAsia"/>
                <w:szCs w:val="21"/>
              </w:rPr>
              <w:t xml:space="preserve">dB/m  </w:t>
            </w:r>
          </w:p>
          <w:p w14:paraId="34397A2C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12.</w:t>
            </w:r>
            <w:r>
              <w:rPr>
                <w:rFonts w:ascii="宋体" w:hAnsi="宋体" w:hint="eastAsia"/>
                <w:szCs w:val="21"/>
              </w:rPr>
              <w:t>测量单位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硬度单位</w:t>
            </w:r>
            <w:r>
              <w:rPr>
                <w:rFonts w:ascii="宋体" w:hAnsi="宋体" w:hint="eastAsia"/>
                <w:szCs w:val="21"/>
              </w:rPr>
              <w:t>:kPa,</w:t>
            </w:r>
            <w:r>
              <w:rPr>
                <w:rFonts w:ascii="宋体" w:hAnsi="宋体" w:hint="eastAsia"/>
                <w:szCs w:val="21"/>
              </w:rPr>
              <w:t>超声衰减参数</w:t>
            </w:r>
            <w:r>
              <w:rPr>
                <w:rFonts w:ascii="宋体" w:hAnsi="宋体" w:hint="eastAsia"/>
                <w:szCs w:val="21"/>
              </w:rPr>
              <w:t>:dB/m</w:t>
            </w:r>
          </w:p>
          <w:p w14:paraId="3C10950F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13.</w:t>
            </w:r>
            <w:r>
              <w:rPr>
                <w:rFonts w:ascii="宋体" w:hAnsi="宋体" w:hint="eastAsia"/>
                <w:szCs w:val="21"/>
              </w:rPr>
              <w:t>剪切波</w:t>
            </w:r>
            <w:r>
              <w:rPr>
                <w:rFonts w:ascii="宋体" w:hAnsi="宋体" w:hint="eastAsia"/>
                <w:szCs w:val="21"/>
              </w:rPr>
              <w:t>探头超声频率：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.5MHz</w:t>
            </w:r>
          </w:p>
          <w:p w14:paraId="1396F419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14.</w:t>
            </w:r>
            <w:r>
              <w:rPr>
                <w:rFonts w:ascii="宋体" w:hAnsi="宋体" w:hint="eastAsia"/>
                <w:szCs w:val="21"/>
              </w:rPr>
              <w:t>剪切波探头直径</w:t>
            </w:r>
            <w:r>
              <w:rPr>
                <w:rFonts w:ascii="宋体" w:hAnsi="宋体" w:hint="eastAsia"/>
                <w:szCs w:val="21"/>
              </w:rPr>
              <w:t xml:space="preserve"> : 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 xml:space="preserve">7mm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7507B33B" w14:textId="77777777" w:rsidR="00276441" w:rsidRDefault="0062054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脾脏检测模式下剪切波频率：≥</w:t>
            </w:r>
            <w:r>
              <w:rPr>
                <w:rFonts w:ascii="宋体" w:hAnsi="宋体" w:hint="eastAsia"/>
                <w:szCs w:val="21"/>
              </w:rPr>
              <w:t>100Hz</w:t>
            </w:r>
            <w:r>
              <w:rPr>
                <w:rFonts w:ascii="宋体" w:hAnsi="宋体" w:hint="eastAsia"/>
                <w:szCs w:val="21"/>
              </w:rPr>
              <w:t>，肝脏检测模式下剪切波频率：≥</w:t>
            </w:r>
            <w:r>
              <w:rPr>
                <w:rFonts w:ascii="宋体" w:hAnsi="宋体" w:hint="eastAsia"/>
                <w:szCs w:val="21"/>
              </w:rPr>
              <w:t>50 Hz</w:t>
            </w:r>
          </w:p>
          <w:p w14:paraId="49A74B0B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16.</w:t>
            </w:r>
            <w:r>
              <w:rPr>
                <w:rFonts w:ascii="宋体" w:hAnsi="宋体" w:hint="eastAsia"/>
                <w:szCs w:val="21"/>
              </w:rPr>
              <w:t>剪切波振幅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mm</w:t>
            </w:r>
          </w:p>
          <w:p w14:paraId="5A5F678B" w14:textId="77777777" w:rsidR="00276441" w:rsidRDefault="0062054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17.</w:t>
            </w:r>
            <w:r>
              <w:rPr>
                <w:rFonts w:ascii="宋体" w:hAnsi="宋体" w:hint="eastAsia"/>
                <w:szCs w:val="21"/>
              </w:rPr>
              <w:t>测量深度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25mm-6</w:t>
            </w:r>
            <w:r>
              <w:rPr>
                <w:rFonts w:ascii="宋体" w:hAnsi="宋体" w:hint="eastAsia"/>
                <w:szCs w:val="21"/>
              </w:rPr>
              <w:t>5mm(</w:t>
            </w:r>
            <w:r>
              <w:rPr>
                <w:rFonts w:ascii="宋体" w:hAnsi="宋体" w:hint="eastAsia"/>
                <w:szCs w:val="21"/>
              </w:rPr>
              <w:t>皮下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14:paraId="3460DDFE" w14:textId="77777777" w:rsidR="00276441" w:rsidRDefault="00620540">
            <w:pPr>
              <w:spacing w:line="360" w:lineRule="auto"/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▲</w:t>
            </w:r>
            <w:r>
              <w:rPr>
                <w:rFonts w:ascii="宋体" w:hAnsi="宋体" w:hint="eastAsia"/>
                <w:szCs w:val="21"/>
              </w:rPr>
              <w:t>18.</w:t>
            </w:r>
            <w:r>
              <w:rPr>
                <w:rFonts w:ascii="宋体" w:hAnsi="宋体" w:hint="eastAsia"/>
                <w:szCs w:val="21"/>
              </w:rPr>
              <w:t>剪切波探头激发方式：手</w:t>
            </w:r>
            <w:r>
              <w:rPr>
                <w:rFonts w:ascii="宋体" w:hAnsi="宋体" w:hint="eastAsia"/>
                <w:szCs w:val="21"/>
              </w:rPr>
              <w:t>控开关激发（开关按钮在探头上）</w:t>
            </w:r>
          </w:p>
          <w:p w14:paraId="32C224C1" w14:textId="77777777" w:rsidR="00276441" w:rsidRDefault="00620540">
            <w:r>
              <w:rPr>
                <w:rFonts w:hint="eastAsia"/>
              </w:rPr>
              <w:t>19.</w:t>
            </w:r>
            <w:r>
              <w:rPr>
                <w:rFonts w:hint="eastAsia"/>
              </w:rPr>
              <w:t>影像引导探头：≥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阵元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频率：≥</w:t>
            </w:r>
            <w:r>
              <w:rPr>
                <w:rFonts w:hint="eastAsia"/>
              </w:rPr>
              <w:t>3.5 MHZ,</w:t>
            </w:r>
            <w:r>
              <w:rPr>
                <w:rFonts w:hint="eastAsia"/>
              </w:rPr>
              <w:t>探测深度：≥</w:t>
            </w:r>
            <w:r>
              <w:rPr>
                <w:rFonts w:hint="eastAsia"/>
              </w:rPr>
              <w:t>120mm</w:t>
            </w:r>
          </w:p>
          <w:p w14:paraId="47D87E4D" w14:textId="77777777" w:rsidR="00276441" w:rsidRDefault="00620540">
            <w:pPr>
              <w:spacing w:line="360" w:lineRule="auto"/>
            </w:pPr>
            <w:r>
              <w:rPr>
                <w:rFonts w:asciiTheme="minorEastAsia" w:hAnsiTheme="minorEastAsia" w:cstheme="minorEastAsia" w:hint="eastAsia"/>
                <w:szCs w:val="21"/>
              </w:rPr>
              <w:t>20</w:t>
            </w:r>
            <w:r>
              <w:rPr>
                <w:rFonts w:asciiTheme="minorEastAsia" w:hAnsiTheme="minorEastAsia" w:cstheme="minorEastAsia" w:hint="eastAsia"/>
                <w:szCs w:val="21"/>
              </w:rPr>
              <w:t>支持双屏显示功能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12"</w:t>
            </w:r>
            <w:r>
              <w:rPr>
                <w:rFonts w:asciiTheme="minorEastAsia" w:hAnsiTheme="minorEastAsia" w:cstheme="minorEastAsia" w:hint="eastAsia"/>
                <w:szCs w:val="21"/>
              </w:rPr>
              <w:t>多点触控高清</w:t>
            </w:r>
            <w:r>
              <w:rPr>
                <w:rFonts w:asciiTheme="minorEastAsia" w:hAnsiTheme="minorEastAsia" w:cstheme="minorEastAsia" w:hint="eastAsia"/>
                <w:szCs w:val="21"/>
              </w:rPr>
              <w:t>LCD</w:t>
            </w:r>
            <w:r>
              <w:rPr>
                <w:rFonts w:asciiTheme="minorEastAsia" w:hAnsiTheme="minorEastAsia" w:cstheme="minorEastAsia" w:hint="eastAsia"/>
                <w:szCs w:val="21"/>
              </w:rPr>
              <w:t>显示屏</w:t>
            </w:r>
            <w:r>
              <w:rPr>
                <w:rFonts w:asciiTheme="minorEastAsia" w:hAnsiTheme="minorEastAsia" w:cstheme="minorEastAsia" w:hint="eastAsia"/>
                <w:szCs w:val="21"/>
              </w:rPr>
              <w:t>,</w:t>
            </w:r>
            <w:r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21"</w:t>
            </w:r>
            <w:r>
              <w:rPr>
                <w:rFonts w:asciiTheme="minorEastAsia" w:hAnsiTheme="minorEastAsia" w:cstheme="minorEastAsia" w:hint="eastAsia"/>
                <w:szCs w:val="21"/>
              </w:rPr>
              <w:t>多点触控高清显示屏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</w:p>
          <w:p w14:paraId="0AA94F23" w14:textId="77777777" w:rsidR="00276441" w:rsidRDefault="00620540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21.</w:t>
            </w:r>
            <w:r>
              <w:rPr>
                <w:rFonts w:asciiTheme="minorEastAsia" w:hAnsiTheme="minorEastAsia" w:cstheme="minorEastAsia" w:hint="eastAsia"/>
                <w:szCs w:val="21"/>
              </w:rPr>
              <w:t>主机容量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hAnsiTheme="minorEastAsia" w:cstheme="minorEastAsia" w:hint="eastAsia"/>
                <w:szCs w:val="21"/>
              </w:rPr>
              <w:t>内存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4G</w:t>
            </w:r>
            <w:r>
              <w:rPr>
                <w:rFonts w:asciiTheme="minorEastAsia" w:hAnsiTheme="minorEastAsia" w:cstheme="minorEastAsia" w:hint="eastAsia"/>
                <w:szCs w:val="21"/>
              </w:rPr>
              <w:t>，储存容量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256GB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  <w:p w14:paraId="7E422C7D" w14:textId="77777777" w:rsidR="00276441" w:rsidRDefault="00620540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20.</w:t>
            </w:r>
            <w:r>
              <w:rPr>
                <w:rFonts w:asciiTheme="minorEastAsia" w:hAnsiTheme="minorEastAsia" w:cstheme="minorEastAsia" w:hint="eastAsia"/>
                <w:szCs w:val="21"/>
              </w:rPr>
              <w:t>电池续航时间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小时</w:t>
            </w:r>
          </w:p>
          <w:p w14:paraId="1D20809A" w14:textId="77777777" w:rsidR="00276441" w:rsidRDefault="00620540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21.</w:t>
            </w:r>
            <w:r>
              <w:rPr>
                <w:rFonts w:asciiTheme="minorEastAsia" w:hAnsiTheme="minorEastAsia" w:cstheme="minorEastAsia" w:hint="eastAsia"/>
                <w:szCs w:val="21"/>
              </w:rPr>
              <w:t>信号端口：至少包括</w:t>
            </w:r>
            <w:r>
              <w:rPr>
                <w:rFonts w:asciiTheme="minorEastAsia" w:hAnsiTheme="minorEastAsia" w:cstheme="minorEastAsia" w:hint="eastAsia"/>
                <w:szCs w:val="21"/>
              </w:rPr>
              <w:t>RJ45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USB</w:t>
            </w:r>
            <w:r>
              <w:rPr>
                <w:rFonts w:asciiTheme="minorEastAsia" w:hAnsiTheme="minorEastAsia" w:cstheme="minorEastAsia" w:hint="eastAsia"/>
                <w:szCs w:val="21"/>
              </w:rPr>
              <w:t>、剪切波探头接口。</w:t>
            </w:r>
          </w:p>
          <w:p w14:paraId="3754A43A" w14:textId="7053C82A" w:rsidR="00276441" w:rsidRDefault="00620540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▲</w:t>
            </w:r>
            <w:r>
              <w:rPr>
                <w:rFonts w:asciiTheme="minorEastAsia" w:hAnsiTheme="minorEastAsia" w:cstheme="minorEastAsia" w:hint="eastAsia"/>
                <w:szCs w:val="21"/>
              </w:rPr>
              <w:t>22.</w:t>
            </w:r>
            <w:r>
              <w:rPr>
                <w:rFonts w:asciiTheme="minorEastAsia" w:hAnsiTheme="minorEastAsia" w:cstheme="minorEastAsia" w:hint="eastAsia"/>
                <w:szCs w:val="21"/>
              </w:rPr>
              <w:t>影像管理工作站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hAnsiTheme="minorEastAsia" w:cstheme="minorEastAsia" w:hint="eastAsia"/>
                <w:szCs w:val="21"/>
              </w:rPr>
              <w:t>具有影像接收</w:t>
            </w:r>
            <w:r>
              <w:rPr>
                <w:rFonts w:asciiTheme="minorEastAsia" w:hAnsiTheme="minorEastAsia" w:cstheme="minorEastAsia" w:hint="eastAsia"/>
                <w:szCs w:val="21"/>
              </w:rPr>
              <w:t>,</w:t>
            </w:r>
            <w:r>
              <w:rPr>
                <w:rFonts w:asciiTheme="minorEastAsia" w:hAnsiTheme="minorEastAsia" w:cstheme="minorEastAsia" w:hint="eastAsia"/>
                <w:szCs w:val="21"/>
              </w:rPr>
              <w:t>传输</w:t>
            </w:r>
            <w:r>
              <w:rPr>
                <w:rFonts w:asciiTheme="minorEastAsia" w:hAnsiTheme="minorEastAsia" w:cstheme="minorEastAsia" w:hint="eastAsia"/>
                <w:szCs w:val="21"/>
              </w:rPr>
              <w:t>,</w:t>
            </w:r>
            <w:r>
              <w:rPr>
                <w:rFonts w:asciiTheme="minorEastAsia" w:hAnsiTheme="minorEastAsia" w:cstheme="minorEastAsia" w:hint="eastAsia"/>
                <w:szCs w:val="21"/>
              </w:rPr>
              <w:t>显示</w:t>
            </w:r>
            <w:r>
              <w:rPr>
                <w:rFonts w:asciiTheme="minorEastAsia" w:hAnsiTheme="minorEastAsia" w:cstheme="minorEastAsia" w:hint="eastAsia"/>
                <w:szCs w:val="21"/>
              </w:rPr>
              <w:t>,</w:t>
            </w:r>
            <w:r>
              <w:rPr>
                <w:rFonts w:asciiTheme="minorEastAsia" w:hAnsiTheme="minorEastAsia" w:cstheme="minorEastAsia" w:hint="eastAsia"/>
                <w:szCs w:val="21"/>
              </w:rPr>
              <w:t>存储和管理功能</w:t>
            </w:r>
            <w:r>
              <w:rPr>
                <w:rFonts w:asciiTheme="minorEastAsia" w:hAnsiTheme="minorEastAsia" w:cstheme="minorEastAsia" w:hint="eastAsia"/>
                <w:szCs w:val="21"/>
              </w:rPr>
              <w:t>,</w:t>
            </w:r>
            <w:r>
              <w:rPr>
                <w:rFonts w:asciiTheme="minorEastAsia" w:hAnsiTheme="minorEastAsia" w:cstheme="minorEastAsia" w:hint="eastAsia"/>
                <w:szCs w:val="21"/>
              </w:rPr>
              <w:t>可与设备搭配使用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szCs w:val="21"/>
              </w:rPr>
              <w:t>（需具备注册证）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  <w:p w14:paraId="5932F448" w14:textId="157672EB" w:rsidR="00AB1D61" w:rsidRPr="00AB1D61" w:rsidRDefault="00AB1D61" w:rsidP="00AB1D61">
            <w:pPr>
              <w:jc w:val="left"/>
              <w:rPr>
                <w:rFonts w:eastAsia="宋体" w:hint="eastAsia"/>
              </w:rPr>
            </w:pPr>
            <w:r>
              <w:rPr>
                <w:rFonts w:hint="eastAsia"/>
              </w:rPr>
              <w:t>备注：</w:t>
            </w:r>
            <w:r>
              <w:rPr>
                <w:rFonts w:ascii="宋体" w:hAnsi="宋体" w:cs="宋体" w:hint="eastAsia"/>
                <w:szCs w:val="21"/>
              </w:rPr>
              <w:t>▲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为重点参数</w:t>
            </w:r>
            <w:r>
              <w:rPr>
                <w:rFonts w:ascii="宋体" w:hAnsi="宋体" w:cs="宋体" w:hint="eastAsia"/>
                <w:szCs w:val="21"/>
              </w:rPr>
              <w:t>.</w:t>
            </w:r>
          </w:p>
          <w:p w14:paraId="1C5FB1FE" w14:textId="77777777" w:rsidR="00276441" w:rsidRDefault="00620540">
            <w:pPr>
              <w:numPr>
                <w:ilvl w:val="0"/>
                <w:numId w:val="2"/>
              </w:num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配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置要求</w:t>
            </w:r>
          </w:p>
          <w:p w14:paraId="04229A34" w14:textId="77777777" w:rsidR="00276441" w:rsidRDefault="00276441">
            <w:pPr>
              <w:rPr>
                <w:rFonts w:ascii="Calibri" w:eastAsia="宋体" w:hAnsi="Calibri" w:cs="Times New Roman"/>
              </w:rPr>
            </w:pPr>
          </w:p>
          <w:tbl>
            <w:tblPr>
              <w:tblpPr w:leftFromText="180" w:rightFromText="180" w:vertAnchor="text" w:horzAnchor="page" w:tblpX="1894" w:tblpY="434"/>
              <w:tblOverlap w:val="never"/>
              <w:tblW w:w="8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600"/>
              <w:gridCol w:w="3290"/>
              <w:gridCol w:w="1660"/>
              <w:gridCol w:w="1760"/>
            </w:tblGrid>
            <w:tr w:rsidR="00276441" w14:paraId="3881FD77" w14:textId="77777777">
              <w:trPr>
                <w:trHeight w:val="546"/>
              </w:trPr>
              <w:tc>
                <w:tcPr>
                  <w:tcW w:w="1600" w:type="dxa"/>
                  <w:vAlign w:val="center"/>
                </w:tcPr>
                <w:p w14:paraId="0672EC14" w14:textId="77777777" w:rsidR="00276441" w:rsidRDefault="00620540">
                  <w:pPr>
                    <w:jc w:val="center"/>
                    <w:rPr>
                      <w:rFonts w:eastAsia="宋体"/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3290" w:type="dxa"/>
                  <w:vAlign w:val="center"/>
                </w:tcPr>
                <w:p w14:paraId="208420DA" w14:textId="77777777" w:rsidR="00276441" w:rsidRDefault="00620540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名称</w:t>
                  </w:r>
                </w:p>
              </w:tc>
              <w:tc>
                <w:tcPr>
                  <w:tcW w:w="1660" w:type="dxa"/>
                  <w:vAlign w:val="center"/>
                </w:tcPr>
                <w:p w14:paraId="2175D852" w14:textId="77777777" w:rsidR="00276441" w:rsidRDefault="00620540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单位</w:t>
                  </w:r>
                </w:p>
              </w:tc>
              <w:tc>
                <w:tcPr>
                  <w:tcW w:w="1760" w:type="dxa"/>
                  <w:vAlign w:val="center"/>
                </w:tcPr>
                <w:p w14:paraId="08017E7E" w14:textId="77777777" w:rsidR="00276441" w:rsidRDefault="00620540">
                  <w:pPr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数量</w:t>
                  </w:r>
                </w:p>
              </w:tc>
            </w:tr>
            <w:tr w:rsidR="00276441" w14:paraId="7BDC03F3" w14:textId="77777777">
              <w:trPr>
                <w:trHeight w:val="545"/>
              </w:trPr>
              <w:tc>
                <w:tcPr>
                  <w:tcW w:w="1600" w:type="dxa"/>
                  <w:vAlign w:val="center"/>
                </w:tcPr>
                <w:p w14:paraId="7F10550D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  <w:tc>
                <w:tcPr>
                  <w:tcW w:w="3290" w:type="dxa"/>
                  <w:vAlign w:val="center"/>
                </w:tcPr>
                <w:p w14:paraId="75F50559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主机</w:t>
                  </w:r>
                </w:p>
              </w:tc>
              <w:tc>
                <w:tcPr>
                  <w:tcW w:w="1660" w:type="dxa"/>
                  <w:vAlign w:val="center"/>
                </w:tcPr>
                <w:p w14:paraId="740606D9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台</w:t>
                  </w:r>
                </w:p>
              </w:tc>
              <w:tc>
                <w:tcPr>
                  <w:tcW w:w="1760" w:type="dxa"/>
                  <w:vAlign w:val="center"/>
                </w:tcPr>
                <w:p w14:paraId="4E2F437A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7D556056" w14:textId="77777777">
              <w:trPr>
                <w:trHeight w:val="550"/>
              </w:trPr>
              <w:tc>
                <w:tcPr>
                  <w:tcW w:w="1600" w:type="dxa"/>
                  <w:vAlign w:val="center"/>
                </w:tcPr>
                <w:p w14:paraId="41431799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</w:p>
              </w:tc>
              <w:tc>
                <w:tcPr>
                  <w:tcW w:w="3290" w:type="dxa"/>
                  <w:vAlign w:val="center"/>
                </w:tcPr>
                <w:p w14:paraId="66B14801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剪切波</w:t>
                  </w:r>
                  <w:r>
                    <w:rPr>
                      <w:rFonts w:hint="eastAsia"/>
                      <w:szCs w:val="21"/>
                    </w:rPr>
                    <w:t>探头</w:t>
                  </w:r>
                </w:p>
              </w:tc>
              <w:tc>
                <w:tcPr>
                  <w:tcW w:w="1660" w:type="dxa"/>
                  <w:vAlign w:val="center"/>
                </w:tcPr>
                <w:p w14:paraId="0923875B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把</w:t>
                  </w:r>
                </w:p>
              </w:tc>
              <w:tc>
                <w:tcPr>
                  <w:tcW w:w="1760" w:type="dxa"/>
                  <w:vAlign w:val="center"/>
                </w:tcPr>
                <w:p w14:paraId="1CDFE552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24373DF9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3119449E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6E1F2760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影像引导探头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517461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把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50F1EAC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5609BCB9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602D64B3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4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4D5D95B2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脂肪肝定量模块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19D1A7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3F138A78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7F4EF2D2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B3CE65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ED9446B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肝脏硬度定量模块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E78610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8CC6485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6EB8129D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90ADDEB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484991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脾脏硬度定量模块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7DF514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214E16F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6F1FEF82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6A6153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41D389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影像管理工作站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02726B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9EFB16E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406F4C57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437DEBD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A84457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肝病综合评分系统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F1F478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EB9DED8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1176CDD3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9973B12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8EF722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图文输出设备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9B6F08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台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355CA254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07889B81" w14:textId="77777777">
              <w:trPr>
                <w:trHeight w:val="550"/>
              </w:trPr>
              <w:tc>
                <w:tcPr>
                  <w:tcW w:w="16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BFCBCFD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F348CC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专用</w:t>
                  </w:r>
                  <w:r>
                    <w:rPr>
                      <w:rFonts w:hint="eastAsia"/>
                      <w:szCs w:val="21"/>
                    </w:rPr>
                    <w:t>电源线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0A42FA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根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456A7C9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17B6D81F" w14:textId="77777777">
              <w:trPr>
                <w:trHeight w:val="560"/>
              </w:trPr>
              <w:tc>
                <w:tcPr>
                  <w:tcW w:w="16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1E59F0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11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04206D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中文说明书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A3437E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22DEA979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  <w:tr w:rsidR="00276441" w14:paraId="6CFF093A" w14:textId="77777777">
              <w:trPr>
                <w:trHeight w:val="560"/>
              </w:trPr>
              <w:tc>
                <w:tcPr>
                  <w:tcW w:w="160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75CD71FE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12</w:t>
                  </w:r>
                </w:p>
              </w:tc>
              <w:tc>
                <w:tcPr>
                  <w:tcW w:w="3290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3FFE3B61" w14:textId="77777777" w:rsidR="00276441" w:rsidRDefault="0062054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简易操作流程卡</w:t>
                  </w:r>
                </w:p>
              </w:tc>
              <w:tc>
                <w:tcPr>
                  <w:tcW w:w="16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2AC2BBA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套</w:t>
                  </w:r>
                </w:p>
              </w:tc>
              <w:tc>
                <w:tcPr>
                  <w:tcW w:w="1760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23A34EB2" w14:textId="77777777" w:rsidR="00276441" w:rsidRDefault="00620540">
                  <w:pPr>
                    <w:jc w:val="center"/>
                    <w:rPr>
                      <w:rFonts w:eastAsia="宋体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</w:tr>
          </w:tbl>
          <w:p w14:paraId="72B1D2B4" w14:textId="73F7E51D" w:rsidR="00276441" w:rsidRDefault="00276441">
            <w:pPr>
              <w:jc w:val="left"/>
              <w:rPr>
                <w:rFonts w:hint="eastAsia"/>
              </w:rPr>
            </w:pPr>
          </w:p>
          <w:p w14:paraId="4E89D1DD" w14:textId="77777777" w:rsidR="00276441" w:rsidRDefault="00276441" w:rsidP="00AB1D61">
            <w:pPr>
              <w:jc w:val="left"/>
            </w:pPr>
            <w:bookmarkStart w:id="0" w:name="_GoBack"/>
            <w:bookmarkEnd w:id="0"/>
          </w:p>
        </w:tc>
      </w:tr>
    </w:tbl>
    <w:p w14:paraId="0BCCAA0D" w14:textId="77777777" w:rsidR="00276441" w:rsidRDefault="00276441">
      <w:pPr>
        <w:rPr>
          <w:rFonts w:ascii="宋体" w:eastAsia="宋体" w:hAnsi="宋体"/>
          <w:sz w:val="24"/>
          <w:szCs w:val="24"/>
        </w:rPr>
      </w:pPr>
    </w:p>
    <w:sectPr w:rsidR="0027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9306" w14:textId="77777777" w:rsidR="00620540" w:rsidRDefault="00620540" w:rsidP="00AB1D61">
      <w:r>
        <w:separator/>
      </w:r>
    </w:p>
  </w:endnote>
  <w:endnote w:type="continuationSeparator" w:id="0">
    <w:p w14:paraId="09A39E60" w14:textId="77777777" w:rsidR="00620540" w:rsidRDefault="00620540" w:rsidP="00AB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03C41" w14:textId="77777777" w:rsidR="00620540" w:rsidRDefault="00620540" w:rsidP="00AB1D61">
      <w:r>
        <w:separator/>
      </w:r>
    </w:p>
  </w:footnote>
  <w:footnote w:type="continuationSeparator" w:id="0">
    <w:p w14:paraId="1667CF8B" w14:textId="77777777" w:rsidR="00620540" w:rsidRDefault="00620540" w:rsidP="00AB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B2F68"/>
    <w:multiLevelType w:val="singleLevel"/>
    <w:tmpl w:val="ACAB2F68"/>
    <w:lvl w:ilvl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 w15:restartNumberingAfterBreak="0">
    <w:nsid w:val="194768D9"/>
    <w:multiLevelType w:val="singleLevel"/>
    <w:tmpl w:val="194768D9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4NTA3ZjljOWE5MjUzY2FjZTY1ODE4ZWE5ZmI0M2IifQ=="/>
  </w:docVars>
  <w:rsids>
    <w:rsidRoot w:val="005E422F"/>
    <w:rsid w:val="00002283"/>
    <w:rsid w:val="000055C9"/>
    <w:rsid w:val="00023E7A"/>
    <w:rsid w:val="00124A38"/>
    <w:rsid w:val="00166A53"/>
    <w:rsid w:val="00236F37"/>
    <w:rsid w:val="00276441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20540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F2E23"/>
    <w:rsid w:val="009338E3"/>
    <w:rsid w:val="00976C9E"/>
    <w:rsid w:val="00AA3968"/>
    <w:rsid w:val="00AA75E8"/>
    <w:rsid w:val="00AB1D61"/>
    <w:rsid w:val="00AC1D72"/>
    <w:rsid w:val="00B46C06"/>
    <w:rsid w:val="00B54E84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B0556"/>
    <w:rsid w:val="00EE533B"/>
    <w:rsid w:val="00F417CB"/>
    <w:rsid w:val="00FC065B"/>
    <w:rsid w:val="00FC6E89"/>
    <w:rsid w:val="042F3695"/>
    <w:rsid w:val="04DC0C65"/>
    <w:rsid w:val="062D1B07"/>
    <w:rsid w:val="162F7123"/>
    <w:rsid w:val="1CA960E3"/>
    <w:rsid w:val="278D4349"/>
    <w:rsid w:val="39CD1781"/>
    <w:rsid w:val="42CD14AE"/>
    <w:rsid w:val="4948394C"/>
    <w:rsid w:val="51FA4C5E"/>
    <w:rsid w:val="56EC4580"/>
    <w:rsid w:val="5B4E412F"/>
    <w:rsid w:val="65A37211"/>
    <w:rsid w:val="65F45701"/>
    <w:rsid w:val="6CF05990"/>
    <w:rsid w:val="6D282CEC"/>
    <w:rsid w:val="752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984B4"/>
  <w15:docId w15:val="{C144F8B6-9398-4118-AC60-EB893654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eastAsia="仿宋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0454-3399-43E6-9B65-61F9B1F4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29</cp:revision>
  <dcterms:created xsi:type="dcterms:W3CDTF">2022-07-06T07:55:00Z</dcterms:created>
  <dcterms:modified xsi:type="dcterms:W3CDTF">2025-10-21T06:22:00Z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eyJoZGlkIjoiMGQyMDFlYmM5MzU4MDI1ODljNTdmZTkwZjRmNGRlMGYiLCJ1c2VySWQiOiI1Mzg1NDA0MDAifQ==</vt:lpwstr>
  </property>
</Properties>
</file>