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55B8E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脑涨落图仪</w:t>
      </w:r>
    </w:p>
    <w:p w14:paraId="47D2D8F2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技术参数</w:t>
      </w:r>
    </w:p>
    <w:p w14:paraId="7ED98903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电压测量：误差不超过</w:t>
      </w:r>
      <w:r>
        <w:rPr>
          <w:rFonts w:ascii="宋体" w:eastAsia="宋体" w:hAnsi="宋体"/>
          <w:sz w:val="24"/>
          <w:szCs w:val="24"/>
        </w:rPr>
        <w:t>±10%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A6A34C4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时间间隔：误差不超过</w:t>
      </w:r>
      <w:r>
        <w:rPr>
          <w:rFonts w:ascii="宋体" w:eastAsia="宋体" w:hAnsi="宋体"/>
          <w:sz w:val="24"/>
          <w:szCs w:val="24"/>
        </w:rPr>
        <w:t>±5%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7774CFF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幅频特性：</w:t>
      </w:r>
      <w:r>
        <w:rPr>
          <w:rFonts w:ascii="宋体" w:eastAsia="宋体" w:hAnsi="宋体"/>
          <w:sz w:val="24"/>
          <w:szCs w:val="24"/>
        </w:rPr>
        <w:t>1Hz</w:t>
      </w:r>
      <w:r>
        <w:rPr>
          <w:rFonts w:ascii="宋体" w:eastAsia="宋体" w:hAnsi="宋体" w:hint="eastAsia"/>
          <w:sz w:val="24"/>
          <w:szCs w:val="24"/>
        </w:rPr>
        <w:t>～</w:t>
      </w:r>
      <w:r>
        <w:rPr>
          <w:rFonts w:ascii="宋体" w:eastAsia="宋体" w:hAnsi="宋体"/>
          <w:sz w:val="24"/>
          <w:szCs w:val="24"/>
        </w:rPr>
        <w:t>30Hz</w:t>
      </w:r>
      <w:r>
        <w:rPr>
          <w:rFonts w:ascii="宋体" w:eastAsia="宋体" w:hAnsi="宋体"/>
          <w:sz w:val="24"/>
          <w:szCs w:val="24"/>
        </w:rPr>
        <w:t>，偏差不超过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30%</w:t>
      </w:r>
      <w:r>
        <w:rPr>
          <w:rFonts w:ascii="宋体" w:eastAsia="宋体" w:hAnsi="宋体" w:hint="eastAsia"/>
          <w:sz w:val="24"/>
          <w:szCs w:val="24"/>
        </w:rPr>
        <w:t>～</w:t>
      </w:r>
      <w:r>
        <w:rPr>
          <w:rFonts w:ascii="宋体" w:eastAsia="宋体" w:hAnsi="宋体"/>
          <w:sz w:val="24"/>
          <w:szCs w:val="24"/>
        </w:rPr>
        <w:t>+5%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D1ADFA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噪音电平：</w:t>
      </w:r>
      <w:r>
        <w:rPr>
          <w:rFonts w:ascii="宋体" w:eastAsia="宋体" w:hAnsi="宋体"/>
          <w:sz w:val="24"/>
          <w:szCs w:val="24"/>
        </w:rPr>
        <w:t>≤5μVp-p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50C1369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封闭式台车，</w:t>
      </w:r>
      <w:r>
        <w:rPr>
          <w:rFonts w:ascii="宋体" w:eastAsia="宋体" w:hAnsi="宋体"/>
          <w:sz w:val="24"/>
          <w:szCs w:val="24"/>
        </w:rPr>
        <w:t>机箱内配有隔离变压器；</w:t>
      </w:r>
    </w:p>
    <w:p w14:paraId="3B51507A" w14:textId="6668E852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配备无线脑电放大器两套，和主机的有线脑电放大器</w:t>
      </w:r>
      <w:r>
        <w:rPr>
          <w:rFonts w:ascii="宋体" w:eastAsia="宋体" w:hAnsi="宋体" w:hint="eastAsia"/>
          <w:sz w:val="24"/>
          <w:szCs w:val="24"/>
        </w:rPr>
        <w:t>一起</w:t>
      </w:r>
      <w:r>
        <w:rPr>
          <w:rFonts w:ascii="宋体" w:eastAsia="宋体" w:hAnsi="宋体"/>
          <w:sz w:val="24"/>
          <w:szCs w:val="24"/>
        </w:rPr>
        <w:t>可实现三人同时进行检测、分析（无线脑电放大器功能须提供产品注册证加以证明）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9C16A22" w14:textId="270418C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具备神经递质功率、神经递质相对功率、运动指数、兴奋抑制指数、血管舒缩指数、全脑总功率等分析指标</w:t>
      </w:r>
      <w:r>
        <w:rPr>
          <w:rFonts w:ascii="宋体" w:eastAsia="宋体" w:hAnsi="宋体" w:hint="eastAsia"/>
          <w:sz w:val="24"/>
          <w:szCs w:val="24"/>
        </w:rPr>
        <w:t>（需要提供产品注册检验报告加以证明）</w:t>
      </w:r>
      <w:r>
        <w:rPr>
          <w:rFonts w:ascii="宋体" w:eastAsia="宋体" w:hAnsi="宋体"/>
          <w:sz w:val="24"/>
          <w:szCs w:val="24"/>
        </w:rPr>
        <w:t>；</w:t>
      </w:r>
    </w:p>
    <w:p w14:paraId="3194B869" w14:textId="5A29B626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>
        <w:rPr>
          <w:rFonts w:ascii="宋体" w:eastAsia="宋体" w:hAnsi="宋体" w:hint="eastAsia"/>
          <w:sz w:val="24"/>
          <w:szCs w:val="24"/>
        </w:rPr>
        <w:t>病例分析报告具备功率失衡率显示功能（需要提供病例分析报告加以证明）；</w:t>
      </w:r>
    </w:p>
    <w:p w14:paraId="02117199" w14:textId="1522C844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</w:t>
      </w:r>
      <w:r>
        <w:rPr>
          <w:rFonts w:ascii="宋体" w:eastAsia="宋体" w:hAnsi="宋体" w:hint="eastAsia"/>
          <w:sz w:val="24"/>
          <w:szCs w:val="24"/>
        </w:rPr>
        <w:t>病例分析报告</w:t>
      </w:r>
      <w:r>
        <w:rPr>
          <w:rFonts w:ascii="宋体" w:eastAsia="宋体" w:hAnsi="宋体"/>
          <w:sz w:val="24"/>
          <w:szCs w:val="24"/>
        </w:rPr>
        <w:t>能打印递质各脑区的递质相对功率</w:t>
      </w:r>
      <w:r>
        <w:rPr>
          <w:rFonts w:ascii="宋体" w:eastAsia="宋体" w:hAnsi="宋体" w:hint="eastAsia"/>
          <w:sz w:val="24"/>
          <w:szCs w:val="24"/>
        </w:rPr>
        <w:t>检测值</w:t>
      </w:r>
      <w:r>
        <w:rPr>
          <w:rFonts w:ascii="宋体" w:eastAsia="宋体" w:hAnsi="宋体"/>
          <w:sz w:val="24"/>
          <w:szCs w:val="24"/>
        </w:rPr>
        <w:t>及相对值分布</w:t>
      </w:r>
      <w:r>
        <w:rPr>
          <w:rFonts w:ascii="宋体" w:eastAsia="宋体" w:hAnsi="宋体" w:hint="eastAsia"/>
          <w:sz w:val="24"/>
          <w:szCs w:val="24"/>
        </w:rPr>
        <w:t>的图文报告（需要提供病例分析报告加以证明）；</w:t>
      </w:r>
    </w:p>
    <w:p w14:paraId="723FBA58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</w:t>
      </w:r>
      <w:r>
        <w:rPr>
          <w:rFonts w:ascii="宋体" w:eastAsia="宋体" w:hAnsi="宋体"/>
          <w:sz w:val="24"/>
          <w:szCs w:val="24"/>
        </w:rPr>
        <w:t>能打印各脑区的递质总功率分布及全脑、左脑、右脑等总功率统计值的图文报告；</w:t>
      </w:r>
    </w:p>
    <w:p w14:paraId="11DCC8EA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</w:t>
      </w:r>
      <w:r>
        <w:rPr>
          <w:rFonts w:ascii="宋体" w:eastAsia="宋体" w:hAnsi="宋体"/>
          <w:sz w:val="24"/>
          <w:szCs w:val="24"/>
        </w:rPr>
        <w:t>能打印各脑区的运动指数、兴奋抑制指数、血管收缩指数的图文报告；</w:t>
      </w:r>
    </w:p>
    <w:p w14:paraId="5E146A16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</w:t>
      </w:r>
      <w:r>
        <w:rPr>
          <w:rFonts w:ascii="宋体" w:eastAsia="宋体" w:hAnsi="宋体"/>
          <w:sz w:val="24"/>
          <w:szCs w:val="24"/>
        </w:rPr>
        <w:t>具备</w:t>
      </w:r>
      <w:r>
        <w:rPr>
          <w:rFonts w:ascii="宋体" w:eastAsia="宋体" w:hAnsi="宋体"/>
          <w:sz w:val="24"/>
          <w:szCs w:val="24"/>
        </w:rPr>
        <w:t>α</w:t>
      </w:r>
      <w:r>
        <w:rPr>
          <w:rFonts w:ascii="宋体" w:eastAsia="宋体" w:hAnsi="宋体"/>
          <w:sz w:val="24"/>
          <w:szCs w:val="24"/>
        </w:rPr>
        <w:t>单频竞争图和熵值分析参数；</w:t>
      </w:r>
    </w:p>
    <w:p w14:paraId="5036A6DB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</w:t>
      </w:r>
      <w:r>
        <w:rPr>
          <w:rFonts w:ascii="宋体" w:eastAsia="宋体" w:hAnsi="宋体"/>
          <w:sz w:val="24"/>
          <w:szCs w:val="24"/>
        </w:rPr>
        <w:t>采集脑电信号时具有暂停采集、取消采集和继续采集的功能；</w:t>
      </w:r>
    </w:p>
    <w:p w14:paraId="5BAC09BB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</w:t>
      </w:r>
      <w:r>
        <w:rPr>
          <w:rFonts w:ascii="宋体" w:eastAsia="宋体" w:hAnsi="宋体"/>
          <w:sz w:val="24"/>
          <w:szCs w:val="24"/>
        </w:rPr>
        <w:t>具有将实测值与参考值范围比较的功能；</w:t>
      </w:r>
    </w:p>
    <w:p w14:paraId="71FE3388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15.</w:t>
      </w:r>
      <w:r>
        <w:rPr>
          <w:rFonts w:ascii="宋体" w:eastAsia="宋体" w:hAnsi="宋体"/>
          <w:sz w:val="24"/>
          <w:szCs w:val="24"/>
        </w:rPr>
        <w:t>具有用户管理和病例管理功能，可浏览已有病例和建立新病例；</w:t>
      </w:r>
    </w:p>
    <w:p w14:paraId="400BD820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16.</w:t>
      </w:r>
      <w:r>
        <w:rPr>
          <w:rFonts w:ascii="宋体" w:eastAsia="宋体" w:hAnsi="宋体"/>
          <w:sz w:val="24"/>
          <w:szCs w:val="24"/>
        </w:rPr>
        <w:t>具备大脑分区功能，并显示每脑区的检测结果；</w:t>
      </w:r>
    </w:p>
    <w:p w14:paraId="216F16DF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17.</w:t>
      </w:r>
      <w:r>
        <w:rPr>
          <w:rFonts w:ascii="宋体" w:eastAsia="宋体" w:hAnsi="宋体"/>
          <w:sz w:val="24"/>
          <w:szCs w:val="24"/>
        </w:rPr>
        <w:t>具备信息报告诊断模式功能、数字签名功能、根据检测结果生成提示语功能；</w:t>
      </w:r>
    </w:p>
    <w:p w14:paraId="3DCD3B49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18.</w:t>
      </w:r>
      <w:r>
        <w:rPr>
          <w:rFonts w:ascii="宋体" w:eastAsia="宋体" w:hAnsi="宋体"/>
          <w:sz w:val="24"/>
          <w:szCs w:val="24"/>
        </w:rPr>
        <w:t>具备自动删除干扰波功能；</w:t>
      </w:r>
    </w:p>
    <w:p w14:paraId="056823EF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19.</w:t>
      </w:r>
      <w:r>
        <w:rPr>
          <w:rFonts w:ascii="宋体" w:eastAsia="宋体" w:hAnsi="宋体"/>
          <w:sz w:val="24"/>
          <w:szCs w:val="24"/>
        </w:rPr>
        <w:t>具有神经递质柱状图分析功能，以不同颜色表示正常、高于、低于等不同状</w:t>
      </w:r>
      <w:r>
        <w:rPr>
          <w:rFonts w:ascii="宋体" w:eastAsia="宋体" w:hAnsi="宋体"/>
          <w:sz w:val="24"/>
          <w:szCs w:val="24"/>
        </w:rPr>
        <w:lastRenderedPageBreak/>
        <w:t>态；</w:t>
      </w:r>
    </w:p>
    <w:p w14:paraId="07373516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20.</w:t>
      </w:r>
      <w:r>
        <w:rPr>
          <w:rFonts w:ascii="宋体" w:eastAsia="宋体" w:hAnsi="宋体"/>
          <w:sz w:val="24"/>
          <w:szCs w:val="24"/>
        </w:rPr>
        <w:t>可浏览和打印分析报告；</w:t>
      </w:r>
    </w:p>
    <w:p w14:paraId="6BFC3560" w14:textId="58EB3316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21.</w:t>
      </w:r>
      <w:r>
        <w:rPr>
          <w:rFonts w:ascii="宋体" w:eastAsia="宋体" w:hAnsi="宋体"/>
          <w:sz w:val="24"/>
          <w:szCs w:val="24"/>
        </w:rPr>
        <w:t>无线脑电放大器带屏幕，可与主机同步显示病历信息（须提供实拍图或界面截图</w:t>
      </w:r>
      <w:r>
        <w:rPr>
          <w:rFonts w:ascii="宋体" w:eastAsia="宋体" w:hAnsi="宋体" w:hint="eastAsia"/>
          <w:sz w:val="24"/>
          <w:szCs w:val="24"/>
        </w:rPr>
        <w:t>加以</w:t>
      </w:r>
      <w:r>
        <w:rPr>
          <w:rFonts w:ascii="宋体" w:eastAsia="宋体" w:hAnsi="宋体"/>
          <w:sz w:val="24"/>
          <w:szCs w:val="24"/>
        </w:rPr>
        <w:t>证明）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27456A3" w14:textId="57CEB991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22.</w:t>
      </w:r>
      <w:r>
        <w:rPr>
          <w:rFonts w:ascii="宋体" w:eastAsia="宋体" w:hAnsi="宋体"/>
          <w:sz w:val="24"/>
          <w:szCs w:val="24"/>
        </w:rPr>
        <w:t>同一台显示器上可同时显示不少于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人的信号采集</w:t>
      </w:r>
      <w:r>
        <w:rPr>
          <w:rFonts w:ascii="宋体" w:eastAsia="宋体" w:hAnsi="宋体"/>
          <w:sz w:val="24"/>
          <w:szCs w:val="24"/>
        </w:rPr>
        <w:t>过程（须提供实拍图或界面截图</w:t>
      </w:r>
      <w:r>
        <w:rPr>
          <w:rFonts w:ascii="宋体" w:eastAsia="宋体" w:hAnsi="宋体" w:hint="eastAsia"/>
          <w:sz w:val="24"/>
          <w:szCs w:val="24"/>
        </w:rPr>
        <w:t>加以</w:t>
      </w:r>
      <w:r>
        <w:rPr>
          <w:rFonts w:ascii="宋体" w:eastAsia="宋体" w:hAnsi="宋体"/>
          <w:sz w:val="24"/>
          <w:szCs w:val="24"/>
        </w:rPr>
        <w:t>证明）；</w:t>
      </w:r>
    </w:p>
    <w:p w14:paraId="4598A068" w14:textId="77777777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23.</w:t>
      </w:r>
      <w:r>
        <w:rPr>
          <w:rFonts w:ascii="宋体" w:eastAsia="宋体" w:hAnsi="宋体"/>
          <w:sz w:val="24"/>
          <w:szCs w:val="24"/>
        </w:rPr>
        <w:t>检测终端为一体式检测帽设计，至少包含</w:t>
      </w:r>
      <w:r>
        <w:rPr>
          <w:rFonts w:ascii="宋体" w:eastAsia="宋体" w:hAnsi="宋体"/>
          <w:sz w:val="24"/>
          <w:szCs w:val="24"/>
        </w:rPr>
        <w:t>16</w:t>
      </w:r>
      <w:r>
        <w:rPr>
          <w:rFonts w:ascii="宋体" w:eastAsia="宋体" w:hAnsi="宋体"/>
          <w:sz w:val="24"/>
          <w:szCs w:val="24"/>
        </w:rPr>
        <w:t>导脑电导联线</w:t>
      </w:r>
      <w:r>
        <w:rPr>
          <w:rFonts w:ascii="宋体" w:eastAsia="宋体" w:hAnsi="宋体" w:hint="eastAsia"/>
          <w:sz w:val="24"/>
          <w:szCs w:val="24"/>
        </w:rPr>
        <w:t>，不需要进行脑电极的佩戴及摘取，直接将检测帽配戴在头上即可进行检测；</w:t>
      </w:r>
    </w:p>
    <w:p w14:paraId="5A4D1A47" w14:textId="31F3C2F3" w:rsidR="00001011" w:rsidRDefault="00646167">
      <w:pPr>
        <w:spacing w:line="420" w:lineRule="auto"/>
        <w:contextualSpacing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24.</w:t>
      </w:r>
      <w:r>
        <w:rPr>
          <w:rFonts w:ascii="宋体" w:eastAsia="宋体" w:hAnsi="宋体" w:hint="eastAsia"/>
          <w:sz w:val="24"/>
          <w:szCs w:val="24"/>
        </w:rPr>
        <w:t>检测时间：≤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分钟。</w:t>
      </w:r>
    </w:p>
    <w:p w14:paraId="11BE4DFD" w14:textId="77777777" w:rsidR="00001011" w:rsidRDefault="00001011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B701EBB" w14:textId="77777777" w:rsidR="00001011" w:rsidRDefault="00001011"/>
    <w:sectPr w:rsidR="0000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57485" w14:textId="77777777" w:rsidR="00646167" w:rsidRDefault="00646167" w:rsidP="008319FC">
      <w:r>
        <w:separator/>
      </w:r>
    </w:p>
  </w:endnote>
  <w:endnote w:type="continuationSeparator" w:id="0">
    <w:p w14:paraId="1B989BF7" w14:textId="77777777" w:rsidR="00646167" w:rsidRDefault="00646167" w:rsidP="0083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BEEA" w14:textId="77777777" w:rsidR="00646167" w:rsidRDefault="00646167" w:rsidP="008319FC">
      <w:r>
        <w:separator/>
      </w:r>
    </w:p>
  </w:footnote>
  <w:footnote w:type="continuationSeparator" w:id="0">
    <w:p w14:paraId="0CD93172" w14:textId="77777777" w:rsidR="00646167" w:rsidRDefault="00646167" w:rsidP="00831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901CA518-1AB7-4C47-AE7B-7AA9AA614E78}"/>
    <w:docVar w:name="KY_MEDREF_VERSION" w:val="3"/>
  </w:docVars>
  <w:rsids>
    <w:rsidRoot w:val="00001011"/>
    <w:rsid w:val="00001011"/>
    <w:rsid w:val="00646167"/>
    <w:rsid w:val="008319FC"/>
    <w:rsid w:val="054870B9"/>
    <w:rsid w:val="4D2874C2"/>
    <w:rsid w:val="586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3BAC1"/>
  <w15:docId w15:val="{C0AEE38C-DE17-424B-B99D-A09B875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19FC"/>
    <w:rPr>
      <w:kern w:val="2"/>
      <w:sz w:val="18"/>
      <w:szCs w:val="18"/>
    </w:rPr>
  </w:style>
  <w:style w:type="paragraph" w:styleId="a6">
    <w:name w:val="footer"/>
    <w:basedOn w:val="a"/>
    <w:link w:val="a7"/>
    <w:rsid w:val="0083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19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AutoBVT</cp:lastModifiedBy>
  <cp:revision>2</cp:revision>
  <dcterms:created xsi:type="dcterms:W3CDTF">2025-02-13T03:00:00Z</dcterms:created>
  <dcterms:modified xsi:type="dcterms:W3CDTF">2025-10-21T05:47:00Z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eyJoZGlkIjoiNTA1YjE1OTI0ZjFiOGFhMWM4MWNjMzdkNjI3N2RmY2MiLCJ1c2VySWQiOiIyMzYxMTM3NDkifQ==</vt:lpwstr>
  </property>
  <property fmtid="{D5CDD505-2E9C-101B-9397-08002B2CF9AE}" pid="4" name="ICV">
    <vt:lpwstr>3669C9A28F6F45D6A46EB1801972AA08_12</vt:lpwstr>
  </property>
</Properties>
</file>