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46DC" w14:textId="04CD1D64" w:rsidR="00BC0705" w:rsidRDefault="00BC0705">
      <w:pPr>
        <w:ind w:rightChars="84" w:right="176" w:firstLineChars="68" w:firstLine="218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9680" w:type="dxa"/>
        <w:tblInd w:w="67" w:type="dxa"/>
        <w:tblLook w:val="04A0" w:firstRow="1" w:lastRow="0" w:firstColumn="1" w:lastColumn="0" w:noHBand="0" w:noVBand="1"/>
      </w:tblPr>
      <w:tblGrid>
        <w:gridCol w:w="2562"/>
        <w:gridCol w:w="7118"/>
      </w:tblGrid>
      <w:tr w:rsidR="004E7084" w14:paraId="170213B6" w14:textId="77777777" w:rsidTr="00A07F82">
        <w:trPr>
          <w:trHeight w:hRule="exact" w:val="708"/>
        </w:trPr>
        <w:tc>
          <w:tcPr>
            <w:tcW w:w="2562" w:type="dxa"/>
            <w:vAlign w:val="center"/>
          </w:tcPr>
          <w:p w14:paraId="2537E252" w14:textId="77777777" w:rsidR="004E7084" w:rsidRDefault="004E708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申请科室</w:t>
            </w:r>
          </w:p>
        </w:tc>
        <w:tc>
          <w:tcPr>
            <w:tcW w:w="7118" w:type="dxa"/>
            <w:vAlign w:val="center"/>
          </w:tcPr>
          <w:p w14:paraId="5DDD8C5C" w14:textId="67FB8272" w:rsidR="004E7084" w:rsidRDefault="004E708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日间治疗专区</w:t>
            </w:r>
          </w:p>
        </w:tc>
      </w:tr>
      <w:tr w:rsidR="00BC0705" w14:paraId="38EE56C3" w14:textId="77777777">
        <w:trPr>
          <w:trHeight w:hRule="exact" w:val="577"/>
        </w:trPr>
        <w:tc>
          <w:tcPr>
            <w:tcW w:w="2562" w:type="dxa"/>
            <w:vAlign w:val="center"/>
          </w:tcPr>
          <w:p w14:paraId="6C827D3F" w14:textId="77777777" w:rsidR="00BC0705" w:rsidRDefault="00D33DE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7118" w:type="dxa"/>
            <w:vAlign w:val="center"/>
          </w:tcPr>
          <w:p w14:paraId="35CF30AC" w14:textId="77777777" w:rsidR="00BC0705" w:rsidRDefault="00D33DE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生物安全柜</w:t>
            </w:r>
          </w:p>
        </w:tc>
      </w:tr>
      <w:tr w:rsidR="004E7084" w14:paraId="6DEE07B2" w14:textId="77777777" w:rsidTr="00C74134">
        <w:trPr>
          <w:trHeight w:hRule="exact" w:val="442"/>
        </w:trPr>
        <w:tc>
          <w:tcPr>
            <w:tcW w:w="2562" w:type="dxa"/>
            <w:vAlign w:val="center"/>
          </w:tcPr>
          <w:p w14:paraId="2EEF94C3" w14:textId="77777777" w:rsidR="004E7084" w:rsidRDefault="004E708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数量（单位）</w:t>
            </w:r>
          </w:p>
        </w:tc>
        <w:tc>
          <w:tcPr>
            <w:tcW w:w="7118" w:type="dxa"/>
            <w:vAlign w:val="center"/>
          </w:tcPr>
          <w:p w14:paraId="197AA855" w14:textId="2A2EE372" w:rsidR="004E7084" w:rsidRDefault="004E708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="008208CF">
              <w:rPr>
                <w:rFonts w:ascii="宋体" w:eastAsia="宋体" w:hAnsi="宋体" w:hint="eastAsia"/>
                <w:b/>
                <w:sz w:val="24"/>
                <w:szCs w:val="24"/>
              </w:rPr>
              <w:t>台</w:t>
            </w:r>
            <w:bookmarkStart w:id="0" w:name="_GoBack"/>
            <w:bookmarkEnd w:id="0"/>
          </w:p>
        </w:tc>
      </w:tr>
      <w:tr w:rsidR="00BC0705" w14:paraId="78777AAA" w14:textId="77777777">
        <w:tc>
          <w:tcPr>
            <w:tcW w:w="9680" w:type="dxa"/>
            <w:gridSpan w:val="2"/>
          </w:tcPr>
          <w:p w14:paraId="17E24878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技术参数：</w:t>
            </w:r>
          </w:p>
          <w:p w14:paraId="1D7A8638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1、分类：B2型，100%外排。</w:t>
            </w:r>
          </w:p>
          <w:p w14:paraId="1746B32D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2、尺寸：（1）外部尺寸≥（L×D×H）1100mm×750mm×2250mm；</w:t>
            </w:r>
          </w:p>
          <w:p w14:paraId="01F1861A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（2）内部尺寸≥（L×D×H）940mm ×600mm×660mm。</w:t>
            </w:r>
          </w:p>
          <w:p w14:paraId="242C05B9" w14:textId="75EE731D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3、台面距离地面高度：</w:t>
            </w:r>
            <w:r w:rsidR="005654D8">
              <w:rPr>
                <w:rFonts w:ascii="宋体" w:eastAsia="宋体" w:hAnsi="宋体" w:cs="宋体" w:hint="eastAsia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sz w:val="24"/>
              </w:rPr>
              <w:t>750mm（尺寸可根据要求订制修改）。</w:t>
            </w:r>
          </w:p>
          <w:p w14:paraId="4501F769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4、风速：平均下降风速：0.33±0.025m/s； 平均吸入口风速0.53±0.025m/s。</w:t>
            </w:r>
          </w:p>
          <w:p w14:paraId="4378AF42" w14:textId="57C3249B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5、系统排风总量：</w:t>
            </w:r>
            <w:r w:rsidR="005654D8">
              <w:rPr>
                <w:rFonts w:ascii="宋体" w:eastAsia="宋体" w:hAnsi="宋体" w:cs="宋体" w:hint="eastAsia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sz w:val="24"/>
              </w:rPr>
              <w:t>1050 m³/h。</w:t>
            </w:r>
          </w:p>
          <w:p w14:paraId="3148FB92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7、噪音等级：≤67dB（A）。</w:t>
            </w:r>
          </w:p>
          <w:p w14:paraId="693305D8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8、照明：≥1000lx。</w:t>
            </w:r>
          </w:p>
          <w:p w14:paraId="6A672B5E" w14:textId="06D89860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9、过滤效率:送风和排风过滤器均采用硼硅酸盐玻璃纤维材质的ULPA高效过滤器，对0.12μm颗粒过滤效率≥99.9995%。</w:t>
            </w:r>
          </w:p>
          <w:p w14:paraId="77B43819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10、生物安全性：（1）人员安全性：用碘化钾（KI）法测试，前窗操作口的保护因子应不小于1×105（2）产品安全性：菌落数≤5CFU/次。（3）交叉污染安全性：菌落数≤2CFU/次。</w:t>
            </w:r>
          </w:p>
          <w:p w14:paraId="5F0F5808" w14:textId="74603EEC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11、柜体采用</w:t>
            </w:r>
            <w:r w:rsidR="005654D8">
              <w:rPr>
                <w:rFonts w:ascii="宋体" w:eastAsia="宋体" w:hAnsi="宋体" w:cs="宋体" w:hint="eastAsia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sz w:val="24"/>
              </w:rPr>
              <w:t xml:space="preserve">10°倾斜角设计，符合人体工程学原理，视角更大，操作方便且更加人性化；   </w:t>
            </w:r>
          </w:p>
          <w:p w14:paraId="7FE9B46D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12、福马脚轮设计：脚轮与支架一体化设计，安全柜即可通过脚轮安全移动，也可以通过调节脚轮支脚进行固定和调平；</w:t>
            </w:r>
          </w:p>
          <w:p w14:paraId="4F730268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13、合理的结构设计：安全柜过滤器和风机的维修、更换，都可在安全柜的前侧进行，更加方便、快捷；柜体和支架可分离；</w:t>
            </w:r>
          </w:p>
          <w:p w14:paraId="7F4FF5C6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14、前窗玻璃采用双层夹胶防爆安全玻璃；即使玻璃破损，也不会伤人，并且生物安全柜还能正常工作，直到实验结束，更好的保护了人员及实验的安全；</w:t>
            </w:r>
          </w:p>
          <w:p w14:paraId="5DCEF946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、高亮度LCD显示屏,实时动态显示操作区的下降气流流速和流入气流流速，显示安全柜的整体运行时间，UV灯的运行时间，操作区的温度和湿度，送风和排风过滤器的阻力，显示过滤器的使用时间并由条码显示过滤器的使用寿命，条码全部点亮是过滤器寿命到期，运行状态全部显示,一目了然；</w:t>
            </w:r>
          </w:p>
          <w:p w14:paraId="538D497B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16、电动控制前窗玻璃门，非手动控制，可同时采用脚踏控制、按键控制或遥控控制，玻璃门升降到安全操作高度时，自动停止升降，使操作更加方便；且玻璃门升降时不用直接接触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玻璃，使实验人员更安全；</w:t>
            </w:r>
          </w:p>
          <w:p w14:paraId="3EB6E04A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17、遥控控制：安全柜的所有按键操作，都可通过遥控控制实现，使安全柜的使用更加快捷方便；且遥控器的使用，大大减少了使用者与安全柜的直接接触，更加保护了使用者的人身安全；</w:t>
            </w:r>
          </w:p>
          <w:p w14:paraId="7F876312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18、完善的报警系统：</w:t>
            </w:r>
          </w:p>
          <w:p w14:paraId="1471A1CD" w14:textId="58EFDF78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（1）玻璃门不在安全高度报警：玻璃门安全高度</w:t>
            </w:r>
            <w:r w:rsidR="005654D8">
              <w:rPr>
                <w:rFonts w:ascii="宋体" w:eastAsia="宋体" w:hAnsi="宋体" w:cs="宋体" w:hint="eastAsia"/>
                <w:szCs w:val="21"/>
              </w:rPr>
              <w:t>≥</w:t>
            </w:r>
            <w:r>
              <w:rPr>
                <w:rFonts w:ascii="宋体" w:eastAsia="宋体" w:hAnsi="宋体" w:cs="宋体" w:hint="eastAsia"/>
                <w:sz w:val="24"/>
              </w:rPr>
              <w:t>200mm，当安全柜前侧高于或低于安全高度时，安全柜会声光报警；</w:t>
            </w:r>
          </w:p>
          <w:p w14:paraId="6D7C4051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（2）过滤器压力超高报警：当过滤器的阻力变大，安全柜会声光报警；</w:t>
            </w:r>
          </w:p>
          <w:p w14:paraId="3047926B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（3）过滤器失效更换报警：当过滤器寿命使用到期后，会有过滤器更换声光报警；</w:t>
            </w:r>
          </w:p>
          <w:p w14:paraId="32186DCE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（4）气流波动报警：当安全柜的气流波动超过标称值的20%时，声光报警；</w:t>
            </w:r>
          </w:p>
          <w:p w14:paraId="51C1FAE5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19、安全的连锁保护设计：对误操作均设置连锁保护，即使误操作，也不会造成伤害</w:t>
            </w:r>
          </w:p>
          <w:p w14:paraId="6DCE5F50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（1）安全柜风机与玻璃门互锁：当安全柜玻璃门落到最底部时，安全柜风机自动关闭，更改保护了安全柜的使用，增加了安全柜的使用寿命；</w:t>
            </w:r>
          </w:p>
          <w:p w14:paraId="019F3AD8" w14:textId="77777777" w:rsidR="00BC0705" w:rsidRDefault="00D33DEA">
            <w:pPr>
              <w:pStyle w:val="aa"/>
              <w:spacing w:line="360" w:lineRule="auto"/>
              <w:ind w:left="420" w:firstLineChars="0" w:hanging="420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（2）紫外灯与安全柜玻璃门、风机及照明灯互锁：当玻璃落到底部且照明灯不开启时，紫外灯才能开启，防止紫外灯误操作对人体造成危害，更加保护了人员的安全。</w:t>
            </w:r>
          </w:p>
          <w:p w14:paraId="0DB8B661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20、柜体和支架可分离，支架高度可根据实际情况订制修改；</w:t>
            </w:r>
          </w:p>
          <w:p w14:paraId="1E125572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21、具有预约定时功能，能自动设定安全柜定时开机、关机及紫外灯消毒时间，大大节省了工作时间，提高了工作效率；</w:t>
            </w:r>
          </w:p>
          <w:p w14:paraId="002645F9" w14:textId="77777777" w:rsidR="00BC0705" w:rsidRDefault="00D33DEA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22、严格的气密性检测：安全柜内加压500Pa，保持30min后气压不低于450Pa；</w:t>
            </w:r>
          </w:p>
          <w:p w14:paraId="3F3C99FD" w14:textId="77777777" w:rsidR="00BC0705" w:rsidRDefault="00D33DEA">
            <w:pPr>
              <w:spacing w:line="360" w:lineRule="auto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23、具有一键消毒功能，操作简单便捷。</w:t>
            </w:r>
          </w:p>
        </w:tc>
      </w:tr>
    </w:tbl>
    <w:p w14:paraId="78F3862C" w14:textId="77777777" w:rsidR="00BC0705" w:rsidRPr="004E7084" w:rsidRDefault="00BC0705">
      <w:pPr>
        <w:rPr>
          <w:rFonts w:ascii="宋体" w:eastAsia="宋体" w:hAnsi="宋体"/>
          <w:sz w:val="24"/>
          <w:szCs w:val="24"/>
        </w:rPr>
      </w:pPr>
    </w:p>
    <w:sectPr w:rsidR="00BC0705" w:rsidRPr="004E708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1E117" w14:textId="77777777" w:rsidR="00F95B68" w:rsidRDefault="00F95B68" w:rsidP="005654D8">
      <w:r>
        <w:separator/>
      </w:r>
    </w:p>
  </w:endnote>
  <w:endnote w:type="continuationSeparator" w:id="0">
    <w:p w14:paraId="1783155B" w14:textId="77777777" w:rsidR="00F95B68" w:rsidRDefault="00F95B68" w:rsidP="0056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63467" w14:textId="77777777" w:rsidR="00F95B68" w:rsidRDefault="00F95B68" w:rsidP="005654D8">
      <w:r>
        <w:separator/>
      </w:r>
    </w:p>
  </w:footnote>
  <w:footnote w:type="continuationSeparator" w:id="0">
    <w:p w14:paraId="78807456" w14:textId="77777777" w:rsidR="00F95B68" w:rsidRDefault="00F95B68" w:rsidP="00565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MTQzZTViOWJhYmViOWM5ZjRhNmZhOWI0MmM0ZjQifQ=="/>
  </w:docVars>
  <w:rsids>
    <w:rsidRoot w:val="005E422F"/>
    <w:rsid w:val="000055C9"/>
    <w:rsid w:val="00023E7A"/>
    <w:rsid w:val="000B3570"/>
    <w:rsid w:val="00124A38"/>
    <w:rsid w:val="001519B1"/>
    <w:rsid w:val="00166A53"/>
    <w:rsid w:val="00221FE2"/>
    <w:rsid w:val="00236F37"/>
    <w:rsid w:val="00307CB8"/>
    <w:rsid w:val="00337D06"/>
    <w:rsid w:val="00436CF0"/>
    <w:rsid w:val="004E0D3D"/>
    <w:rsid w:val="004E5302"/>
    <w:rsid w:val="004E7084"/>
    <w:rsid w:val="004F2E7C"/>
    <w:rsid w:val="00503F07"/>
    <w:rsid w:val="00521128"/>
    <w:rsid w:val="00543C99"/>
    <w:rsid w:val="005654D8"/>
    <w:rsid w:val="005A6B22"/>
    <w:rsid w:val="005C5E95"/>
    <w:rsid w:val="005E422F"/>
    <w:rsid w:val="00660835"/>
    <w:rsid w:val="006775D4"/>
    <w:rsid w:val="00685891"/>
    <w:rsid w:val="006E5D86"/>
    <w:rsid w:val="007445E8"/>
    <w:rsid w:val="00783EF6"/>
    <w:rsid w:val="00806E80"/>
    <w:rsid w:val="008208CF"/>
    <w:rsid w:val="008F2E23"/>
    <w:rsid w:val="00976C9E"/>
    <w:rsid w:val="009A01DF"/>
    <w:rsid w:val="00AA3968"/>
    <w:rsid w:val="00AC1D72"/>
    <w:rsid w:val="00B46C06"/>
    <w:rsid w:val="00B54E84"/>
    <w:rsid w:val="00BC0705"/>
    <w:rsid w:val="00BE1207"/>
    <w:rsid w:val="00CF48E9"/>
    <w:rsid w:val="00D31EB3"/>
    <w:rsid w:val="00D33DEA"/>
    <w:rsid w:val="00D3513D"/>
    <w:rsid w:val="00D46951"/>
    <w:rsid w:val="00D514AF"/>
    <w:rsid w:val="00DE298D"/>
    <w:rsid w:val="00E12369"/>
    <w:rsid w:val="00E262EF"/>
    <w:rsid w:val="00EE533B"/>
    <w:rsid w:val="00EF49E2"/>
    <w:rsid w:val="00F417CB"/>
    <w:rsid w:val="00F95B68"/>
    <w:rsid w:val="00FC6E89"/>
    <w:rsid w:val="03E2723E"/>
    <w:rsid w:val="042F3695"/>
    <w:rsid w:val="0B9857F9"/>
    <w:rsid w:val="0CB86ABD"/>
    <w:rsid w:val="0E8D3C34"/>
    <w:rsid w:val="103E61FE"/>
    <w:rsid w:val="1A855131"/>
    <w:rsid w:val="2154785E"/>
    <w:rsid w:val="29C30940"/>
    <w:rsid w:val="393A7056"/>
    <w:rsid w:val="39CD1781"/>
    <w:rsid w:val="3B2464E9"/>
    <w:rsid w:val="3F4A1C1A"/>
    <w:rsid w:val="521D3E96"/>
    <w:rsid w:val="5BAB53B0"/>
    <w:rsid w:val="635E68AC"/>
    <w:rsid w:val="63CF256B"/>
    <w:rsid w:val="6C1237EE"/>
    <w:rsid w:val="6EB071AE"/>
    <w:rsid w:val="7040255F"/>
    <w:rsid w:val="7456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1AEF1"/>
  <w15:docId w15:val="{F8CA48DB-5DCE-44C9-8FF8-8F2A1F9C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CEC1A-3E72-48F6-8259-C2A0B999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1259</Characters>
  <Application>Microsoft Office Word</Application>
  <DocSecurity>0</DocSecurity>
  <Lines>10</Lines>
  <Paragraphs>2</Paragraphs>
  <ScaleCrop>false</ScaleCrop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2025-09-28T02:21:00Z</dcterms:created>
  <dcterms:modified xsi:type="dcterms:W3CDTF">2025-09-28T02:30:00Z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A49C7013EBEC42A09B2941CF4E79EFF1_13</vt:lpwstr>
  </property>
  <property fmtid="{D5CDD505-2E9C-101B-9397-08002B2CF9AE}" pid="4" name="KSOTemplateDocerSaveRecord">
    <vt:lpwstr>eyJoZGlkIjoiZTI0MzFmNzViZjdhY2IzZjA2MDE5YzU1MjBiNjU0ZjAiLCJ1c2VySWQiOiI0MDQ2MTMyOTcifQ==</vt:lpwstr>
  </property>
</Properties>
</file>