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D3996">
      <w:pPr>
        <w:jc w:val="center"/>
        <w:rPr>
          <w:rFonts w:hint="default" w:ascii="Times New Roman" w:hAnsi="Times New Roman" w:cs="Times New Roman"/>
          <w:b/>
          <w:bCs/>
          <w:color w:val="auto"/>
          <w:sz w:val="32"/>
          <w:szCs w:val="40"/>
        </w:rPr>
      </w:pPr>
      <w:r>
        <w:rPr>
          <w:rFonts w:hint="default" w:ascii="Times New Roman" w:hAnsi="Times New Roman" w:cs="Times New Roman"/>
          <w:b/>
          <w:bCs/>
          <w:color w:val="auto"/>
          <w:sz w:val="32"/>
          <w:szCs w:val="40"/>
        </w:rPr>
        <w:t>自治区科技厅关于发布2026年度广西自然科学基金联合专项申报指南的通知（桂科发〔2025〕339号）</w:t>
      </w:r>
    </w:p>
    <w:p w14:paraId="42188CAD">
      <w:pPr>
        <w:jc w:val="center"/>
        <w:rPr>
          <w:rFonts w:hint="eastAsia"/>
          <w:b/>
          <w:bCs/>
          <w:color w:val="auto"/>
          <w:sz w:val="32"/>
          <w:szCs w:val="40"/>
        </w:rPr>
      </w:pPr>
    </w:p>
    <w:p w14:paraId="30DB0D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各有关单位：</w:t>
      </w:r>
    </w:p>
    <w:p w14:paraId="63588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为充分发挥广西自然科学基金的导向作用，提高基础研究组织化程度，实施好广西自然科学基金联合专项，现发布2026年度广西自然科学基金联合专项申报指南（纳入“夯基”行动计划管理），并将有关事项通知如下：</w:t>
      </w:r>
    </w:p>
    <w:p w14:paraId="65A21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Style w:val="6"/>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一、联合专项类型</w:t>
      </w:r>
    </w:p>
    <w:p w14:paraId="431BD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本次通知组织申报的广西自然科学基金联合专项包括自治区科技厅与桂林医科大学、右江民族医学院、广西科技大学、北部湾大学、玉林师范学院、梧州学院、桂林航天工业学院、广西大学分别设立的8个专项，申报指南详见附件1。</w:t>
      </w:r>
      <w:bookmarkStart w:id="0" w:name="_GoBack"/>
      <w:bookmarkEnd w:id="0"/>
    </w:p>
    <w:p w14:paraId="27E40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Style w:val="6"/>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二、申报要求</w:t>
      </w:r>
    </w:p>
    <w:p w14:paraId="27AB1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（一）请各有关单位按照《自治区科技厅关于发布2026年广西科技计划项目申报指南的通知》（桂科发〔2025〕288号）中广西自然科学基金项目的相关申报要求和申报须知进行申报。</w:t>
      </w:r>
    </w:p>
    <w:p w14:paraId="6AD51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二）联合专项（桂林医科大学、右江民族医学院、广西科技大学、北部湾大学、玉林师范学院、梧州学院、桂林航天工业学院）项目以广西自然科学基金面上项目形式支持和管理，项目资助额度、限项规则等参照广西自然科学基金面上项目规定执行。</w:t>
      </w:r>
    </w:p>
    <w:p w14:paraId="10636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（三）联合专项（广西大学）项目以广西自然科学基金重点项目形式支持和管理，项目资助额度、限项规则等参照广西自然科学基金重点项目规定执行。</w:t>
      </w:r>
    </w:p>
    <w:p w14:paraId="21B74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（四）申报书模板使用“夯基”行动计划（广西基础研究计划）项目申报书（适用广西自然科学基金项目），详见附件2。</w:t>
      </w:r>
    </w:p>
    <w:p w14:paraId="644D4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Style w:val="6"/>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三、申报方式和时间安排</w:t>
      </w:r>
    </w:p>
    <w:p w14:paraId="44355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项目通过“广西科技管理信息平台”（gkg.kjt.gxzf.gov.cn，以下简称系统）进行申报及提交有关材料。各联合专项申报入口于2025年8月12日8:00正式开通（未开通时可先按照附件2填写），项目在系统上提交申报书至项目管理机构的截止时间为2025年8月22日18:00（以依托单位审核的时间为准），依托单位应在规定时间内完成申报，申报时间截止后申报系统准时关闭。项目管理机构对申报材料一次性形式审查的截止时间为2025年8月29日18:00，未能通过形式审查的项目须在9月5日18:00前一次性完成补正，逾期视为放弃本次申报。</w:t>
      </w:r>
    </w:p>
    <w:p w14:paraId="7A242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Style w:val="6"/>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四、联系方式</w:t>
      </w:r>
    </w:p>
    <w:p w14:paraId="1479F0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（一）项目管理机构咨询电话：广西科技项目评估中心0771—5891177、5876127、5892607、5872092、5705716、5710392、3300032（违纪投诉电话）。</w:t>
      </w:r>
    </w:p>
    <w:p w14:paraId="1ECED1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（二）“广西科技管理信息平台”操作咨询电话：广西科技信息网络中心0771—966118、5873812，或加QQ群：928823120、226276820、514688635。</w:t>
      </w:r>
    </w:p>
    <w:p w14:paraId="40609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（三）对申报指南内容、申报须知有疑问，请与自治区科技厅基础研究与创新平台处联系：0771-2806423；对各专项内容有疑问，联系方式详见附件。</w:t>
      </w:r>
    </w:p>
    <w:p w14:paraId="13088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附件：</w:t>
      </w: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"http://kjt.gxzf.gov.cn/dtxx_59340/tzgg/P020250807671269664154.docx" \o "1—1. 广西自然科学基金联合专项（桂林医科大学）申报指南.docx"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1—1. 广西自然科学基金联合专项（桂林医科大学）申报指南.docx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12A3D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"http://kjt.gxzf.gov.cn/dtxx_59340/tzgg/P020250807671269677461.docx" \o "1—2. 广西自然科学基金联合专项（右江民族医学院）申报指南.docx"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1—2. 广西自然科学基金联合专项（右江民族医学院）申报指南.docx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43FF6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"http://kjt.gxzf.gov.cn/dtxx_59340/tzgg/P020250807671269773463.docx" \o "1—3. 广西自然科学基金联合专项（广西科技大学）申报指南.docx"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1—3. 广西自然科学基金联合专项（广西科技大学）申报指南.docx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61E7B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"http://kjt.gxzf.gov.cn/dtxx_59340/tzgg/P020250807671269780021.docx" \o "1—4. 广西自然科学基金联合专项（北部湾大学）申报指南.docx"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1—4. 广西自然科学基金联合专项（北部湾大学）申报指南.docx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60530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"http://kjt.gxzf.gov.cn/dtxx_59340/tzgg/P020250807671269783795.docx" \o "1—5. 广西自然科学基金联合专项（玉林师范学院）申报指南.docx"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1—5. 广西自然科学基金联合专项（玉林师范学院）申报指南.docx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60FF5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"http://kjt.gxzf.gov.cn/dtxx_59340/tzgg/P020250807671269860794.docx" \o "1—6. 广西自然科学基金联合专项（梧州学院）申报指南.docx"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1—6. 广西自然科学基金联合专项（梧州学院）申报指南.docx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07D9A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"http://kjt.gxzf.gov.cn/dtxx_59340/tzgg/P020250807671269862572.docx" \o "1—7. 广西自然科学基金联合专项（桂林航天工业学院） 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1—7. 广西自然科学基金联合专项（桂林航天工业学院） 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051D5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"http://kjt.gxzf.gov.cn/dtxx_59340/tzgg/P020250807671269874020.docx" \o "1—8. 广西自然科学基金联合专项（广西大学）申报指南.docx"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1—8. 广西自然科学基金联合专项（广西大学）申报指南.docx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38E70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Times New Roman" w:hAnsi="Times New Roman" w:eastAsia="宋体" w:cs="Times New Roman"/>
          <w:b w:val="0"/>
          <w:bCs w:val="0"/>
          <w:i w:val="0"/>
          <w:iCs w:val="0"/>
          <w:caps w:val="0"/>
          <w:color w:val="auto"/>
          <w:spacing w:val="0"/>
          <w:sz w:val="28"/>
          <w:szCs w:val="28"/>
          <w:shd w:val="clear" w:fill="FFFFFF"/>
        </w:rPr>
      </w:pPr>
      <w:r>
        <w:rPr>
          <w:rFonts w:hint="default" w:ascii="Times New Roman" w:hAnsi="Times New Roman" w:eastAsia="宋体" w:cs="Times New Roman"/>
          <w:b w:val="0"/>
          <w:bCs w:val="0"/>
          <w:i w:val="0"/>
          <w:iCs w:val="0"/>
          <w:caps w:val="0"/>
          <w:color w:val="auto"/>
          <w:spacing w:val="0"/>
          <w:sz w:val="28"/>
          <w:szCs w:val="28"/>
          <w:shd w:val="clear" w:fill="FFFFFF"/>
        </w:rPr>
        <w:fldChar w:fldCharType="begin"/>
      </w:r>
      <w:r>
        <w:rPr>
          <w:rFonts w:hint="default" w:ascii="Times New Roman" w:hAnsi="Times New Roman" w:eastAsia="宋体" w:cs="Times New Roman"/>
          <w:b w:val="0"/>
          <w:bCs w:val="0"/>
          <w:i w:val="0"/>
          <w:iCs w:val="0"/>
          <w:caps w:val="0"/>
          <w:color w:val="auto"/>
          <w:spacing w:val="0"/>
          <w:sz w:val="28"/>
          <w:szCs w:val="28"/>
          <w:shd w:val="clear" w:fill="FFFFFF"/>
        </w:rPr>
        <w:instrText xml:space="preserve"> HYPERLINK "http://kjt.gxzf.gov.cn/dtxx_59340/tzgg/P020250807671269906520.docx" \o "2.\“夯基\”行动计划（广西基础研究计划）项目申报书（适用广西自然科学基金项目）.docx" </w:instrText>
      </w:r>
      <w:r>
        <w:rPr>
          <w:rFonts w:hint="default" w:ascii="Times New Roman" w:hAnsi="Times New Roman" w:eastAsia="宋体" w:cs="Times New Roman"/>
          <w:b w:val="0"/>
          <w:bCs w:val="0"/>
          <w:i w:val="0"/>
          <w:iCs w:val="0"/>
          <w:caps w:val="0"/>
          <w:color w:val="auto"/>
          <w:spacing w:val="0"/>
          <w:sz w:val="28"/>
          <w:szCs w:val="28"/>
          <w:shd w:val="clear" w:fill="FFFFFF"/>
        </w:rPr>
        <w:fldChar w:fldCharType="separate"/>
      </w:r>
      <w:r>
        <w:rPr>
          <w:rFonts w:hint="default" w:ascii="Times New Roman" w:hAnsi="Times New Roman" w:eastAsia="宋体" w:cs="Times New Roman"/>
          <w:b w:val="0"/>
          <w:bCs w:val="0"/>
          <w:i w:val="0"/>
          <w:iCs w:val="0"/>
          <w:caps w:val="0"/>
          <w:color w:val="auto"/>
          <w:spacing w:val="0"/>
          <w:sz w:val="28"/>
          <w:szCs w:val="28"/>
          <w:shd w:val="clear" w:fill="FFFFFF"/>
        </w:rPr>
        <w:t>2.“夯基”行动计划（广西基础研究计划）项目申报书（适用广西自然科学基金项目）.docx</w:t>
      </w:r>
      <w:r>
        <w:rPr>
          <w:rFonts w:hint="default" w:ascii="Times New Roman" w:hAnsi="Times New Roman" w:eastAsia="宋体" w:cs="Times New Roman"/>
          <w:b w:val="0"/>
          <w:bCs w:val="0"/>
          <w:i w:val="0"/>
          <w:iCs w:val="0"/>
          <w:caps w:val="0"/>
          <w:color w:val="auto"/>
          <w:spacing w:val="0"/>
          <w:sz w:val="28"/>
          <w:szCs w:val="28"/>
          <w:shd w:val="clear" w:fill="FFFFFF"/>
        </w:rPr>
        <w:fldChar w:fldCharType="end"/>
      </w:r>
    </w:p>
    <w:p w14:paraId="25992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pPr>
    </w:p>
    <w:p w14:paraId="5AA127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广西壮族自治区科学技术厅</w:t>
      </w:r>
    </w:p>
    <w:p w14:paraId="760C9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default" w:ascii="Times New Roman" w:hAnsi="Times New Roman" w:eastAsia="宋体" w:cs="Times New Roman"/>
          <w:b w:val="0"/>
          <w:bCs w:val="0"/>
          <w:i w:val="0"/>
          <w:iCs w:val="0"/>
          <w:caps w:val="0"/>
          <w:color w:val="auto"/>
          <w:spacing w:val="0"/>
          <w:sz w:val="28"/>
          <w:szCs w:val="28"/>
        </w:rPr>
      </w:pPr>
      <w:r>
        <w:rPr>
          <w:rFonts w:hint="default" w:ascii="Times New Roman" w:hAnsi="Times New Roman" w:eastAsia="宋体" w:cs="Times New Roman"/>
          <w:b w:val="0"/>
          <w:bCs w:val="0"/>
          <w:i w:val="0"/>
          <w:iCs w:val="0"/>
          <w:caps w:val="0"/>
          <w:color w:val="auto"/>
          <w:spacing w:val="0"/>
          <w:sz w:val="28"/>
          <w:szCs w:val="28"/>
          <w:bdr w:val="none" w:color="auto" w:sz="0" w:space="0"/>
          <w:shd w:val="clear" w:fill="FFFFFF"/>
        </w:rPr>
        <w:t>2025年8月7日</w:t>
      </w:r>
    </w:p>
    <w:p w14:paraId="7BA4B54E">
      <w:pPr>
        <w:jc w:val="center"/>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B7A4E"/>
    <w:rsid w:val="5B631C42"/>
    <w:rsid w:val="73133AF6"/>
    <w:rsid w:val="7783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2025-08-08T00:23:53Z</dcterms:created>
  <dc:creator>Administrator</dc:creator>
  <cp:lastModifiedBy>林婧</cp:lastModifiedBy>
  <dcterms:modified xsi:type="dcterms:W3CDTF">2025-08-08T00:29:15Z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eyJoZGlkIjoiNDQ4NTZlOGRjZDk0MjE5NTU5OWJlZWJjYjMyYzQ2ODUiLCJ1c2VySWQiOiI5MjA4NjkzODQifQ==</vt:lpwstr>
  </property>
  <property fmtid="{D5CDD505-2E9C-101B-9397-08002B2CF9AE}" pid="4" name="ICV">
    <vt:lpwstr>733911280A4A4E4C995353269A8BCC6C_12</vt:lpwstr>
  </property>
</Properties>
</file>