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0" w:lineRule="auto"/>
        <w:rPr>
          <w:rFonts w:ascii="Arial"/>
          <w:sz w:val="21"/>
        </w:rPr>
      </w:pPr>
      <w:r/>
    </w:p>
    <w:p>
      <w:pPr>
        <w:ind w:left="2044"/>
        <w:spacing w:before="139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  <w:position w:val="3"/>
        </w:rPr>
        <w:t>基孔肯雅热防控技术指南</w:t>
      </w:r>
    </w:p>
    <w:p>
      <w:pPr>
        <w:pStyle w:val="BodyText"/>
        <w:ind w:left="3497"/>
        <w:spacing w:before="82" w:line="231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3"/>
        </w:rPr>
        <w:t>年版</w:t>
      </w:r>
      <w:r>
        <w:rPr>
          <w:rFonts w:ascii="KaiTi" w:hAnsi="KaiTi" w:eastAsia="KaiTi" w:cs="KaiTi"/>
          <w:spacing w:val="-3"/>
        </w:rPr>
        <w:t>）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right="102" w:firstLine="640"/>
        <w:spacing w:before="101" w:line="333" w:lineRule="auto"/>
        <w:rPr/>
      </w:pPr>
      <w:r>
        <w:rPr>
          <w:spacing w:val="8"/>
        </w:rPr>
        <w:t>基孔肯雅热（</w:t>
      </w:r>
      <w:r>
        <w:rPr>
          <w:rFonts w:ascii="Times New Roman" w:hAnsi="Times New Roman" w:eastAsia="Times New Roman" w:cs="Times New Roman"/>
        </w:rPr>
        <w:t>Chikungunya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fever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8"/>
        </w:rPr>
        <w:t>，</w:t>
      </w:r>
      <w:r>
        <w:rPr>
          <w:rFonts w:ascii="Times New Roman" w:hAnsi="Times New Roman" w:eastAsia="Times New Roman" w:cs="Times New Roman"/>
        </w:rPr>
        <w:t>CHIK</w:t>
      </w:r>
      <w:r>
        <w:rPr>
          <w:spacing w:val="8"/>
        </w:rPr>
        <w:t>）是由基孔肯雅病毒</w:t>
      </w:r>
      <w:r>
        <w:rPr/>
        <w:t xml:space="preserve"> </w:t>
      </w: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</w:rPr>
        <w:t>Chikungunya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virus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4"/>
        </w:rPr>
        <w:t>，</w:t>
      </w:r>
      <w:r>
        <w:rPr>
          <w:rFonts w:ascii="Times New Roman" w:hAnsi="Times New Roman" w:eastAsia="Times New Roman" w:cs="Times New Roman"/>
        </w:rPr>
        <w:t>CHIKV</w:t>
      </w:r>
      <w:r>
        <w:rPr>
          <w:spacing w:val="14"/>
        </w:rPr>
        <w:t>）引起，经媒介伊蚊叮咬传播的急</w:t>
      </w:r>
      <w:r>
        <w:rPr/>
        <w:t xml:space="preserve"> </w:t>
      </w:r>
      <w:r>
        <w:rPr>
          <w:spacing w:val="9"/>
        </w:rPr>
        <w:t>性传染病，其传播途径和流行特征与登革热和寨卡病毒病相似。</w:t>
      </w:r>
      <w:r>
        <w:rPr>
          <w:spacing w:val="4"/>
        </w:rPr>
        <w:t xml:space="preserve"> </w:t>
      </w:r>
      <w:r>
        <w:rPr>
          <w:spacing w:val="9"/>
        </w:rPr>
        <w:t>基孔肯雅热在全球热带和亚热带地区广泛流行，流行范围呈持续</w:t>
      </w:r>
      <w:r>
        <w:rPr>
          <w:spacing w:val="2"/>
        </w:rPr>
        <w:t xml:space="preserve"> </w:t>
      </w:r>
      <w:r>
        <w:rPr>
          <w:spacing w:val="9"/>
        </w:rPr>
        <w:t>扩大趋势。我国媒介伊蚊分布广泛，且近年来境外输入病例不断</w:t>
      </w:r>
      <w:r>
        <w:rPr>
          <w:spacing w:val="4"/>
        </w:rPr>
        <w:t xml:space="preserve"> </w:t>
      </w:r>
      <w:r>
        <w:rPr>
          <w:spacing w:val="9"/>
        </w:rPr>
        <w:t>增加，导致本地传播疫情风险日益升高，为科学指导各地规范开</w:t>
      </w:r>
      <w:r>
        <w:rPr>
          <w:spacing w:val="2"/>
        </w:rPr>
        <w:t xml:space="preserve"> </w:t>
      </w:r>
      <w:r>
        <w:rPr>
          <w:spacing w:val="9"/>
        </w:rPr>
        <w:t>展基孔肯雅热防控工作，切实保障公众健康，制定本</w:t>
      </w:r>
      <w:r>
        <w:rPr>
          <w:spacing w:val="8"/>
        </w:rPr>
        <w:t>技术指南。</w:t>
      </w:r>
    </w:p>
    <w:p>
      <w:pPr>
        <w:ind w:left="638"/>
        <w:spacing w:before="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一、病原学特征</w:t>
      </w:r>
    </w:p>
    <w:p>
      <w:pPr>
        <w:pStyle w:val="BodyText"/>
        <w:ind w:right="14" w:firstLine="632"/>
        <w:spacing w:before="184" w:line="333" w:lineRule="auto"/>
        <w:jc w:val="both"/>
        <w:rPr/>
      </w:pPr>
      <w:r>
        <w:rPr>
          <w:rFonts w:ascii="Times New Roman" w:hAnsi="Times New Roman" w:eastAsia="Times New Roman" w:cs="Times New Roman"/>
          <w:spacing w:val="-5"/>
        </w:rPr>
        <w:t>CHIKV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属于披膜病毒科甲病毒属，病毒颗粒呈球形，有包膜，</w:t>
      </w:r>
      <w:r>
        <w:rPr/>
        <w:t xml:space="preserve"> </w:t>
      </w:r>
      <w:r>
        <w:rPr>
          <w:spacing w:val="-1"/>
        </w:rPr>
        <w:t>直径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60</w:t>
      </w:r>
      <w:r>
        <w:rPr>
          <w:spacing w:val="-1"/>
        </w:rPr>
        <w:t>—</w:t>
      </w:r>
      <w:r>
        <w:rPr>
          <w:rFonts w:ascii="Times New Roman" w:hAnsi="Times New Roman" w:eastAsia="Times New Roman" w:cs="Times New Roman"/>
          <w:spacing w:val="-1"/>
        </w:rPr>
        <w:t>70nm</w:t>
      </w:r>
      <w:r>
        <w:rPr>
          <w:spacing w:val="-1"/>
        </w:rPr>
        <w:t>，只有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"/>
        </w:rPr>
        <w:t>个血清型。病毒基因组为单股正链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，</w:t>
      </w:r>
      <w:r>
        <w:rPr/>
        <w:t xml:space="preserve"> </w:t>
      </w:r>
      <w:r>
        <w:rPr>
          <w:spacing w:val="1"/>
        </w:rPr>
        <w:t>全长约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11.8</w:t>
      </w:r>
      <w:r>
        <w:rPr>
          <w:rFonts w:ascii="Times New Roman" w:hAnsi="Times New Roman" w:eastAsia="Times New Roman" w:cs="Times New Roman"/>
        </w:rPr>
        <w:t>kb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1"/>
        </w:rPr>
        <w:t>，</w:t>
      </w:r>
      <w:r>
        <w:rPr>
          <w:spacing w:val="-88"/>
        </w:rPr>
        <w:t xml:space="preserve"> </w:t>
      </w:r>
      <w:r>
        <w:rPr>
          <w:spacing w:val="1"/>
        </w:rPr>
        <w:t>内含单一可读框依次编码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/>
        <w:t>种非结构蛋白和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/>
        <w:t>种</w:t>
      </w:r>
      <w:r>
        <w:rPr/>
        <w:t xml:space="preserve"> </w:t>
      </w:r>
      <w:r>
        <w:rPr>
          <w:spacing w:val="9"/>
        </w:rPr>
        <w:t>结构蛋白。根据病毒基因组遗传进化分析，可分为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9"/>
        </w:rPr>
        <w:t>个基</w:t>
      </w:r>
      <w:r>
        <w:rPr>
          <w:spacing w:val="8"/>
        </w:rPr>
        <w:t>因型，</w:t>
      </w:r>
      <w:r>
        <w:rPr/>
        <w:t xml:space="preserve"> </w:t>
      </w:r>
      <w:r>
        <w:rPr>
          <w:spacing w:val="9"/>
        </w:rPr>
        <w:t>分别为西非型、东中南非型和亚洲型，其中东中南非型病毒突变</w:t>
      </w:r>
      <w:r>
        <w:rPr>
          <w:spacing w:val="3"/>
        </w:rPr>
        <w:t xml:space="preserve"> </w:t>
      </w:r>
      <w:r>
        <w:rPr>
          <w:spacing w:val="14"/>
        </w:rPr>
        <w:t>形成的印度洋分枝（</w:t>
      </w:r>
      <w:r>
        <w:rPr>
          <w:rFonts w:ascii="Times New Roman" w:hAnsi="Times New Roman" w:eastAsia="Times New Roman" w:cs="Times New Roman"/>
        </w:rPr>
        <w:t>IOL</w:t>
      </w:r>
      <w:r>
        <w:rPr>
          <w:spacing w:val="14"/>
        </w:rPr>
        <w:t>）的病毒株，更易于经白纹</w:t>
      </w:r>
      <w:r>
        <w:rPr>
          <w:spacing w:val="13"/>
        </w:rPr>
        <w:t>伊蚊叮咬传</w:t>
      </w:r>
      <w:r>
        <w:rPr/>
        <w:t xml:space="preserve"> </w:t>
      </w:r>
      <w:r>
        <w:rPr>
          <w:spacing w:val="-6"/>
        </w:rPr>
        <w:t>播。</w:t>
      </w:r>
    </w:p>
    <w:p>
      <w:pPr>
        <w:pStyle w:val="BodyText"/>
        <w:ind w:firstLine="640"/>
        <w:spacing w:before="3" w:line="333" w:lineRule="auto"/>
        <w:jc w:val="both"/>
        <w:rPr/>
      </w:pPr>
      <w:r>
        <w:rPr>
          <w:spacing w:val="8"/>
        </w:rPr>
        <w:t>基孔肯雅病毒对热敏感，</w:t>
      </w:r>
      <w:r>
        <w:rPr>
          <w:rFonts w:ascii="Times New Roman" w:hAnsi="Times New Roman" w:eastAsia="Times New Roman" w:cs="Times New Roman"/>
          <w:spacing w:val="8"/>
        </w:rPr>
        <w:t>56</w:t>
      </w:r>
      <w:r>
        <w:rPr>
          <w:spacing w:val="8"/>
        </w:rPr>
        <w:t>℃</w:t>
      </w:r>
      <w:r>
        <w:rPr>
          <w:rFonts w:ascii="Times New Roman" w:hAnsi="Times New Roman" w:eastAsia="Times New Roman" w:cs="Times New Roman"/>
          <w:spacing w:val="8"/>
        </w:rPr>
        <w:t>30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分钟可灭活；不耐酸，</w:t>
      </w:r>
      <w:r>
        <w:rPr>
          <w:rFonts w:ascii="Times New Roman" w:hAnsi="Times New Roman" w:eastAsia="Times New Roman" w:cs="Times New Roman"/>
          <w:spacing w:val="8"/>
        </w:rPr>
        <w:t>70</w:t>
      </w:r>
      <w:r>
        <w:rPr>
          <w:spacing w:val="8"/>
        </w:rPr>
        <w:t>%</w:t>
      </w:r>
      <w:r>
        <w:rPr/>
        <w:t xml:space="preserve">  </w:t>
      </w:r>
      <w:r>
        <w:rPr>
          <w:spacing w:val="5"/>
        </w:rPr>
        <w:t>乙醇、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％次氯酸钠、脂溶剂、过氧乙酸、</w:t>
      </w:r>
      <w:r>
        <w:rPr>
          <w:spacing w:val="-86"/>
        </w:rPr>
        <w:t xml:space="preserve"> </w:t>
      </w:r>
      <w:r>
        <w:rPr>
          <w:spacing w:val="4"/>
        </w:rPr>
        <w:t>甲醛、戊二醛、酚类、</w:t>
      </w:r>
      <w:r>
        <w:rPr/>
        <w:t xml:space="preserve"> </w:t>
      </w:r>
      <w:r>
        <w:rPr>
          <w:spacing w:val="8"/>
        </w:rPr>
        <w:t>碘伏和季铵盐化合物等消毒剂及紫外照射可灭活。</w:t>
      </w:r>
    </w:p>
    <w:p>
      <w:pPr>
        <w:ind w:left="638"/>
        <w:spacing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二、流行病学特征</w:t>
      </w:r>
    </w:p>
    <w:p>
      <w:pPr>
        <w:ind w:left="658"/>
        <w:spacing w:before="181" w:line="23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（一）传染源。</w:t>
      </w:r>
    </w:p>
    <w:p>
      <w:pPr>
        <w:spacing w:line="231" w:lineRule="auto"/>
        <w:sectPr>
          <w:footerReference w:type="default" r:id="rId1"/>
          <w:pgSz w:w="11906" w:h="16839"/>
          <w:pgMar w:top="1431" w:right="1370" w:bottom="1562" w:left="1493" w:header="0" w:footer="1399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660"/>
        <w:spacing w:before="101" w:line="226" w:lineRule="auto"/>
        <w:rPr/>
      </w:pPr>
      <w:r>
        <w:rPr>
          <w:spacing w:val="7"/>
        </w:rPr>
        <w:t>患者、隐性感染者、带病毒的非人灵长类动物。</w:t>
      </w:r>
    </w:p>
    <w:p>
      <w:pPr>
        <w:ind w:left="658"/>
        <w:spacing w:before="182" w:line="236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（二）传播途径。</w:t>
      </w:r>
    </w:p>
    <w:p>
      <w:pPr>
        <w:pStyle w:val="BodyText"/>
        <w:ind w:firstLine="650"/>
        <w:spacing w:before="165" w:line="333" w:lineRule="auto"/>
        <w:jc w:val="both"/>
        <w:rPr/>
      </w:pPr>
      <w:r>
        <w:rPr>
          <w:spacing w:val="9"/>
        </w:rPr>
        <w:t>主要通过携带基孔肯雅病毒的伊蚊叮咬传播</w:t>
      </w:r>
      <w:r>
        <w:rPr>
          <w:spacing w:val="8"/>
        </w:rPr>
        <w:t>，在我国传播媒</w:t>
      </w:r>
      <w:r>
        <w:rPr/>
        <w:t xml:space="preserve"> </w:t>
      </w:r>
      <w:r>
        <w:rPr>
          <w:spacing w:val="9"/>
        </w:rPr>
        <w:t>介主要为白纹伊蚊和埃及伊蚊。伊蚊在叮咬病毒血症期的人或动</w:t>
      </w:r>
      <w:r>
        <w:rPr>
          <w:spacing w:val="3"/>
        </w:rPr>
        <w:t xml:space="preserve"> </w:t>
      </w:r>
      <w:r>
        <w:rPr>
          <w:spacing w:val="10"/>
        </w:rPr>
        <w:t>物后，病毒在蚊虫体内繁殖并到达唾液腺内增殖，经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9"/>
        </w:rPr>
        <w:t>至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9"/>
        </w:rPr>
        <w:t>天</w:t>
      </w:r>
      <w:r>
        <w:rPr/>
        <w:t xml:space="preserve"> </w:t>
      </w:r>
      <w:r>
        <w:rPr>
          <w:spacing w:val="6"/>
        </w:rPr>
        <w:t>的外潜伏期再传播。</w:t>
      </w:r>
    </w:p>
    <w:p>
      <w:pPr>
        <w:pStyle w:val="BodyText"/>
        <w:ind w:left="4" w:right="2" w:firstLine="643"/>
        <w:spacing w:before="2" w:line="333" w:lineRule="auto"/>
        <w:rPr/>
      </w:pPr>
      <w:r>
        <w:rPr>
          <w:spacing w:val="9"/>
        </w:rPr>
        <w:t>罕见情况下，可发生经输血或接触患者血液</w:t>
      </w:r>
      <w:r>
        <w:rPr>
          <w:spacing w:val="8"/>
        </w:rPr>
        <w:t>导致传播和母婴</w:t>
      </w:r>
      <w:r>
        <w:rPr/>
        <w:t xml:space="preserve"> </w:t>
      </w:r>
      <w:r>
        <w:rPr>
          <w:spacing w:val="-3"/>
        </w:rPr>
        <w:t>传播。</w:t>
      </w:r>
    </w:p>
    <w:p>
      <w:pPr>
        <w:ind w:left="658"/>
        <w:spacing w:before="1" w:line="229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（三）潜伏期。</w:t>
      </w:r>
    </w:p>
    <w:p>
      <w:pPr>
        <w:pStyle w:val="BodyText"/>
        <w:ind w:left="646"/>
        <w:spacing w:before="173" w:line="229" w:lineRule="auto"/>
        <w:rPr/>
      </w:pPr>
      <w:r>
        <w:rPr/>
        <w:t>一般为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1—12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/>
        <w:t>天，多为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3—7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/>
        <w:t>天。</w:t>
      </w:r>
    </w:p>
    <w:p>
      <w:pPr>
        <w:ind w:left="658"/>
        <w:spacing w:before="177" w:line="23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（四）传染期。</w:t>
      </w:r>
    </w:p>
    <w:p>
      <w:pPr>
        <w:pStyle w:val="BodyText"/>
        <w:ind w:left="645"/>
        <w:spacing w:before="173" w:line="225" w:lineRule="auto"/>
        <w:rPr/>
      </w:pPr>
      <w:r>
        <w:rPr>
          <w:spacing w:val="10"/>
        </w:rPr>
        <w:t>大多数患者在发病当天至发病后</w:t>
      </w:r>
      <w:r>
        <w:rPr>
          <w:rFonts w:ascii="Times New Roman" w:hAnsi="Times New Roman" w:eastAsia="Times New Roman" w:cs="Times New Roman"/>
          <w:spacing w:val="10"/>
        </w:rPr>
        <w:t>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0"/>
        </w:rPr>
        <w:t>天内具有传染性。</w:t>
      </w:r>
    </w:p>
    <w:p>
      <w:pPr>
        <w:ind w:left="658"/>
        <w:spacing w:before="181" w:line="23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（五）易感人群。</w:t>
      </w:r>
    </w:p>
    <w:p>
      <w:pPr>
        <w:pStyle w:val="BodyText"/>
        <w:ind w:left="646"/>
        <w:spacing w:before="169" w:line="228" w:lineRule="auto"/>
        <w:rPr/>
      </w:pPr>
      <w:r>
        <w:rPr>
          <w:spacing w:val="8"/>
        </w:rPr>
        <w:t>人群普遍易感。人感染病毒后可获得持久免疫力。</w:t>
      </w:r>
    </w:p>
    <w:p>
      <w:pPr>
        <w:ind w:left="658"/>
        <w:spacing w:before="176" w:line="23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（六）流行特征。</w:t>
      </w:r>
    </w:p>
    <w:p>
      <w:pPr>
        <w:pStyle w:val="BodyText"/>
        <w:ind w:right="2" w:firstLine="657"/>
        <w:spacing w:before="164" w:line="334" w:lineRule="auto"/>
        <w:rPr/>
      </w:pPr>
      <w:r>
        <w:rPr>
          <w:rFonts w:ascii="Times New Roman" w:hAnsi="Times New Roman" w:eastAsia="Times New Roman" w:cs="Times New Roman"/>
          <w:spacing w:val="4"/>
        </w:rPr>
        <w:t>1952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4"/>
        </w:rPr>
        <w:t>年在坦桑尼亚首次发现基孔肯雅病毒，主要流行</w:t>
      </w:r>
      <w:r>
        <w:rPr>
          <w:spacing w:val="3"/>
        </w:rPr>
        <w:t>于非洲</w:t>
      </w:r>
      <w:r>
        <w:rPr/>
        <w:t xml:space="preserve"> </w:t>
      </w:r>
      <w:r>
        <w:rPr>
          <w:spacing w:val="9"/>
        </w:rPr>
        <w:t>地区，之后不断扩展到东南亚、南亚、印度洋岛屿及美洲地区。</w:t>
      </w:r>
      <w:r>
        <w:rPr>
          <w:spacing w:val="2"/>
        </w:rPr>
        <w:t xml:space="preserve"> </w:t>
      </w:r>
      <w:r>
        <w:rPr>
          <w:spacing w:val="7"/>
        </w:rPr>
        <w:t>截至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7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7"/>
        </w:rPr>
        <w:t>月，全球已有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119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个国家和地区报告了基</w:t>
      </w:r>
      <w:r>
        <w:rPr>
          <w:spacing w:val="6"/>
        </w:rPr>
        <w:t>孔肯雅</w:t>
      </w:r>
      <w:r>
        <w:rPr/>
        <w:t xml:space="preserve"> </w:t>
      </w:r>
      <w:r>
        <w:rPr>
          <w:spacing w:val="9"/>
        </w:rPr>
        <w:t>热的本地传播，主要发生在美洲、亚洲和非洲，累及地区与登革</w:t>
      </w:r>
      <w:r>
        <w:rPr>
          <w:spacing w:val="2"/>
        </w:rPr>
        <w:t xml:space="preserve"> </w:t>
      </w:r>
      <w:r>
        <w:rPr>
          <w:spacing w:val="6"/>
        </w:rPr>
        <w:t>热、寨卡病毒病相近。</w:t>
      </w:r>
    </w:p>
    <w:p>
      <w:pPr>
        <w:pStyle w:val="BodyText"/>
        <w:ind w:left="3" w:right="2" w:firstLine="640"/>
        <w:spacing w:before="2" w:line="333" w:lineRule="auto"/>
        <w:jc w:val="both"/>
        <w:rPr/>
      </w:pPr>
      <w:r>
        <w:rPr>
          <w:spacing w:val="9"/>
        </w:rPr>
        <w:t>在我国，基孔肯雅热尚未形成地方性流行，但白纹伊</w:t>
      </w:r>
      <w:r>
        <w:rPr>
          <w:spacing w:val="8"/>
        </w:rPr>
        <w:t>蚊分布</w:t>
      </w:r>
      <w:r>
        <w:rPr/>
        <w:t xml:space="preserve"> </w:t>
      </w:r>
      <w:r>
        <w:rPr>
          <w:spacing w:val="9"/>
        </w:rPr>
        <w:t>范围广泛，适合病毒快速传播的蚊媒活跃期长，面临病毒血症期</w:t>
      </w:r>
      <w:r>
        <w:rPr/>
        <w:t xml:space="preserve"> </w:t>
      </w:r>
      <w:r>
        <w:rPr>
          <w:spacing w:val="5"/>
        </w:rPr>
        <w:t>输入性病例引起的局部传播风险。</w:t>
      </w:r>
      <w:r>
        <w:rPr>
          <w:rFonts w:ascii="Times New Roman" w:hAnsi="Times New Roman" w:eastAsia="Times New Roman" w:cs="Times New Roman"/>
          <w:spacing w:val="5"/>
        </w:rPr>
        <w:t>2008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5"/>
        </w:rPr>
        <w:t>年我国首次</w:t>
      </w:r>
      <w:r>
        <w:rPr>
          <w:spacing w:val="4"/>
        </w:rPr>
        <w:t>发现输入性病</w:t>
      </w:r>
    </w:p>
    <w:p>
      <w:pPr>
        <w:spacing w:line="333" w:lineRule="auto"/>
        <w:sectPr>
          <w:footerReference w:type="default" r:id="rId2"/>
          <w:pgSz w:w="11906" w:h="16839"/>
          <w:pgMar w:top="1431" w:right="1473" w:bottom="1562" w:left="1493" w:header="0" w:footer="1399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4" w:right="105" w:hanging="12"/>
        <w:spacing w:before="101" w:line="334" w:lineRule="auto"/>
        <w:rPr/>
      </w:pPr>
      <w:r>
        <w:rPr>
          <w:spacing w:val="4"/>
        </w:rPr>
        <w:t>例，</w:t>
      </w:r>
      <w:r>
        <w:rPr>
          <w:rFonts w:ascii="Calibri" w:hAnsi="Calibri" w:eastAsia="Calibri" w:cs="Calibri"/>
          <w:spacing w:val="4"/>
        </w:rPr>
        <w:t>2010</w:t>
      </w:r>
      <w:r>
        <w:rPr>
          <w:rFonts w:ascii="Calibri" w:hAnsi="Calibri" w:eastAsia="Calibri" w:cs="Calibri"/>
          <w:spacing w:val="44"/>
          <w:w w:val="101"/>
        </w:rPr>
        <w:t xml:space="preserve"> </w:t>
      </w:r>
      <w:r>
        <w:rPr>
          <w:spacing w:val="4"/>
        </w:rPr>
        <w:t>年后相继报告了</w:t>
      </w:r>
      <w:r>
        <w:rPr>
          <w:spacing w:val="-59"/>
        </w:rPr>
        <w:t xml:space="preserve"> </w:t>
      </w:r>
      <w:r>
        <w:rPr>
          <w:rFonts w:ascii="Calibri" w:hAnsi="Calibri" w:eastAsia="Calibri" w:cs="Calibri"/>
          <w:spacing w:val="4"/>
        </w:rPr>
        <w:t>6</w:t>
      </w:r>
      <w:r>
        <w:rPr>
          <w:rFonts w:ascii="Calibri" w:hAnsi="Calibri" w:eastAsia="Calibri" w:cs="Calibri"/>
          <w:spacing w:val="33"/>
        </w:rPr>
        <w:t xml:space="preserve"> </w:t>
      </w:r>
      <w:r>
        <w:rPr>
          <w:spacing w:val="4"/>
        </w:rPr>
        <w:t>起输入引发的本地疫情。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spacing w:val="4"/>
        </w:rPr>
        <w:t>—</w:t>
      </w:r>
      <w:r>
        <w:rPr>
          <w:rFonts w:ascii="Times New Roman" w:hAnsi="Times New Roman" w:eastAsia="Times New Roman" w:cs="Times New Roman"/>
          <w:spacing w:val="4"/>
        </w:rPr>
        <w:t>11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4"/>
        </w:rPr>
        <w:t>月为</w:t>
      </w:r>
      <w:r>
        <w:rPr/>
        <w:t xml:space="preserve"> </w:t>
      </w:r>
      <w:r>
        <w:rPr>
          <w:spacing w:val="5"/>
        </w:rPr>
        <w:t>我国报告病例高峰期。</w:t>
      </w:r>
    </w:p>
    <w:p>
      <w:pPr>
        <w:ind w:left="661"/>
        <w:spacing w:line="233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（七）临床特征。</w:t>
      </w:r>
    </w:p>
    <w:p>
      <w:pPr>
        <w:pStyle w:val="BodyText"/>
        <w:ind w:left="3" w:right="14" w:firstLine="640"/>
        <w:spacing w:before="169" w:line="333" w:lineRule="auto"/>
        <w:jc w:val="both"/>
        <w:rPr/>
      </w:pPr>
      <w:r>
        <w:rPr>
          <w:spacing w:val="9"/>
        </w:rPr>
        <w:t>基孔肯雅热患者的临床特征是突然发热，经常伴有严重关节</w:t>
      </w:r>
      <w:r>
        <w:rPr/>
        <w:t xml:space="preserve"> </w:t>
      </w:r>
      <w:r>
        <w:rPr>
          <w:spacing w:val="1"/>
        </w:rPr>
        <w:t>痛和皮疹，极少数患者可出现出血、脑炎、脊髓炎等严重并发症，</w:t>
      </w:r>
      <w:r>
        <w:rPr>
          <w:spacing w:val="5"/>
        </w:rPr>
        <w:t xml:space="preserve"> </w:t>
      </w:r>
      <w:r>
        <w:rPr>
          <w:spacing w:val="8"/>
        </w:rPr>
        <w:t>甚至导致死亡。常见临床表现如下：</w:t>
      </w:r>
    </w:p>
    <w:p>
      <w:pPr>
        <w:pStyle w:val="BodyText"/>
        <w:ind w:left="4" w:firstLine="645"/>
        <w:spacing w:before="2" w:line="307" w:lineRule="auto"/>
        <w:rPr/>
      </w:pPr>
      <w:r>
        <w:rPr>
          <w:rFonts w:ascii="Calibri" w:hAnsi="Calibri" w:eastAsia="Calibri" w:cs="Calibri"/>
          <w:spacing w:val="4"/>
        </w:rPr>
        <w:t>1.</w:t>
      </w:r>
      <w:r>
        <w:rPr>
          <w:rFonts w:ascii="Calibri" w:hAnsi="Calibri" w:eastAsia="Calibri" w:cs="Calibri"/>
          <w:spacing w:val="-36"/>
        </w:rPr>
        <w:t xml:space="preserve"> </w:t>
      </w:r>
      <w:r>
        <w:rPr>
          <w:spacing w:val="4"/>
        </w:rPr>
        <w:t>发热：急起发热，体温可达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39</w:t>
      </w:r>
      <w:r>
        <w:rPr>
          <w:spacing w:val="4"/>
        </w:rPr>
        <w:t>℃以上，一般发热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1d</w:t>
      </w:r>
      <w:r>
        <w:rPr>
          <w:spacing w:val="4"/>
        </w:rPr>
        <w:t>～</w:t>
      </w:r>
      <w:r>
        <w:rPr>
          <w:rFonts w:ascii="Times New Roman" w:hAnsi="Times New Roman" w:eastAsia="Times New Roman" w:cs="Times New Roman"/>
          <w:spacing w:val="4"/>
        </w:rPr>
        <w:t>7d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4"/>
        </w:rPr>
        <w:t>。</w:t>
      </w:r>
      <w:r>
        <w:rPr/>
        <w:t xml:space="preserve"> </w:t>
      </w:r>
      <w:r>
        <w:rPr>
          <w:spacing w:val="12"/>
        </w:rPr>
        <w:t>部分病人热退后再次出现发热，表现为双峰热，持续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3d</w:t>
      </w:r>
      <w:r>
        <w:rPr>
          <w:spacing w:val="12"/>
        </w:rPr>
        <w:t>～</w:t>
      </w:r>
      <w:r>
        <w:rPr>
          <w:rFonts w:ascii="Times New Roman" w:hAnsi="Times New Roman" w:eastAsia="Times New Roman" w:cs="Times New Roman"/>
          <w:spacing w:val="12"/>
        </w:rPr>
        <w:t>5d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2"/>
        </w:rPr>
        <w:t>恢</w:t>
      </w:r>
      <w:r>
        <w:rPr/>
        <w:t xml:space="preserve"> </w:t>
      </w:r>
      <w:r>
        <w:rPr>
          <w:spacing w:val="2"/>
        </w:rPr>
        <w:t>复正常。常伴有寒战、头痛、背痛、全身肌</w:t>
      </w:r>
      <w:r>
        <w:rPr>
          <w:spacing w:val="1"/>
        </w:rPr>
        <w:t>肉疼痛、畏光、恶心、</w:t>
      </w:r>
      <w:r>
        <w:rPr/>
        <w:t xml:space="preserve"> </w:t>
      </w:r>
      <w:r>
        <w:rPr>
          <w:spacing w:val="4"/>
        </w:rPr>
        <w:t>呕吐等症状。</w:t>
      </w:r>
    </w:p>
    <w:p>
      <w:pPr>
        <w:pStyle w:val="BodyText"/>
        <w:ind w:left="3" w:right="103" w:firstLine="637"/>
        <w:spacing w:before="178" w:line="312" w:lineRule="auto"/>
        <w:rPr/>
      </w:pPr>
      <w:r>
        <w:rPr>
          <w:rFonts w:ascii="Calibri" w:hAnsi="Calibri" w:eastAsia="Calibri" w:cs="Calibri"/>
          <w:spacing w:val="10"/>
        </w:rPr>
        <w:t>2.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10"/>
        </w:rPr>
        <w:t>关节疼痛：关节疼痛主要累及手腕和踝趾等小关节，也可</w:t>
      </w:r>
      <w:r>
        <w:rPr/>
        <w:t xml:space="preserve"> </w:t>
      </w:r>
      <w:r>
        <w:rPr>
          <w:spacing w:val="9"/>
        </w:rPr>
        <w:t>涉及膝和肩等大关节，腕关节受压引起剧烈疼痛是本病的重要特</w:t>
      </w:r>
      <w:r>
        <w:rPr>
          <w:spacing w:val="4"/>
        </w:rPr>
        <w:t xml:space="preserve"> </w:t>
      </w:r>
      <w:r>
        <w:rPr>
          <w:spacing w:val="9"/>
        </w:rPr>
        <w:t>征。急性期多个关节出现疼痛或关节炎表现，可有肿胀或僵硬，</w:t>
      </w:r>
      <w:r>
        <w:rPr>
          <w:spacing w:val="4"/>
        </w:rPr>
        <w:t xml:space="preserve"> </w:t>
      </w:r>
      <w:r>
        <w:rPr>
          <w:spacing w:val="8"/>
        </w:rPr>
        <w:t>晨间较重，严重者不能活动，通常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8"/>
        </w:rPr>
        <w:t>周～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周缓解。部分病例关</w:t>
      </w:r>
      <w:r>
        <w:rPr/>
        <w:t xml:space="preserve"> </w:t>
      </w:r>
      <w:r>
        <w:rPr>
          <w:spacing w:val="7"/>
        </w:rPr>
        <w:t>节疼痛可持续数月甚至数年。</w:t>
      </w:r>
    </w:p>
    <w:p>
      <w:pPr>
        <w:pStyle w:val="BodyText"/>
        <w:ind w:right="102" w:firstLine="639"/>
        <w:spacing w:before="179" w:line="298" w:lineRule="auto"/>
        <w:rPr/>
      </w:pPr>
      <w:r>
        <w:rPr>
          <w:rFonts w:ascii="Calibri" w:hAnsi="Calibri" w:eastAsia="Calibri" w:cs="Calibri"/>
          <w:spacing w:val="6"/>
        </w:rPr>
        <w:t>3.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6"/>
        </w:rPr>
        <w:t>皮疹：发病后</w:t>
      </w:r>
      <w:r>
        <w:rPr>
          <w:rFonts w:ascii="Times New Roman" w:hAnsi="Times New Roman" w:eastAsia="Times New Roman" w:cs="Times New Roman"/>
          <w:spacing w:val="6"/>
        </w:rPr>
        <w:t>2d</w:t>
      </w:r>
      <w:r>
        <w:rPr>
          <w:spacing w:val="6"/>
        </w:rPr>
        <w:t>～</w:t>
      </w:r>
      <w:r>
        <w:rPr>
          <w:rFonts w:ascii="Times New Roman" w:hAnsi="Times New Roman" w:eastAsia="Times New Roman" w:cs="Times New Roman"/>
          <w:spacing w:val="6"/>
        </w:rPr>
        <w:t>5d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，半数以上病例在躯干、</w:t>
      </w:r>
      <w:r>
        <w:rPr>
          <w:spacing w:val="-88"/>
        </w:rPr>
        <w:t xml:space="preserve"> </w:t>
      </w:r>
      <w:r>
        <w:rPr>
          <w:spacing w:val="5"/>
        </w:rPr>
        <w:t>四肢伸侧、</w:t>
      </w:r>
      <w:r>
        <w:rPr/>
        <w:t xml:space="preserve"> </w:t>
      </w:r>
      <w:r>
        <w:rPr>
          <w:spacing w:val="9"/>
        </w:rPr>
        <w:t>手掌和足底出现红色斑丘疹或紫癜，疹间皮肤多为正常，部分伴</w:t>
      </w:r>
      <w:r>
        <w:rPr>
          <w:spacing w:val="8"/>
        </w:rPr>
        <w:t xml:space="preserve"> </w:t>
      </w:r>
      <w:r>
        <w:rPr>
          <w:spacing w:val="8"/>
        </w:rPr>
        <w:t>有瘙痒感，数天后消退，可伴脱屑。</w:t>
      </w:r>
    </w:p>
    <w:p>
      <w:pPr>
        <w:ind w:left="642"/>
        <w:spacing w:before="17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三、流行风险地区分类</w:t>
      </w:r>
    </w:p>
    <w:p>
      <w:pPr>
        <w:pStyle w:val="BodyText"/>
        <w:ind w:left="7" w:firstLine="644"/>
        <w:spacing w:before="180" w:line="334" w:lineRule="auto"/>
        <w:jc w:val="both"/>
        <w:rPr/>
      </w:pPr>
      <w:r>
        <w:rPr>
          <w:spacing w:val="8"/>
        </w:rPr>
        <w:t>贯彻多病同防策略，综合考虑媒介伊蚊地域分布和活跃期长</w:t>
      </w:r>
      <w:r>
        <w:rPr>
          <w:spacing w:val="18"/>
        </w:rPr>
        <w:t xml:space="preserve"> </w:t>
      </w:r>
      <w:r>
        <w:rPr/>
        <w:t>短，参照《登革热防控方案》（</w:t>
      </w:r>
      <w:r>
        <w:rPr>
          <w:rFonts w:ascii="Times New Roman" w:hAnsi="Times New Roman" w:eastAsia="Times New Roman" w:cs="Times New Roman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/>
        <w:t>年版</w:t>
      </w:r>
      <w:r>
        <w:rPr>
          <w:spacing w:val="25"/>
        </w:rPr>
        <w:t>），</w:t>
      </w:r>
      <w:r>
        <w:rPr/>
        <w:t>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个省（</w:t>
      </w:r>
      <w:r>
        <w:rPr>
          <w:spacing w:val="-28"/>
        </w:rPr>
        <w:t xml:space="preserve"> </w:t>
      </w:r>
      <w:r>
        <w:rPr/>
        <w:t>自治</w:t>
      </w:r>
      <w:r>
        <w:rPr/>
        <w:t xml:space="preserve">  </w:t>
      </w:r>
      <w:r>
        <w:rPr>
          <w:spacing w:val="-4"/>
        </w:rPr>
        <w:t>区、直辖市）及新疆生产建设兵团的流行风险由高到低分为</w:t>
      </w:r>
      <w:r>
        <w:rPr>
          <w:spacing w:val="-21"/>
        </w:rPr>
        <w:t xml:space="preserve"> </w:t>
      </w:r>
      <w:r>
        <w:rPr>
          <w:spacing w:val="-4"/>
        </w:rPr>
        <w:t>Ⅰ</w:t>
      </w:r>
      <w:r>
        <w:rPr>
          <w:spacing w:val="-128"/>
        </w:rPr>
        <w:t xml:space="preserve"> </w:t>
      </w:r>
      <w:r>
        <w:rPr>
          <w:spacing w:val="-4"/>
        </w:rPr>
        <w:t>类、</w:t>
      </w:r>
      <w:r>
        <w:rPr/>
        <w:t xml:space="preserve"> </w:t>
      </w:r>
      <w:r>
        <w:rPr>
          <w:spacing w:val="8"/>
        </w:rPr>
        <w:t>Ⅱ类、Ⅲ类、Ⅳ类地区。后续可视传播风险变化动态调整。</w:t>
      </w:r>
    </w:p>
    <w:p>
      <w:pPr>
        <w:spacing w:line="334" w:lineRule="auto"/>
        <w:sectPr>
          <w:footerReference w:type="default" r:id="rId3"/>
          <w:pgSz w:w="11906" w:h="16839"/>
          <w:pgMar w:top="1431" w:right="1370" w:bottom="1562" w:left="1491" w:header="0" w:footer="1399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1" w:firstLine="739"/>
        <w:spacing w:before="101" w:line="333" w:lineRule="auto"/>
        <w:jc w:val="both"/>
        <w:rPr/>
      </w:pPr>
      <w:r>
        <w:rPr>
          <w:spacing w:val="6"/>
        </w:rPr>
        <w:t>Ⅰ</w:t>
      </w:r>
      <w:r>
        <w:rPr>
          <w:spacing w:val="-128"/>
        </w:rPr>
        <w:t xml:space="preserve"> </w:t>
      </w:r>
      <w:r>
        <w:rPr>
          <w:spacing w:val="6"/>
        </w:rPr>
        <w:t>类地区（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6"/>
        </w:rPr>
        <w:t>个）指媒介伊蚊活跃期较长、既往报告登革热</w:t>
      </w:r>
      <w:r>
        <w:rPr/>
        <w:t xml:space="preserve"> </w:t>
      </w:r>
      <w:r>
        <w:rPr>
          <w:spacing w:val="2"/>
        </w:rPr>
        <w:t>本地病例较多、聚集性疫情发生风险相对较</w:t>
      </w:r>
      <w:r>
        <w:rPr>
          <w:spacing w:val="1"/>
        </w:rPr>
        <w:t>高的省份，包括浙江、</w:t>
      </w:r>
      <w:r>
        <w:rPr/>
        <w:t xml:space="preserve"> </w:t>
      </w:r>
      <w:r>
        <w:rPr>
          <w:spacing w:val="7"/>
        </w:rPr>
        <w:t>福建、广东、广西、海南、云南。</w:t>
      </w:r>
    </w:p>
    <w:p>
      <w:pPr>
        <w:pStyle w:val="BodyText"/>
        <w:ind w:left="3" w:firstLine="688"/>
        <w:spacing w:before="4" w:line="333" w:lineRule="auto"/>
        <w:jc w:val="both"/>
        <w:rPr/>
      </w:pPr>
      <w:r>
        <w:rPr>
          <w:spacing w:val="3"/>
        </w:rPr>
        <w:t>Ⅱ类地区（</w:t>
      </w:r>
      <w:r>
        <w:rPr>
          <w:rFonts w:ascii="Times New Roman" w:hAnsi="Times New Roman" w:eastAsia="Times New Roman" w:cs="Times New Roman"/>
          <w:spacing w:val="3"/>
        </w:rPr>
        <w:t>11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个）指媒介伊蚊活跃期相对较长或既往有登革</w:t>
      </w:r>
      <w:r>
        <w:rPr/>
        <w:t xml:space="preserve"> </w:t>
      </w:r>
      <w:r>
        <w:rPr>
          <w:spacing w:val="1"/>
        </w:rPr>
        <w:t>热本地病例报告、有一定聚集性疫情发生风险的省份，包括上海、</w:t>
      </w:r>
      <w:r>
        <w:rPr>
          <w:spacing w:val="16"/>
        </w:rPr>
        <w:t xml:space="preserve"> </w:t>
      </w:r>
      <w:r>
        <w:rPr>
          <w:spacing w:val="6"/>
        </w:rPr>
        <w:t>江苏、安徽、江西、山东、河南、湖北、湖南、重庆、</w:t>
      </w:r>
      <w:r>
        <w:rPr>
          <w:spacing w:val="-73"/>
        </w:rPr>
        <w:t xml:space="preserve"> </w:t>
      </w:r>
      <w:r>
        <w:rPr>
          <w:spacing w:val="6"/>
        </w:rPr>
        <w:t>四川、贵</w:t>
      </w:r>
      <w:r>
        <w:rPr/>
        <w:t xml:space="preserve"> </w:t>
      </w:r>
      <w:r>
        <w:rPr>
          <w:spacing w:val="-8"/>
        </w:rPr>
        <w:t>州。</w:t>
      </w:r>
    </w:p>
    <w:p>
      <w:pPr>
        <w:pStyle w:val="BodyText"/>
        <w:ind w:left="1" w:firstLine="634"/>
        <w:spacing w:before="1" w:line="333" w:lineRule="auto"/>
        <w:jc w:val="both"/>
        <w:rPr/>
      </w:pPr>
      <w:r>
        <w:rPr>
          <w:spacing w:val="11"/>
        </w:rPr>
        <w:t>Ⅲ类地区（</w:t>
      </w:r>
      <w:r>
        <w:rPr>
          <w:rFonts w:ascii="Times New Roman" w:hAnsi="Times New Roman" w:eastAsia="Times New Roman" w:cs="Times New Roman"/>
          <w:spacing w:val="11"/>
        </w:rPr>
        <w:t>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1"/>
        </w:rPr>
        <w:t>个）指有媒介伊蚊分布、既往未报告过登革热</w:t>
      </w:r>
      <w:r>
        <w:rPr/>
        <w:t xml:space="preserve"> </w:t>
      </w:r>
      <w:r>
        <w:rPr>
          <w:spacing w:val="2"/>
        </w:rPr>
        <w:t>本地病例，但存在输入病例引起本地传播风</w:t>
      </w:r>
      <w:r>
        <w:rPr>
          <w:spacing w:val="1"/>
        </w:rPr>
        <w:t>险的省份，包括北京、</w:t>
      </w:r>
      <w:r>
        <w:rPr/>
        <w:t xml:space="preserve"> </w:t>
      </w:r>
      <w:r>
        <w:rPr>
          <w:spacing w:val="8"/>
        </w:rPr>
        <w:t>天津、河北、山西、辽宁、西藏、陕西、甘肃。</w:t>
      </w:r>
    </w:p>
    <w:p>
      <w:pPr>
        <w:pStyle w:val="BodyText"/>
        <w:ind w:firstLine="649"/>
        <w:spacing w:before="2" w:line="333" w:lineRule="auto"/>
        <w:jc w:val="both"/>
        <w:rPr/>
      </w:pPr>
      <w:r>
        <w:rPr>
          <w:spacing w:val="10"/>
        </w:rPr>
        <w:t>Ⅳ类地区（</w:t>
      </w:r>
      <w:r>
        <w:rPr>
          <w:rFonts w:ascii="Times New Roman" w:hAnsi="Times New Roman" w:eastAsia="Times New Roman" w:cs="Times New Roman"/>
          <w:spacing w:val="10"/>
        </w:rPr>
        <w:t>7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0"/>
        </w:rPr>
        <w:t>个）指目前未监测到媒介伊蚊分布、既往未报</w:t>
      </w:r>
      <w:r>
        <w:rPr/>
        <w:t xml:space="preserve"> </w:t>
      </w:r>
      <w:r>
        <w:rPr>
          <w:spacing w:val="2"/>
        </w:rPr>
        <w:t>告过登革热本地病例的地区，包括内蒙古、吉</w:t>
      </w:r>
      <w:r>
        <w:rPr>
          <w:spacing w:val="1"/>
        </w:rPr>
        <w:t>林、黑龙江、青海、</w:t>
      </w:r>
      <w:r>
        <w:rPr/>
        <w:t xml:space="preserve"> </w:t>
      </w:r>
      <w:r>
        <w:rPr>
          <w:spacing w:val="7"/>
        </w:rPr>
        <w:t>宁夏、新疆及新疆生产建设兵团。</w:t>
      </w:r>
    </w:p>
    <w:p>
      <w:pPr>
        <w:ind w:left="651"/>
        <w:spacing w:before="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四、病例报告与管理</w:t>
      </w:r>
    </w:p>
    <w:p>
      <w:pPr>
        <w:ind w:left="657"/>
        <w:spacing w:before="177" w:line="234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（一）病例定义。</w:t>
      </w:r>
    </w:p>
    <w:p>
      <w:pPr>
        <w:pStyle w:val="BodyText"/>
        <w:ind w:right="105" w:firstLine="661"/>
        <w:spacing w:before="165" w:line="334" w:lineRule="auto"/>
        <w:rPr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病例诊断分类。分为基孔肯雅热疑似病例</w:t>
      </w:r>
      <w:r>
        <w:rPr>
          <w:spacing w:val="10"/>
        </w:rPr>
        <w:t>、临床诊断病例</w:t>
      </w:r>
      <w:r>
        <w:rPr/>
        <w:t xml:space="preserve"> </w:t>
      </w:r>
      <w:r>
        <w:rPr>
          <w:spacing w:val="6"/>
        </w:rPr>
        <w:t>和确诊病例，可参见《基孔肯雅热诊断》（</w:t>
      </w:r>
      <w:r>
        <w:rPr>
          <w:rFonts w:ascii="Times New Roman" w:hAnsi="Times New Roman" w:eastAsia="Times New Roman" w:cs="Times New Roman"/>
        </w:rPr>
        <w:t>WS</w:t>
      </w:r>
      <w:r>
        <w:rPr>
          <w:rFonts w:ascii="Times New Roman" w:hAnsi="Times New Roman" w:eastAsia="Times New Roman" w:cs="Times New Roman"/>
          <w:spacing w:val="6"/>
        </w:rPr>
        <w:t>/T 590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2018</w:t>
      </w:r>
      <w:r>
        <w:rPr>
          <w:spacing w:val="6"/>
        </w:rPr>
        <w:t>）。</w:t>
      </w:r>
    </w:p>
    <w:p>
      <w:pPr>
        <w:pStyle w:val="BodyText"/>
        <w:ind w:right="102" w:firstLine="645"/>
        <w:spacing w:before="6" w:line="306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）疑似病例。发病前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12d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spacing w:val="7"/>
        </w:rPr>
        <w:t>内，</w:t>
      </w:r>
      <w:r>
        <w:rPr>
          <w:spacing w:val="-73"/>
        </w:rPr>
        <w:t xml:space="preserve"> </w:t>
      </w:r>
      <w:r>
        <w:rPr>
          <w:spacing w:val="7"/>
        </w:rPr>
        <w:t>曾前往基孔肯雅热流行区</w:t>
      </w:r>
      <w:r>
        <w:rPr/>
        <w:t xml:space="preserve"> </w:t>
      </w:r>
      <w:r>
        <w:rPr>
          <w:spacing w:val="9"/>
        </w:rPr>
        <w:t>或居住场所工作场所周围曾有本病发生；且符合临床表现（急性</w:t>
      </w:r>
      <w:r>
        <w:rPr>
          <w:spacing w:val="2"/>
        </w:rPr>
        <w:t xml:space="preserve"> </w:t>
      </w:r>
      <w:r>
        <w:rPr>
          <w:spacing w:val="9"/>
        </w:rPr>
        <w:t>起病，发热常伴皮疹，和或关节剧烈疼痛，多累及手腕和踝趾等</w:t>
      </w:r>
      <w:r>
        <w:rPr>
          <w:spacing w:val="4"/>
        </w:rPr>
        <w:t xml:space="preserve"> </w:t>
      </w:r>
      <w:r>
        <w:rPr>
          <w:spacing w:val="4"/>
        </w:rPr>
        <w:t>小关节）者。</w:t>
      </w:r>
    </w:p>
    <w:p>
      <w:pPr>
        <w:pStyle w:val="BodyText"/>
        <w:ind w:left="5" w:right="102" w:firstLine="640"/>
        <w:spacing w:before="179" w:line="281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）临床诊断病例。疑似病例，血清特异性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IgM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1"/>
        </w:rPr>
        <w:t>抗体阳性</w:t>
      </w:r>
      <w:r>
        <w:rPr/>
        <w:t xml:space="preserve"> </w:t>
      </w:r>
      <w:r>
        <w:rPr>
          <w:spacing w:val="-9"/>
        </w:rPr>
        <w:t>者。</w:t>
      </w:r>
    </w:p>
    <w:p>
      <w:pPr>
        <w:spacing w:line="281" w:lineRule="auto"/>
        <w:sectPr>
          <w:footerReference w:type="default" r:id="rId4"/>
          <w:pgSz w:w="11906" w:h="16839"/>
          <w:pgMar w:top="1431" w:right="1370" w:bottom="1562" w:left="1494" w:header="0" w:footer="1399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2" w:firstLine="644"/>
        <w:spacing w:before="101" w:line="334" w:lineRule="auto"/>
        <w:rPr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）确诊病例。疑似病例或临床诊断病例，</w:t>
      </w:r>
      <w:r>
        <w:rPr>
          <w:spacing w:val="14"/>
        </w:rPr>
        <w:t>具有以下任一</w:t>
      </w:r>
      <w:r>
        <w:rPr/>
        <w:t xml:space="preserve"> </w:t>
      </w:r>
      <w:r>
        <w:rPr>
          <w:spacing w:val="6"/>
        </w:rPr>
        <w:t>项者：①</w:t>
      </w:r>
      <w:r>
        <w:rPr>
          <w:rFonts w:ascii="Times New Roman" w:hAnsi="Times New Roman" w:eastAsia="Times New Roman" w:cs="Times New Roman"/>
        </w:rPr>
        <w:t>CHIKV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6"/>
        </w:rPr>
        <w:t>核酸阳性；</w:t>
      </w:r>
      <w:r>
        <w:rPr>
          <w:spacing w:val="6"/>
        </w:rPr>
        <w:t xml:space="preserve"> </w:t>
      </w:r>
      <w:r>
        <w:rPr>
          <w:spacing w:val="6"/>
        </w:rPr>
        <w:t>②临床标本中培养分离到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CHIKV</w:t>
      </w:r>
      <w:r>
        <w:rPr>
          <w:spacing w:val="6"/>
        </w:rPr>
        <w:t>；</w:t>
      </w:r>
    </w:p>
    <w:p>
      <w:pPr>
        <w:pStyle w:val="BodyText"/>
        <w:ind w:left="20" w:right="33" w:hanging="21"/>
        <w:spacing w:before="1" w:line="281" w:lineRule="auto"/>
        <w:rPr/>
      </w:pPr>
      <w:r>
        <w:rPr>
          <w:spacing w:val="18"/>
        </w:rPr>
        <w:t>③</w:t>
      </w:r>
      <w:r>
        <w:rPr>
          <w:rFonts w:ascii="Times New Roman" w:hAnsi="Times New Roman" w:eastAsia="Times New Roman" w:cs="Times New Roman"/>
        </w:rPr>
        <w:t>CHIKV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8"/>
        </w:rPr>
        <w:t>抗体阳转或恢复期较急性期滴度呈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8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8"/>
        </w:rPr>
        <w:t>倍及以上升</w:t>
      </w:r>
      <w:r>
        <w:rPr/>
        <w:t xml:space="preserve"> </w:t>
      </w:r>
      <w:r>
        <w:rPr>
          <w:spacing w:val="-12"/>
        </w:rPr>
        <w:t>高。</w:t>
      </w:r>
    </w:p>
    <w:p>
      <w:pPr>
        <w:pStyle w:val="BodyText"/>
        <w:ind w:left="10" w:right="33" w:firstLine="632"/>
        <w:spacing w:before="176" w:line="280" w:lineRule="auto"/>
        <w:rPr/>
      </w:pPr>
      <w:r>
        <w:rPr>
          <w:rFonts w:ascii="Times New Roman" w:hAnsi="Times New Roman" w:eastAsia="Times New Roman" w:cs="Times New Roman"/>
          <w:spacing w:val="12"/>
        </w:rPr>
        <w:t>2.</w:t>
      </w:r>
      <w:r>
        <w:rPr>
          <w:spacing w:val="12"/>
        </w:rPr>
        <w:t>感染来源分类。按感染来源地将确诊病例分为境</w:t>
      </w:r>
      <w:r>
        <w:rPr>
          <w:spacing w:val="11"/>
        </w:rPr>
        <w:t>外输入病</w:t>
      </w:r>
      <w:r>
        <w:rPr/>
        <w:t xml:space="preserve"> </w:t>
      </w:r>
      <w:r>
        <w:rPr>
          <w:spacing w:val="7"/>
        </w:rPr>
        <w:t>例、省外输入病例和本地病例：</w:t>
      </w:r>
    </w:p>
    <w:p>
      <w:pPr>
        <w:pStyle w:val="BodyText"/>
        <w:ind w:left="14" w:right="33" w:firstLine="646"/>
        <w:spacing w:before="175" w:line="28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）境外输入病例：指发病前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6"/>
        </w:rPr>
        <w:t>天内有基孔肯雅热</w:t>
      </w:r>
      <w:r>
        <w:rPr>
          <w:spacing w:val="5"/>
        </w:rPr>
        <w:t>流行国</w:t>
      </w:r>
      <w:r>
        <w:rPr/>
        <w:t xml:space="preserve"> </w:t>
      </w:r>
      <w:r>
        <w:rPr>
          <w:spacing w:val="8"/>
        </w:rPr>
        <w:t>家或地区旅居史且排除境内感染可能的病例。</w:t>
      </w:r>
    </w:p>
    <w:p>
      <w:pPr>
        <w:pStyle w:val="BodyText"/>
        <w:ind w:left="16" w:right="33" w:firstLine="644"/>
        <w:spacing w:before="179" w:line="298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）省外输入病例：指发病前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6"/>
        </w:rPr>
        <w:t>天内有居住地所在</w:t>
      </w:r>
      <w:r>
        <w:rPr>
          <w:spacing w:val="5"/>
        </w:rPr>
        <w:t>省份外</w:t>
      </w:r>
      <w:r>
        <w:rPr/>
        <w:t xml:space="preserve"> </w:t>
      </w:r>
      <w:r>
        <w:rPr>
          <w:spacing w:val="21"/>
        </w:rPr>
        <w:t>的境内基孔肯雅热流行地区旅居史且排除居</w:t>
      </w:r>
      <w:r>
        <w:rPr>
          <w:spacing w:val="20"/>
        </w:rPr>
        <w:t>住地所在省份感染</w:t>
      </w:r>
      <w:r>
        <w:rPr/>
        <w:t xml:space="preserve"> </w:t>
      </w:r>
      <w:r>
        <w:rPr>
          <w:spacing w:val="3"/>
        </w:rPr>
        <w:t>可能的病例。</w:t>
      </w:r>
    </w:p>
    <w:p>
      <w:pPr>
        <w:pStyle w:val="BodyText"/>
        <w:ind w:left="10" w:right="33" w:firstLine="653"/>
        <w:spacing w:before="179" w:line="298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）本地病例：指发病前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天内没有居住</w:t>
      </w:r>
      <w:r>
        <w:rPr>
          <w:spacing w:val="5"/>
        </w:rPr>
        <w:t>地所在省份以外</w:t>
      </w:r>
      <w:r>
        <w:rPr/>
        <w:t xml:space="preserve"> </w:t>
      </w:r>
      <w:r>
        <w:rPr>
          <w:spacing w:val="9"/>
        </w:rPr>
        <w:t>地区旅居史的病例，或有居住地所在省份以外地区旅居史且排除</w:t>
      </w:r>
      <w:r>
        <w:rPr>
          <w:spacing w:val="3"/>
        </w:rPr>
        <w:t xml:space="preserve"> </w:t>
      </w:r>
      <w:r>
        <w:rPr>
          <w:spacing w:val="7"/>
        </w:rPr>
        <w:t>旅居地感染可能的病例。</w:t>
      </w:r>
    </w:p>
    <w:p>
      <w:pPr>
        <w:ind w:left="668"/>
        <w:spacing w:before="178" w:line="23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（二）多渠道监测。</w:t>
      </w:r>
    </w:p>
    <w:p>
      <w:pPr>
        <w:pStyle w:val="BodyText"/>
        <w:ind w:left="11" w:right="33" w:firstLine="657"/>
        <w:spacing w:before="172" w:line="316" w:lineRule="auto"/>
        <w:rPr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进境人员监测。针对入关时有基孔肯雅热相关健康</w:t>
      </w:r>
      <w:r>
        <w:rPr>
          <w:spacing w:val="10"/>
        </w:rPr>
        <w:t>申报或</w:t>
      </w:r>
      <w:r>
        <w:rPr/>
        <w:t xml:space="preserve"> </w:t>
      </w:r>
      <w:r>
        <w:rPr>
          <w:spacing w:val="9"/>
        </w:rPr>
        <w:t>检疫时有疑似症状的入境人员，海关及时开展筛查，并发放《就</w:t>
      </w:r>
      <w:r>
        <w:rPr>
          <w:spacing w:val="2"/>
        </w:rPr>
        <w:t xml:space="preserve"> </w:t>
      </w:r>
      <w:r>
        <w:rPr>
          <w:spacing w:val="7"/>
        </w:rPr>
        <w:t>诊方便卡》，及时通报当地疾控部门。</w:t>
      </w:r>
      <w:r>
        <w:rPr>
          <w:spacing w:val="-92"/>
        </w:rPr>
        <w:t xml:space="preserve"> </w:t>
      </w:r>
      <w:r>
        <w:rPr>
          <w:spacing w:val="7"/>
        </w:rPr>
        <w:t>国际旅行卫生</w:t>
      </w:r>
      <w:r>
        <w:rPr>
          <w:spacing w:val="6"/>
        </w:rPr>
        <w:t>保健中心对</w:t>
      </w:r>
      <w:r>
        <w:rPr/>
        <w:t xml:space="preserve"> </w:t>
      </w:r>
      <w:r>
        <w:rPr>
          <w:spacing w:val="12"/>
        </w:rPr>
        <w:t>发病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2"/>
        </w:rPr>
        <w:t>天内，有非洲、东南亚、南美和中美洲等流行</w:t>
      </w:r>
      <w:r>
        <w:rPr>
          <w:spacing w:val="11"/>
        </w:rPr>
        <w:t>国家和地</w:t>
      </w:r>
      <w:r>
        <w:rPr/>
        <w:t xml:space="preserve"> </w:t>
      </w:r>
      <w:r>
        <w:rPr>
          <w:spacing w:val="7"/>
        </w:rPr>
        <w:t>区旅居史的劳务、</w:t>
      </w:r>
      <w:r>
        <w:rPr>
          <w:spacing w:val="-93"/>
        </w:rPr>
        <w:t xml:space="preserve"> </w:t>
      </w:r>
      <w:r>
        <w:rPr>
          <w:spacing w:val="7"/>
        </w:rPr>
        <w:t>留学生等重点就诊对象，按要求开展</w:t>
      </w:r>
      <w:r>
        <w:rPr>
          <w:spacing w:val="6"/>
        </w:rPr>
        <w:t>监测，及</w:t>
      </w:r>
      <w:r>
        <w:rPr/>
        <w:t xml:space="preserve"> </w:t>
      </w:r>
      <w:r>
        <w:rPr>
          <w:spacing w:val="6"/>
        </w:rPr>
        <w:t>时发现境外输入病例。</w:t>
      </w:r>
    </w:p>
    <w:p>
      <w:pPr>
        <w:pStyle w:val="BodyText"/>
        <w:ind w:left="18" w:right="33" w:firstLine="618"/>
        <w:spacing w:before="174" w:line="280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2"/>
        </w:rPr>
        <w:t>登革热样病例多病原监测。</w:t>
      </w:r>
      <w:r>
        <w:rPr>
          <w:spacing w:val="-31"/>
        </w:rPr>
        <w:t xml:space="preserve"> </w:t>
      </w:r>
      <w:r>
        <w:rPr>
          <w:spacing w:val="2"/>
        </w:rPr>
        <w:t>Ⅰ</w:t>
      </w:r>
      <w:r>
        <w:rPr>
          <w:spacing w:val="-125"/>
        </w:rPr>
        <w:t xml:space="preserve"> </w:t>
      </w:r>
      <w:r>
        <w:rPr>
          <w:spacing w:val="2"/>
        </w:rPr>
        <w:t>类、</w:t>
      </w:r>
      <w:r>
        <w:rPr>
          <w:spacing w:val="-79"/>
        </w:rPr>
        <w:t xml:space="preserve"> </w:t>
      </w:r>
      <w:r>
        <w:rPr>
          <w:spacing w:val="2"/>
        </w:rPr>
        <w:t>Ⅱ类地区在蚊媒活跃季</w:t>
      </w:r>
      <w:r>
        <w:rPr/>
        <w:t xml:space="preserve"> </w:t>
      </w:r>
      <w:r>
        <w:rPr>
          <w:spacing w:val="4"/>
        </w:rPr>
        <w:t>节，在基层医疗机构针对登革热样病例（即体温超过</w:t>
      </w:r>
      <w:r>
        <w:rPr>
          <w:rFonts w:ascii="Times New Roman" w:hAnsi="Times New Roman" w:eastAsia="Times New Roman" w:cs="Times New Roman"/>
          <w:spacing w:val="4"/>
        </w:rPr>
        <w:t>38</w:t>
      </w:r>
      <w:r>
        <w:rPr>
          <w:spacing w:val="4"/>
        </w:rPr>
        <w:t>℃</w:t>
      </w:r>
      <w:r>
        <w:rPr>
          <w:spacing w:val="-94"/>
        </w:rPr>
        <w:t xml:space="preserve"> </w:t>
      </w:r>
      <w:r>
        <w:rPr>
          <w:spacing w:val="4"/>
        </w:rPr>
        <w:t>,</w:t>
      </w:r>
      <w:r>
        <w:rPr>
          <w:spacing w:val="69"/>
        </w:rPr>
        <w:t xml:space="preserve"> </w:t>
      </w:r>
      <w:r>
        <w:rPr>
          <w:spacing w:val="4"/>
        </w:rPr>
        <w:t>伴皮</w:t>
      </w:r>
    </w:p>
    <w:p>
      <w:pPr>
        <w:spacing w:line="280" w:lineRule="auto"/>
        <w:sectPr>
          <w:footerReference w:type="default" r:id="rId5"/>
          <w:pgSz w:w="11906" w:h="16839"/>
          <w:pgMar w:top="1431" w:right="1442" w:bottom="1559" w:left="1483" w:header="0" w:footer="1399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right="29" w:firstLine="10"/>
        <w:spacing w:before="101" w:line="333" w:lineRule="auto"/>
        <w:jc w:val="both"/>
        <w:rPr/>
      </w:pPr>
      <w:r>
        <w:rPr>
          <w:spacing w:val="2"/>
        </w:rPr>
        <w:t>疹或关节疼痛，无咳嗽、咽痛等上呼吸道症</w:t>
      </w:r>
      <w:r>
        <w:rPr>
          <w:spacing w:val="1"/>
        </w:rPr>
        <w:t>状者）开展登革病毒、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CHKV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7"/>
        </w:rPr>
        <w:t>等多病原核酸检测。如检出</w:t>
      </w:r>
      <w:r>
        <w:rPr>
          <w:rFonts w:ascii="Times New Roman" w:hAnsi="Times New Roman" w:eastAsia="Times New Roman" w:cs="Times New Roman"/>
        </w:rPr>
        <w:t>CHKV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核酸阳性，立即</w:t>
      </w:r>
      <w:r>
        <w:rPr>
          <w:spacing w:val="6"/>
        </w:rPr>
        <w:t>启动病</w:t>
      </w:r>
      <w:r>
        <w:rPr/>
        <w:t xml:space="preserve"> </w:t>
      </w:r>
      <w:r>
        <w:rPr>
          <w:spacing w:val="6"/>
        </w:rPr>
        <w:t>例应急监测。</w:t>
      </w:r>
    </w:p>
    <w:p>
      <w:pPr>
        <w:pStyle w:val="BodyText"/>
        <w:ind w:left="23" w:right="135" w:firstLine="619"/>
        <w:spacing w:line="307" w:lineRule="auto"/>
        <w:rPr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专项调查。</w:t>
      </w:r>
      <w:r>
        <w:rPr>
          <w:spacing w:val="-79"/>
        </w:rPr>
        <w:t xml:space="preserve"> </w:t>
      </w:r>
      <w:r>
        <w:rPr>
          <w:spacing w:val="9"/>
        </w:rPr>
        <w:t>中国疾控中心指导发生本地传播疫情的重点地</w:t>
      </w:r>
      <w:r>
        <w:rPr/>
        <w:t xml:space="preserve"> </w:t>
      </w:r>
      <w:r>
        <w:rPr/>
        <w:t>区，在当年疫情结束后，媒介伊蚊非活跃期（通常为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11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/>
        <w:t>月至次年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10"/>
        </w:rPr>
        <w:t>月）对发生较大规模本地疫情的县（市、区）开展血</w:t>
      </w:r>
      <w:r>
        <w:rPr>
          <w:spacing w:val="9"/>
        </w:rPr>
        <w:t>清流行病</w:t>
      </w:r>
      <w:r>
        <w:rPr/>
        <w:t xml:space="preserve"> </w:t>
      </w:r>
      <w:r>
        <w:rPr>
          <w:spacing w:val="1"/>
        </w:rPr>
        <w:t>学专项调查，</w:t>
      </w:r>
      <w:r>
        <w:rPr>
          <w:spacing w:val="-76"/>
        </w:rPr>
        <w:t xml:space="preserve"> </w:t>
      </w:r>
      <w:r>
        <w:rPr>
          <w:spacing w:val="1"/>
        </w:rPr>
        <w:t>了解人群感染率。</w:t>
      </w:r>
    </w:p>
    <w:p>
      <w:pPr>
        <w:pStyle w:val="BodyText"/>
        <w:ind w:left="15" w:right="135" w:firstLine="618"/>
        <w:spacing w:before="178" w:line="298" w:lineRule="auto"/>
        <w:rPr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媒介伊蚊监测。包括常规监测和应急监测。基孔肯雅热主</w:t>
      </w:r>
      <w:r>
        <w:rPr>
          <w:spacing w:val="3"/>
        </w:rPr>
        <w:t xml:space="preserve"> </w:t>
      </w:r>
      <w:r>
        <w:rPr>
          <w:spacing w:val="9"/>
        </w:rPr>
        <w:t>要传播媒介与登革热一致，为白纹伊蚊和埃及伊蚊，具</w:t>
      </w:r>
      <w:r>
        <w:rPr>
          <w:spacing w:val="8"/>
        </w:rPr>
        <w:t>体监测要</w:t>
      </w:r>
      <w:r>
        <w:rPr/>
        <w:t xml:space="preserve"> </w:t>
      </w:r>
      <w:r>
        <w:rPr>
          <w:spacing w:val="5"/>
        </w:rPr>
        <w:t>求参见《登革热防控方案》（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年版）。</w:t>
      </w:r>
    </w:p>
    <w:p>
      <w:pPr>
        <w:ind w:left="667"/>
        <w:spacing w:before="179" w:line="23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（三）病例和突发公共卫生事件报告。</w:t>
      </w:r>
    </w:p>
    <w:p>
      <w:pPr>
        <w:pStyle w:val="BodyText"/>
        <w:ind w:left="10" w:firstLine="655"/>
        <w:spacing w:before="171" w:line="320" w:lineRule="auto"/>
        <w:rPr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病例报告。医疗机构发现基孔肯雅热疑似病例、临</w:t>
      </w:r>
      <w:r>
        <w:rPr>
          <w:spacing w:val="10"/>
        </w:rPr>
        <w:t>床诊断</w:t>
      </w:r>
      <w:r>
        <w:rPr/>
        <w:t xml:space="preserve">  </w:t>
      </w:r>
      <w:r>
        <w:rPr>
          <w:spacing w:val="10"/>
        </w:rPr>
        <w:t>病例和确诊病例，应于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0"/>
        </w:rPr>
        <w:t>小时内通过“</w:t>
      </w:r>
      <w:r>
        <w:rPr>
          <w:spacing w:val="-88"/>
        </w:rPr>
        <w:t xml:space="preserve"> </w:t>
      </w:r>
      <w:r>
        <w:rPr>
          <w:spacing w:val="10"/>
        </w:rPr>
        <w:t>中国疾病预防控制信息</w:t>
      </w:r>
      <w:r>
        <w:rPr/>
        <w:t xml:space="preserve">  </w:t>
      </w:r>
      <w:r>
        <w:rPr>
          <w:spacing w:val="-4"/>
        </w:rPr>
        <w:t>系统</w:t>
      </w:r>
      <w:r>
        <w:rPr>
          <w:spacing w:val="-96"/>
        </w:rPr>
        <w:t xml:space="preserve"> </w:t>
      </w:r>
      <w:r>
        <w:rPr>
          <w:spacing w:val="-4"/>
        </w:rPr>
        <w:t>”的监测报告管理模块进行网络直报，报告疾病类别选择“其</w:t>
      </w:r>
      <w:r>
        <w:rPr/>
        <w:t xml:space="preserve">  </w:t>
      </w:r>
      <w:r>
        <w:rPr>
          <w:spacing w:val="4"/>
        </w:rPr>
        <w:t>他传染病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基孔肯雅热</w:t>
      </w:r>
      <w:r>
        <w:rPr>
          <w:spacing w:val="-112"/>
        </w:rPr>
        <w:t xml:space="preserve"> </w:t>
      </w:r>
      <w:r>
        <w:rPr>
          <w:spacing w:val="4"/>
        </w:rPr>
        <w:t>”；二级以上医疗机构可通</w:t>
      </w:r>
      <w:r>
        <w:rPr>
          <w:spacing w:val="3"/>
        </w:rPr>
        <w:t>过前置软件自动</w:t>
      </w:r>
      <w:r>
        <w:rPr/>
        <w:t xml:space="preserve"> </w:t>
      </w:r>
      <w:r>
        <w:rPr>
          <w:spacing w:val="6"/>
        </w:rPr>
        <w:t>采集病例信息、审核后报告至“</w:t>
      </w:r>
      <w:r>
        <w:rPr>
          <w:spacing w:val="-75"/>
        </w:rPr>
        <w:t xml:space="preserve"> </w:t>
      </w:r>
      <w:r>
        <w:rPr>
          <w:spacing w:val="6"/>
        </w:rPr>
        <w:t>中国疾病预防控制信息系统</w:t>
      </w:r>
      <w:r>
        <w:rPr>
          <w:spacing w:val="-112"/>
        </w:rPr>
        <w:t xml:space="preserve"> </w:t>
      </w:r>
      <w:r>
        <w:rPr>
          <w:spacing w:val="6"/>
        </w:rPr>
        <w:t>”。</w:t>
      </w:r>
      <w:r>
        <w:rPr/>
        <w:t xml:space="preserve"> </w:t>
      </w:r>
      <w:r>
        <w:rPr>
          <w:spacing w:val="3"/>
        </w:rPr>
        <w:t>尚不具备网络直报条件的单位应以适当通讯方</w:t>
      </w:r>
      <w:r>
        <w:rPr>
          <w:spacing w:val="2"/>
        </w:rPr>
        <w:t>式（电话、传真等）</w:t>
      </w:r>
      <w:r>
        <w:rPr/>
        <w:t xml:space="preserve"> </w:t>
      </w:r>
      <w:r>
        <w:rPr>
          <w:spacing w:val="9"/>
        </w:rPr>
        <w:t>及时向当地县级疾控中心报告，并及时寄送出传染病报告卡，县</w:t>
      </w:r>
      <w:r>
        <w:rPr/>
        <w:t xml:space="preserve">  </w:t>
      </w:r>
      <w:r>
        <w:rPr>
          <w:spacing w:val="8"/>
        </w:rPr>
        <w:t>级疾控中心在接到报告后立即进行网络直报。</w:t>
      </w:r>
    </w:p>
    <w:p>
      <w:pPr>
        <w:pStyle w:val="BodyText"/>
        <w:ind w:left="9" w:right="133" w:firstLine="626"/>
        <w:spacing w:before="186" w:line="306" w:lineRule="auto"/>
        <w:rPr/>
      </w:pPr>
      <w:r>
        <w:rPr>
          <w:rFonts w:ascii="Times New Roman" w:hAnsi="Times New Roman" w:eastAsia="Times New Roman" w:cs="Times New Roman"/>
          <w:spacing w:val="12"/>
        </w:rPr>
        <w:t>2.</w:t>
      </w:r>
      <w:r>
        <w:rPr>
          <w:spacing w:val="12"/>
        </w:rPr>
        <w:t>病例订正。医疗卫生机构要根据实验室检测、流行病学调</w:t>
      </w:r>
      <w:r>
        <w:rPr>
          <w:spacing w:val="1"/>
        </w:rPr>
        <w:t xml:space="preserve"> </w:t>
      </w:r>
      <w:r>
        <w:rPr>
          <w:spacing w:val="9"/>
        </w:rPr>
        <w:t>查结果及时对病例信息进行复核、订正。明确可能感染来源后，</w:t>
      </w:r>
      <w:r>
        <w:rPr>
          <w:spacing w:val="4"/>
        </w:rPr>
        <w:t xml:space="preserve"> </w:t>
      </w:r>
      <w:r>
        <w:rPr>
          <w:spacing w:val="9"/>
        </w:rPr>
        <w:t>应及时订正病例分类，境外输入病例需在备注栏标注境外国家或</w:t>
      </w:r>
      <w:r>
        <w:rPr>
          <w:spacing w:val="4"/>
        </w:rPr>
        <w:t xml:space="preserve"> </w:t>
      </w:r>
      <w:r>
        <w:rPr>
          <w:spacing w:val="9"/>
        </w:rPr>
        <w:t>地区名称，省外输入病例需在备注栏标注输入来源的省、市、县</w:t>
      </w:r>
    </w:p>
    <w:p>
      <w:pPr>
        <w:spacing w:line="306" w:lineRule="auto"/>
        <w:sectPr>
          <w:footerReference w:type="default" r:id="rId6"/>
          <w:pgSz w:w="11906" w:h="16839"/>
          <w:pgMar w:top="1431" w:right="1340" w:bottom="1562" w:left="1485" w:header="0" w:footer="1399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6" w:lineRule="auto"/>
        <w:rPr/>
      </w:pPr>
      <w:r>
        <w:rPr>
          <w:spacing w:val="5"/>
        </w:rPr>
        <w:t>三级行政区划名称。</w:t>
      </w:r>
    </w:p>
    <w:p>
      <w:pPr>
        <w:pStyle w:val="BodyText"/>
        <w:ind w:firstLine="661"/>
        <w:spacing w:before="186" w:line="333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突发公共卫生事件报告。突发公共卫生事件包括新发疫情、</w:t>
      </w:r>
      <w:r>
        <w:rPr>
          <w:spacing w:val="2"/>
        </w:rPr>
        <w:t xml:space="preserve"> </w:t>
      </w:r>
      <w:r>
        <w:rPr>
          <w:spacing w:val="3"/>
        </w:rPr>
        <w:t>聚集性疫情和局部暴发疫情。新发疫情指以县</w:t>
      </w:r>
      <w:r>
        <w:rPr>
          <w:spacing w:val="2"/>
        </w:rPr>
        <w:t>（市、区）为单位，</w:t>
      </w:r>
      <w:r>
        <w:rPr/>
        <w:t xml:space="preserve"> </w:t>
      </w:r>
      <w:r>
        <w:rPr>
          <w:spacing w:val="1"/>
        </w:rPr>
        <w:t>近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年首次报告本地确诊病例。聚集性疫情指在同一家庭、学校、</w:t>
      </w:r>
      <w:r>
        <w:rPr/>
        <w:t xml:space="preserve"> </w:t>
      </w:r>
      <w:r>
        <w:rPr>
          <w:spacing w:val="5"/>
        </w:rPr>
        <w:t>建筑工地、社区、村庄等集体单位或场所，</w:t>
      </w:r>
      <w:r>
        <w:rPr>
          <w:rFonts w:ascii="Times New Roman" w:hAnsi="Times New Roman" w:eastAsia="Times New Roman" w:cs="Times New Roman"/>
          <w:spacing w:val="5"/>
        </w:rPr>
        <w:t>14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天内报告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例及以</w:t>
      </w:r>
      <w:r>
        <w:rPr/>
        <w:t xml:space="preserve"> </w:t>
      </w:r>
      <w:r>
        <w:rPr>
          <w:spacing w:val="14"/>
        </w:rPr>
        <w:t>上本地确诊病例。局部暴发疫情指同一街道</w:t>
      </w:r>
      <w:r>
        <w:rPr>
          <w:rFonts w:ascii="Times New Roman" w:hAnsi="Times New Roman" w:eastAsia="Times New Roman" w:cs="Times New Roman"/>
          <w:spacing w:val="14"/>
        </w:rPr>
        <w:t>/</w:t>
      </w:r>
      <w:r>
        <w:rPr>
          <w:spacing w:val="14"/>
        </w:rPr>
        <w:t>乡镇</w:t>
      </w:r>
      <w:r>
        <w:rPr>
          <w:spacing w:val="13"/>
        </w:rPr>
        <w:t>，</w:t>
      </w:r>
      <w:r>
        <w:rPr>
          <w:rFonts w:ascii="Times New Roman" w:hAnsi="Times New Roman" w:eastAsia="Times New Roman" w:cs="Times New Roman"/>
          <w:spacing w:val="13"/>
        </w:rPr>
        <w:t>14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3"/>
        </w:rPr>
        <w:t>天内报告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例及以上本地确诊病例。疫情所在地的县级疾控中心应在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小</w:t>
      </w:r>
      <w:r>
        <w:rPr/>
        <w:t xml:space="preserve"> </w:t>
      </w:r>
      <w:r>
        <w:rPr>
          <w:spacing w:val="22"/>
        </w:rPr>
        <w:t>时内通过突发公共卫生事件管理信息系统报告，事件级别选择</w:t>
      </w:r>
      <w:r>
        <w:rPr/>
        <w:t xml:space="preserve"> </w:t>
      </w:r>
      <w:r>
        <w:rPr>
          <w:spacing w:val="7"/>
        </w:rPr>
        <w:t>“未分级</w:t>
      </w:r>
      <w:r>
        <w:rPr>
          <w:spacing w:val="-102"/>
        </w:rPr>
        <w:t xml:space="preserve"> </w:t>
      </w:r>
      <w:r>
        <w:rPr>
          <w:spacing w:val="7"/>
        </w:rPr>
        <w:t>”。后续根据疫情进展及时调整。</w:t>
      </w:r>
    </w:p>
    <w:p>
      <w:pPr>
        <w:pStyle w:val="BodyText"/>
        <w:ind w:left="674"/>
        <w:spacing w:before="1" w:line="227" w:lineRule="auto"/>
        <w:rPr/>
      </w:pPr>
      <w:r>
        <w:rPr>
          <w:b/>
          <w:bCs/>
          <w:spacing w:val="-1"/>
        </w:rPr>
        <w:t>（</w:t>
      </w:r>
      <w:r>
        <w:rPr>
          <w:spacing w:val="-82"/>
        </w:rPr>
        <w:t xml:space="preserve"> </w:t>
      </w:r>
      <w:r>
        <w:rPr>
          <w:b/>
          <w:bCs/>
          <w:spacing w:val="-1"/>
        </w:rPr>
        <w:t>四）病例管理与职业防护。</w:t>
      </w:r>
    </w:p>
    <w:p>
      <w:pPr>
        <w:pStyle w:val="BodyText"/>
        <w:ind w:left="28" w:right="102" w:firstLine="676"/>
        <w:spacing w:before="184" w:line="333" w:lineRule="auto"/>
        <w:jc w:val="both"/>
        <w:rPr/>
      </w:pPr>
      <w:r>
        <w:rPr>
          <w:spacing w:val="20"/>
        </w:rPr>
        <w:t>尚无针对基孔肯雅热病例的特异性治疗措施，主要采取对</w:t>
      </w:r>
      <w:r>
        <w:rPr>
          <w:spacing w:val="8"/>
        </w:rPr>
        <w:t xml:space="preserve"> </w:t>
      </w:r>
      <w:r>
        <w:rPr>
          <w:spacing w:val="11"/>
        </w:rPr>
        <w:t>症、支持治疗。对于病毒血症期（起病</w:t>
      </w:r>
      <w:r>
        <w:rPr>
          <w:rFonts w:ascii="Times New Roman" w:hAnsi="Times New Roman" w:eastAsia="Times New Roman" w:cs="Times New Roman"/>
          <w:spacing w:val="11"/>
        </w:rPr>
        <w:t>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1"/>
        </w:rPr>
        <w:t>天内）患者原则上须采</w:t>
      </w:r>
      <w:r>
        <w:rPr/>
        <w:t xml:space="preserve"> </w:t>
      </w:r>
      <w:r>
        <w:rPr>
          <w:spacing w:val="7"/>
        </w:rPr>
        <w:t>取住院防蚊隔离措施，防蚊隔离期限从发病日起不少于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7"/>
        </w:rPr>
        <w:t>天，体</w:t>
      </w:r>
      <w:r>
        <w:rPr/>
        <w:t xml:space="preserve"> </w:t>
      </w:r>
      <w:r>
        <w:rPr>
          <w:spacing w:val="13"/>
        </w:rPr>
        <w:t>温自然下降至正常超过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24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13"/>
        </w:rPr>
        <w:t>小时后解除防蚊隔离。医疗机构应落</w:t>
      </w:r>
      <w:r>
        <w:rPr/>
        <w:t xml:space="preserve"> </w:t>
      </w:r>
      <w:r>
        <w:rPr>
          <w:spacing w:val="9"/>
        </w:rPr>
        <w:t>实防蚊灭蚊措施，病区安装纱门纱窗，患者使用蚊帐，防止院内</w:t>
      </w:r>
      <w:r>
        <w:rPr>
          <w:spacing w:val="3"/>
        </w:rPr>
        <w:t xml:space="preserve"> </w:t>
      </w:r>
      <w:r>
        <w:rPr>
          <w:spacing w:val="6"/>
        </w:rPr>
        <w:t>感染；</w:t>
      </w:r>
      <w:r>
        <w:rPr>
          <w:spacing w:val="-68"/>
        </w:rPr>
        <w:t xml:space="preserve"> </w:t>
      </w:r>
      <w:r>
        <w:rPr>
          <w:spacing w:val="6"/>
        </w:rPr>
        <w:t>同时做好外环境蚊媒孳生地处理。若病例不住院，医疗机</w:t>
      </w:r>
      <w:r>
        <w:rPr/>
        <w:t xml:space="preserve"> </w:t>
      </w:r>
      <w:r>
        <w:rPr>
          <w:spacing w:val="6"/>
        </w:rPr>
        <w:t>构应告知其防蚊隔离要求，</w:t>
      </w:r>
      <w:r>
        <w:rPr>
          <w:spacing w:val="-66"/>
        </w:rPr>
        <w:t xml:space="preserve"> </w:t>
      </w:r>
      <w:r>
        <w:rPr>
          <w:spacing w:val="6"/>
        </w:rPr>
        <w:t>自行做好居家健康监测管理，辖区疾</w:t>
      </w:r>
      <w:r>
        <w:rPr/>
        <w:t xml:space="preserve"> </w:t>
      </w:r>
      <w:r>
        <w:rPr>
          <w:spacing w:val="8"/>
        </w:rPr>
        <w:t>控机构、社区卫生服务中心（乡镇卫生院）提供指导。</w:t>
      </w:r>
    </w:p>
    <w:p>
      <w:pPr>
        <w:pStyle w:val="BodyText"/>
        <w:ind w:left="30" w:right="105" w:firstLine="666"/>
        <w:spacing w:before="4" w:line="333" w:lineRule="auto"/>
        <w:jc w:val="both"/>
        <w:rPr/>
      </w:pPr>
      <w:r>
        <w:rPr>
          <w:spacing w:val="8"/>
        </w:rPr>
        <w:t>医疗卫生技术人员在开展患者诊疗及血液样本采集时，</w:t>
      </w:r>
      <w:r>
        <w:rPr>
          <w:spacing w:val="7"/>
        </w:rPr>
        <w:t>应采</w:t>
      </w:r>
      <w:r>
        <w:rPr/>
        <w:t xml:space="preserve"> </w:t>
      </w:r>
      <w:r>
        <w:rPr>
          <w:spacing w:val="9"/>
        </w:rPr>
        <w:t>取标准防护，避免无有效防护接触患者血液及血性分泌物和排泄</w:t>
      </w:r>
      <w:r>
        <w:rPr>
          <w:spacing w:val="1"/>
        </w:rPr>
        <w:t xml:space="preserve"> </w:t>
      </w:r>
      <w:r>
        <w:rPr>
          <w:spacing w:val="9"/>
        </w:rPr>
        <w:t>物；开展现场流行病学调查时，应采取防蚊措施，避免被携带病</w:t>
      </w:r>
      <w:r>
        <w:rPr>
          <w:spacing w:val="1"/>
        </w:rPr>
        <w:t xml:space="preserve"> </w:t>
      </w:r>
      <w:r>
        <w:rPr>
          <w:spacing w:val="4"/>
        </w:rPr>
        <w:t>毒蚊虫叮咬。</w:t>
      </w:r>
    </w:p>
    <w:p>
      <w:pPr>
        <w:pStyle w:val="BodyText"/>
        <w:ind w:left="674"/>
        <w:spacing w:before="1" w:line="226" w:lineRule="auto"/>
        <w:rPr/>
      </w:pPr>
      <w:r>
        <w:rPr>
          <w:b/>
          <w:bCs/>
          <w:spacing w:val="3"/>
        </w:rPr>
        <w:t>（五）流行病学调查。</w:t>
      </w:r>
    </w:p>
    <w:p>
      <w:pPr>
        <w:spacing w:line="226" w:lineRule="auto"/>
        <w:sectPr>
          <w:footerReference w:type="default" r:id="rId7"/>
          <w:pgSz w:w="11906" w:h="16839"/>
          <w:pgMar w:top="1431" w:right="1370" w:bottom="1559" w:left="1465" w:header="0" w:footer="1399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112" w:firstLine="643"/>
        <w:spacing w:before="101" w:line="334" w:lineRule="auto"/>
        <w:jc w:val="both"/>
        <w:rPr/>
      </w:pPr>
      <w:r>
        <w:rPr>
          <w:spacing w:val="9"/>
        </w:rPr>
        <w:t>县（区）级疾控中心在接到疫情报告后，会同医疗机</w:t>
      </w:r>
      <w:r>
        <w:rPr>
          <w:spacing w:val="8"/>
        </w:rPr>
        <w:t>构及时</w:t>
      </w:r>
      <w:r>
        <w:rPr/>
        <w:t xml:space="preserve"> </w:t>
      </w:r>
      <w:r>
        <w:rPr>
          <w:spacing w:val="9"/>
        </w:rPr>
        <w:t>开展流行病学调查，确定可能的感染地点，搜索可疑病例，评估</w:t>
      </w:r>
      <w:r>
        <w:rPr>
          <w:spacing w:val="2"/>
        </w:rPr>
        <w:t xml:space="preserve"> </w:t>
      </w:r>
      <w:r>
        <w:rPr>
          <w:spacing w:val="9"/>
        </w:rPr>
        <w:t>发生感染和流行的风险。对重点病例开展个案流行病学调查，重</w:t>
      </w:r>
      <w:r>
        <w:rPr>
          <w:spacing w:val="2"/>
        </w:rPr>
        <w:t xml:space="preserve"> </w:t>
      </w:r>
      <w:r>
        <w:rPr>
          <w:spacing w:val="9"/>
        </w:rPr>
        <w:t>点病例包括境外输入病例、省外输入病例，聚集性疫情和局部暴</w:t>
      </w:r>
      <w:r>
        <w:rPr>
          <w:spacing w:val="2"/>
        </w:rPr>
        <w:t xml:space="preserve"> </w:t>
      </w:r>
      <w:r>
        <w:rPr>
          <w:spacing w:val="9"/>
        </w:rPr>
        <w:t>发疫情的首发病例、指示病例，重症病例、死亡病例以及为查明</w:t>
      </w:r>
      <w:r>
        <w:rPr>
          <w:spacing w:val="2"/>
        </w:rPr>
        <w:t xml:space="preserve"> </w:t>
      </w:r>
      <w:r>
        <w:rPr>
          <w:spacing w:val="9"/>
        </w:rPr>
        <w:t>疫情性质和波及范围需要而确定的调查对象等。个案调查内容主</w:t>
      </w:r>
      <w:r>
        <w:rPr>
          <w:spacing w:val="2"/>
        </w:rPr>
        <w:t xml:space="preserve"> </w:t>
      </w:r>
      <w:r>
        <w:rPr>
          <w:spacing w:val="9"/>
        </w:rPr>
        <w:t>要包括基本信息、发病、就诊及实验室检测情况、发病前后活动</w:t>
      </w:r>
      <w:r>
        <w:rPr>
          <w:spacing w:val="2"/>
        </w:rPr>
        <w:t xml:space="preserve"> </w:t>
      </w:r>
      <w:r>
        <w:rPr>
          <w:spacing w:val="5"/>
        </w:rPr>
        <w:t>情况等，并通过“</w:t>
      </w:r>
      <w:r>
        <w:rPr>
          <w:spacing w:val="-84"/>
        </w:rPr>
        <w:t xml:space="preserve"> </w:t>
      </w:r>
      <w:r>
        <w:rPr>
          <w:spacing w:val="5"/>
        </w:rPr>
        <w:t>中国疾病预防控制信息系统</w:t>
      </w:r>
      <w:r>
        <w:rPr>
          <w:spacing w:val="-112"/>
        </w:rPr>
        <w:t xml:space="preserve"> </w:t>
      </w:r>
      <w:r>
        <w:rPr>
          <w:spacing w:val="5"/>
        </w:rPr>
        <w:t>”填写《基孔肯雅</w:t>
      </w:r>
      <w:r>
        <w:rPr/>
        <w:t xml:space="preserve"> </w:t>
      </w:r>
      <w:r>
        <w:rPr>
          <w:spacing w:val="6"/>
        </w:rPr>
        <w:t>热重点病例流行病学调查表》（附件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22"/>
        </w:rPr>
        <w:t>），</w:t>
      </w:r>
      <w:r>
        <w:rPr>
          <w:spacing w:val="6"/>
        </w:rPr>
        <w:t>填报</w:t>
      </w:r>
      <w:r>
        <w:rPr>
          <w:spacing w:val="5"/>
        </w:rPr>
        <w:t>时间为确诊后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小时内，病例死亡后须及时订正。</w:t>
      </w:r>
    </w:p>
    <w:p>
      <w:pPr>
        <w:ind w:left="641"/>
        <w:spacing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五、疫情处置</w:t>
      </w:r>
    </w:p>
    <w:p>
      <w:pPr>
        <w:ind w:left="658"/>
        <w:spacing w:before="177" w:line="23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（一）科学划定风险区域。</w:t>
      </w:r>
    </w:p>
    <w:p>
      <w:pPr>
        <w:pStyle w:val="BodyText"/>
        <w:ind w:firstLine="641"/>
        <w:spacing w:before="169" w:line="334" w:lineRule="auto"/>
        <w:rPr/>
      </w:pPr>
      <w:r>
        <w:rPr>
          <w:spacing w:val="9"/>
        </w:rPr>
        <w:t>基孔肯雅热流行季节出现确诊病例（包括输入病例、本地病</w:t>
      </w:r>
      <w:r>
        <w:rPr>
          <w:spacing w:val="2"/>
        </w:rPr>
        <w:t xml:space="preserve"> </w:t>
      </w:r>
      <w:r>
        <w:rPr>
          <w:spacing w:val="3"/>
        </w:rPr>
        <w:t>例）的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I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类、</w:t>
      </w:r>
      <w:r>
        <w:rPr>
          <w:rFonts w:ascii="Times New Roman" w:hAnsi="Times New Roman" w:eastAsia="Times New Roman" w:cs="Times New Roman"/>
          <w:spacing w:val="3"/>
        </w:rPr>
        <w:t>Ⅱ</w:t>
      </w:r>
      <w:r>
        <w:rPr>
          <w:spacing w:val="3"/>
        </w:rPr>
        <w:t>类、</w:t>
      </w:r>
      <w:r>
        <w:rPr>
          <w:rFonts w:ascii="Times New Roman" w:hAnsi="Times New Roman" w:eastAsia="Times New Roman" w:cs="Times New Roman"/>
          <w:spacing w:val="3"/>
        </w:rPr>
        <w:t>Ⅲ</w:t>
      </w:r>
      <w:r>
        <w:rPr>
          <w:spacing w:val="3"/>
        </w:rPr>
        <w:t>类地区，以及基孔肯雅热非流行季</w:t>
      </w:r>
      <w:r>
        <w:rPr>
          <w:spacing w:val="2"/>
        </w:rPr>
        <w:t>出现本地</w:t>
      </w:r>
      <w:r>
        <w:rPr/>
        <w:t xml:space="preserve"> </w:t>
      </w:r>
      <w:r>
        <w:rPr>
          <w:spacing w:val="10"/>
        </w:rPr>
        <w:t>病例的地区，应根据个案流行病学调查结果，科学划分核心区、</w:t>
      </w:r>
      <w:r>
        <w:rPr>
          <w:spacing w:val="13"/>
        </w:rPr>
        <w:t xml:space="preserve"> </w:t>
      </w:r>
      <w:r>
        <w:rPr/>
        <w:t>警戒区和监控区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/>
        <w:t>个风险区，落实防控措施，防止疫情传播扩散。</w:t>
      </w:r>
      <w:r>
        <w:rPr/>
        <w:t xml:space="preserve"> </w:t>
      </w:r>
      <w:r>
        <w:rPr>
          <w:spacing w:val="6"/>
        </w:rPr>
        <w:t>划分原则参考《登革热防控方案》（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6"/>
        </w:rPr>
        <w:t>年版）。</w:t>
      </w:r>
    </w:p>
    <w:p>
      <w:pPr>
        <w:ind w:left="658"/>
        <w:spacing w:line="23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（二）分级分类处置疫情。</w:t>
      </w:r>
    </w:p>
    <w:p>
      <w:pPr>
        <w:pStyle w:val="BodyText"/>
        <w:ind w:left="639"/>
        <w:spacing w:before="169" w:line="228" w:lineRule="auto"/>
        <w:rPr/>
      </w:pPr>
      <w:r>
        <w:rPr>
          <w:spacing w:val="6"/>
        </w:rPr>
        <w:t>遵循“早、小、严、实</w:t>
      </w:r>
      <w:r>
        <w:rPr>
          <w:spacing w:val="-97"/>
        </w:rPr>
        <w:t xml:space="preserve"> </w:t>
      </w:r>
      <w:r>
        <w:rPr>
          <w:spacing w:val="6"/>
        </w:rPr>
        <w:t>”原则，分级分类处置疫情。</w:t>
      </w:r>
    </w:p>
    <w:p>
      <w:pPr>
        <w:pStyle w:val="BodyText"/>
        <w:ind w:left="8" w:right="111" w:firstLine="649"/>
        <w:spacing w:before="179" w:line="333" w:lineRule="auto"/>
        <w:jc w:val="both"/>
        <w:rPr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输入疫情。采取“媒介应急控制，做好病例救治和</w:t>
      </w:r>
      <w:r>
        <w:rPr>
          <w:spacing w:val="10"/>
        </w:rPr>
        <w:t>防蚊隔</w:t>
      </w:r>
      <w:r>
        <w:rPr/>
        <w:t xml:space="preserve"> </w:t>
      </w:r>
      <w:r>
        <w:rPr>
          <w:spacing w:val="7"/>
        </w:rPr>
        <w:t>离管理</w:t>
      </w:r>
      <w:r>
        <w:rPr>
          <w:spacing w:val="-102"/>
        </w:rPr>
        <w:t xml:space="preserve"> </w:t>
      </w:r>
      <w:r>
        <w:rPr>
          <w:spacing w:val="7"/>
        </w:rPr>
        <w:t>”的防控策略，防止引发本地疫情。非流行季出现输入疫</w:t>
      </w:r>
      <w:r>
        <w:rPr/>
        <w:t xml:space="preserve"> </w:t>
      </w:r>
      <w:r>
        <w:rPr>
          <w:spacing w:val="9"/>
        </w:rPr>
        <w:t>情时，各地要做好病例救治和防蚊隔离工作。流行</w:t>
      </w:r>
      <w:r>
        <w:rPr>
          <w:spacing w:val="8"/>
        </w:rPr>
        <w:t>季出现输入疫</w:t>
      </w:r>
      <w:r>
        <w:rPr/>
        <w:t xml:space="preserve"> </w:t>
      </w:r>
      <w:r>
        <w:rPr>
          <w:spacing w:val="9"/>
        </w:rPr>
        <w:t>情时，在病例救治和管理基础上，</w:t>
      </w:r>
      <w:r>
        <w:rPr>
          <w:rFonts w:ascii="Times New Roman" w:hAnsi="Times New Roman" w:eastAsia="Times New Roman" w:cs="Times New Roman"/>
          <w:spacing w:val="9"/>
        </w:rPr>
        <w:t>Ⅰ</w:t>
      </w:r>
      <w:r>
        <w:rPr>
          <w:spacing w:val="9"/>
        </w:rPr>
        <w:t>类、</w:t>
      </w:r>
      <w:r>
        <w:rPr>
          <w:rFonts w:ascii="Times New Roman" w:hAnsi="Times New Roman" w:eastAsia="Times New Roman" w:cs="Times New Roman"/>
          <w:spacing w:val="9"/>
        </w:rPr>
        <w:t>Ⅱ</w:t>
      </w:r>
      <w:r>
        <w:rPr>
          <w:spacing w:val="9"/>
        </w:rPr>
        <w:t>类和</w:t>
      </w:r>
      <w:r>
        <w:rPr>
          <w:rFonts w:ascii="Times New Roman" w:hAnsi="Times New Roman" w:eastAsia="Times New Roman" w:cs="Times New Roman"/>
          <w:spacing w:val="9"/>
        </w:rPr>
        <w:t>Ⅲ</w:t>
      </w:r>
      <w:r>
        <w:rPr>
          <w:spacing w:val="9"/>
        </w:rPr>
        <w:t>类地区防控重点</w:t>
      </w:r>
    </w:p>
    <w:p>
      <w:pPr>
        <w:spacing w:line="333" w:lineRule="auto"/>
        <w:sectPr>
          <w:footerReference w:type="default" r:id="rId8"/>
          <w:pgSz w:w="11906" w:h="16839"/>
          <w:pgMar w:top="1431" w:right="1361" w:bottom="1562" w:left="1493" w:header="0" w:footer="1399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3" w:hanging="26"/>
        <w:spacing w:before="101" w:line="334" w:lineRule="auto"/>
        <w:rPr/>
      </w:pPr>
      <w:r>
        <w:rPr>
          <w:spacing w:val="7"/>
        </w:rPr>
        <w:t>是查明患者病毒血症期（发病起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>天内）的活动地点，划分风险</w:t>
      </w:r>
      <w:r>
        <w:rPr/>
        <w:t xml:space="preserve"> </w:t>
      </w:r>
      <w:r>
        <w:rPr>
          <w:spacing w:val="4"/>
        </w:rPr>
        <w:t>区域，开展成蚊杀灭工作。共同暴露者做好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天自我健康监测。</w:t>
      </w:r>
    </w:p>
    <w:p>
      <w:pPr>
        <w:pStyle w:val="BodyText"/>
        <w:ind w:left="4" w:right="111" w:firstLine="627"/>
        <w:spacing w:before="7" w:line="333" w:lineRule="auto"/>
        <w:jc w:val="both"/>
        <w:rPr/>
      </w:pPr>
      <w:r>
        <w:rPr>
          <w:rFonts w:ascii="Times New Roman" w:hAnsi="Times New Roman" w:eastAsia="Times New Roman" w:cs="Times New Roman"/>
          <w:spacing w:val="12"/>
        </w:rPr>
        <w:t>2.</w:t>
      </w:r>
      <w:r>
        <w:rPr>
          <w:spacing w:val="12"/>
        </w:rPr>
        <w:t>本地疫情。采取“</w:t>
      </w:r>
      <w:r>
        <w:rPr>
          <w:spacing w:val="-10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2"/>
        </w:rPr>
        <w:t>天内完成风险区域划定并启动灭蚊工</w:t>
      </w:r>
      <w:r>
        <w:rPr/>
        <w:t xml:space="preserve"> </w:t>
      </w:r>
      <w:r>
        <w:rPr>
          <w:spacing w:val="9"/>
        </w:rPr>
        <w:t>作，核心区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9"/>
        </w:rPr>
        <w:t>天内完成入户调查处置、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天内完成全覆盖成蚊杀</w:t>
      </w:r>
      <w:r>
        <w:rPr/>
        <w:t xml:space="preserve"> </w:t>
      </w:r>
      <w:r>
        <w:rPr>
          <w:spacing w:val="9"/>
        </w:rPr>
        <w:t>灭、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9"/>
        </w:rPr>
        <w:t>天内控制蚊媒密度</w:t>
      </w:r>
      <w:r>
        <w:rPr>
          <w:spacing w:val="-110"/>
        </w:rPr>
        <w:t xml:space="preserve"> </w:t>
      </w:r>
      <w:r>
        <w:rPr>
          <w:spacing w:val="9"/>
        </w:rPr>
        <w:t>”的防控策略，做到“发现一起、扑灭</w:t>
      </w:r>
      <w:r>
        <w:rPr/>
        <w:t xml:space="preserve"> </w:t>
      </w:r>
      <w:r>
        <w:rPr>
          <w:spacing w:val="8"/>
        </w:rPr>
        <w:t>一起</w:t>
      </w:r>
      <w:r>
        <w:rPr>
          <w:spacing w:val="-111"/>
        </w:rPr>
        <w:t xml:space="preserve"> </w:t>
      </w:r>
      <w:r>
        <w:rPr>
          <w:spacing w:val="8"/>
        </w:rPr>
        <w:t>”，严防疫情升级和外溢扩散。</w:t>
      </w:r>
      <w:r>
        <w:rPr>
          <w:rFonts w:ascii="Times New Roman" w:hAnsi="Times New Roman" w:eastAsia="Times New Roman" w:cs="Times New Roman"/>
          <w:spacing w:val="8"/>
        </w:rPr>
        <w:t>Ⅰ</w:t>
      </w:r>
      <w:r>
        <w:rPr>
          <w:spacing w:val="8"/>
        </w:rPr>
        <w:t>类、</w:t>
      </w:r>
      <w:r>
        <w:rPr>
          <w:rFonts w:ascii="Times New Roman" w:hAnsi="Times New Roman" w:eastAsia="Times New Roman" w:cs="Times New Roman"/>
          <w:spacing w:val="8"/>
        </w:rPr>
        <w:t>Ⅱ</w:t>
      </w:r>
      <w:r>
        <w:rPr>
          <w:spacing w:val="8"/>
        </w:rPr>
        <w:t>类和</w:t>
      </w:r>
      <w:r>
        <w:rPr>
          <w:rFonts w:ascii="Times New Roman" w:hAnsi="Times New Roman" w:eastAsia="Times New Roman" w:cs="Times New Roman"/>
          <w:spacing w:val="8"/>
        </w:rPr>
        <w:t>Ⅲ</w:t>
      </w:r>
      <w:r>
        <w:rPr>
          <w:spacing w:val="8"/>
        </w:rPr>
        <w:t>类地区要快速</w:t>
      </w:r>
      <w:r>
        <w:rPr/>
        <w:t xml:space="preserve"> </w:t>
      </w:r>
      <w:r>
        <w:rPr>
          <w:spacing w:val="7"/>
        </w:rPr>
        <w:t>划定核心区，核心区和警戒区全面落实“逢热必检</w:t>
      </w:r>
      <w:r>
        <w:rPr>
          <w:spacing w:val="-96"/>
        </w:rPr>
        <w:t xml:space="preserve"> </w:t>
      </w:r>
      <w:r>
        <w:rPr>
          <w:spacing w:val="7"/>
        </w:rPr>
        <w:t>”，强化病例</w:t>
      </w:r>
      <w:r>
        <w:rPr/>
        <w:t xml:space="preserve"> </w:t>
      </w:r>
      <w:r>
        <w:rPr>
          <w:spacing w:val="9"/>
        </w:rPr>
        <w:t>搜索和防蚊隔离管理，严格落实媒介应急控制措施。若疫情升级</w:t>
      </w:r>
      <w:r>
        <w:rPr>
          <w:spacing w:val="3"/>
        </w:rPr>
        <w:t xml:space="preserve"> </w:t>
      </w:r>
      <w:r>
        <w:rPr>
          <w:spacing w:val="9"/>
        </w:rPr>
        <w:t>为局部暴发，要避免医疗挤兑，优先保证重症患者，孕妇、老年</w:t>
      </w:r>
      <w:r>
        <w:rPr>
          <w:spacing w:val="3"/>
        </w:rPr>
        <w:t xml:space="preserve"> </w:t>
      </w:r>
      <w:r>
        <w:rPr>
          <w:spacing w:val="5"/>
        </w:rPr>
        <w:t>人及新生儿等重症高风险人群住院，</w:t>
      </w:r>
      <w:r>
        <w:rPr>
          <w:spacing w:val="-33"/>
        </w:rPr>
        <w:t xml:space="preserve"> </w:t>
      </w:r>
      <w:r>
        <w:rPr>
          <w:spacing w:val="5"/>
        </w:rPr>
        <w:t>Ⅰ类地区发</w:t>
      </w:r>
      <w:r>
        <w:rPr>
          <w:spacing w:val="4"/>
        </w:rPr>
        <w:t>生疫情的街道或</w:t>
      </w:r>
      <w:r>
        <w:rPr/>
        <w:t xml:space="preserve"> </w:t>
      </w:r>
      <w:r>
        <w:rPr>
          <w:spacing w:val="9"/>
        </w:rPr>
        <w:t>乡镇要积极开展爱国卫生运动，发动单位和群众，做好蚊媒孳生</w:t>
      </w:r>
      <w:r>
        <w:rPr>
          <w:spacing w:val="5"/>
        </w:rPr>
        <w:t xml:space="preserve"> </w:t>
      </w:r>
      <w:r>
        <w:rPr>
          <w:spacing w:val="6"/>
        </w:rPr>
        <w:t>地清理和成蚊杀灭。</w:t>
      </w:r>
    </w:p>
    <w:p>
      <w:pPr>
        <w:ind w:left="663"/>
        <w:spacing w:before="1" w:line="227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（三）媒介伊蚊应急控制与监测</w:t>
      </w:r>
    </w:p>
    <w:p>
      <w:pPr>
        <w:pStyle w:val="BodyText"/>
        <w:ind w:left="9" w:right="112" w:firstLine="636"/>
        <w:spacing w:before="178" w:line="333" w:lineRule="auto"/>
        <w:rPr/>
      </w:pPr>
      <w:r>
        <w:rPr>
          <w:spacing w:val="9"/>
        </w:rPr>
        <w:t>媒介伊蚊活跃期出现基孔肯雅热确诊病例时，</w:t>
      </w:r>
      <w:r>
        <w:rPr>
          <w:rFonts w:ascii="Times New Roman" w:hAnsi="Times New Roman" w:eastAsia="Times New Roman" w:cs="Times New Roman"/>
          <w:spacing w:val="9"/>
        </w:rPr>
        <w:t>Ⅰ</w:t>
      </w:r>
      <w:r>
        <w:rPr>
          <w:spacing w:val="9"/>
        </w:rPr>
        <w:t>类、</w:t>
      </w:r>
      <w:r>
        <w:rPr>
          <w:rFonts w:ascii="Times New Roman" w:hAnsi="Times New Roman" w:eastAsia="Times New Roman" w:cs="Times New Roman"/>
          <w:spacing w:val="9"/>
        </w:rPr>
        <w:t>Ⅱ</w:t>
      </w:r>
      <w:r>
        <w:rPr>
          <w:spacing w:val="9"/>
        </w:rPr>
        <w:t>类、</w:t>
      </w:r>
      <w:r>
        <w:rPr>
          <w:rFonts w:ascii="Times New Roman" w:hAnsi="Times New Roman" w:eastAsia="Times New Roman" w:cs="Times New Roman"/>
          <w:spacing w:val="9"/>
        </w:rPr>
        <w:t>Ⅲ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7"/>
        </w:rPr>
        <w:t>类地区开展媒介伊蚊应急监测与控制。</w:t>
      </w:r>
    </w:p>
    <w:p>
      <w:pPr>
        <w:pStyle w:val="BodyText"/>
        <w:ind w:left="8" w:right="113" w:firstLine="654"/>
        <w:spacing w:before="2" w:line="29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媒介伊蚊应急控制。核心区应在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天内将成蚊密度控制在</w:t>
      </w:r>
      <w:r>
        <w:rPr/>
        <w:t xml:space="preserve"> </w:t>
      </w:r>
      <w:r>
        <w:rPr>
          <w:spacing w:val="2"/>
        </w:rPr>
        <w:t>安全水平（如双层叠帐法低于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0.9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只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（顶</w:t>
      </w:r>
      <w:r>
        <w:rPr>
          <w:rFonts w:ascii="Times New Roman" w:hAnsi="Times New Roman" w:eastAsia="Times New Roman" w:cs="Times New Roman"/>
          <w:spacing w:val="2"/>
        </w:rPr>
        <w:t>·</w:t>
      </w:r>
      <w:r>
        <w:rPr>
          <w:spacing w:val="2"/>
        </w:rPr>
        <w:t>小时</w:t>
      </w:r>
      <w:r>
        <w:rPr>
          <w:spacing w:val="-1"/>
        </w:rPr>
        <w:t>）），</w:t>
      </w:r>
      <w:r>
        <w:rPr>
          <w:spacing w:val="2"/>
        </w:rPr>
        <w:t>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天内将</w:t>
      </w:r>
      <w:r>
        <w:rPr/>
        <w:t xml:space="preserve"> </w:t>
      </w:r>
      <w:r>
        <w:rPr>
          <w:spacing w:val="5"/>
        </w:rPr>
        <w:t>布雷图指数降至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5"/>
        </w:rPr>
        <w:t>以下；警戒区应在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天内将布雷</w:t>
      </w:r>
      <w:r>
        <w:rPr>
          <w:spacing w:val="4"/>
        </w:rPr>
        <w:t>图指数控制在</w:t>
      </w:r>
    </w:p>
    <w:p>
      <w:pPr>
        <w:pStyle w:val="BodyText"/>
        <w:ind w:left="8" w:right="112" w:hanging="8"/>
        <w:spacing w:before="181" w:line="298" w:lineRule="auto"/>
        <w:rPr/>
      </w:pP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64"/>
          <w:w w:val="101"/>
        </w:rPr>
        <w:t xml:space="preserve"> </w:t>
      </w:r>
      <w:r>
        <w:rPr>
          <w:spacing w:val="7"/>
        </w:rPr>
        <w:t>以下。超低容量喷雾是杀灭成蚊首选控制措施，要求雾滴大小</w:t>
      </w:r>
      <w:r>
        <w:rPr/>
        <w:t xml:space="preserve"> </w:t>
      </w:r>
      <w:r>
        <w:rPr>
          <w:spacing w:val="5"/>
        </w:rPr>
        <w:t>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10-20 </w:t>
      </w:r>
      <w:r>
        <w:rPr>
          <w:spacing w:val="5"/>
        </w:rPr>
        <w:t>微米，每天可多次喷雾；滞留喷洒可用于重点场</w:t>
      </w:r>
      <w:r>
        <w:rPr>
          <w:spacing w:val="4"/>
        </w:rPr>
        <w:t>所，</w:t>
      </w:r>
      <w:r>
        <w:rPr>
          <w:rFonts w:ascii="Times New Roman" w:hAnsi="Times New Roman" w:eastAsia="Times New Roman" w:cs="Times New Roman"/>
          <w:spacing w:val="4"/>
        </w:rPr>
        <w:t>1-2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周喷雾一次；热烟雾机主要用于植物茂密的区域。</w:t>
      </w:r>
    </w:p>
    <w:p>
      <w:pPr>
        <w:pStyle w:val="BodyText"/>
        <w:ind w:left="8" w:right="23" w:firstLine="623"/>
        <w:spacing w:before="179" w:line="281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媒介伊蚊应急监测。采用布雷图指数法开展</w:t>
      </w:r>
      <w:r>
        <w:rPr>
          <w:spacing w:val="3"/>
        </w:rPr>
        <w:t>伊蚊幼虫监测，</w:t>
      </w:r>
      <w:r>
        <w:rPr/>
        <w:t xml:space="preserve"> </w:t>
      </w:r>
      <w:r>
        <w:rPr>
          <w:spacing w:val="9"/>
        </w:rPr>
        <w:t>采用双层叠帐法开展伊蚊成蚊监测。鼓励各地结合本地特点采用</w:t>
      </w:r>
    </w:p>
    <w:p>
      <w:pPr>
        <w:spacing w:line="281" w:lineRule="auto"/>
        <w:sectPr>
          <w:footerReference w:type="default" r:id="rId9"/>
          <w:pgSz w:w="11906" w:h="16839"/>
          <w:pgMar w:top="1431" w:right="1361" w:bottom="1562" w:left="1488" w:header="0" w:footer="1399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spacing w:val="9"/>
        </w:rPr>
        <w:t>诱蚊诱卵器、化学引诱剂以及其他新技术新方</w:t>
      </w:r>
      <w:r>
        <w:rPr>
          <w:spacing w:val="8"/>
        </w:rPr>
        <w:t>法开展监测。</w:t>
      </w:r>
    </w:p>
    <w:p>
      <w:pPr>
        <w:pStyle w:val="BodyText"/>
        <w:ind w:left="2" w:firstLine="639"/>
        <w:spacing w:before="185" w:line="333" w:lineRule="auto"/>
        <w:jc w:val="both"/>
        <w:rPr/>
      </w:pPr>
      <w:r>
        <w:rPr>
          <w:spacing w:val="9"/>
        </w:rPr>
        <w:t>核心区每天开展监测，媒介伊蚊密度达到安全水平（如双层</w:t>
      </w:r>
      <w:r>
        <w:rPr>
          <w:spacing w:val="3"/>
        </w:rPr>
        <w:t xml:space="preserve"> </w:t>
      </w:r>
      <w:r>
        <w:rPr>
          <w:spacing w:val="3"/>
        </w:rPr>
        <w:t>叠帐法低于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0.9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只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（顶</w:t>
      </w:r>
      <w:r>
        <w:rPr>
          <w:rFonts w:ascii="Times New Roman" w:hAnsi="Times New Roman" w:eastAsia="Times New Roman" w:cs="Times New Roman"/>
          <w:spacing w:val="3"/>
        </w:rPr>
        <w:t>·</w:t>
      </w:r>
      <w:r>
        <w:rPr>
          <w:spacing w:val="3"/>
        </w:rPr>
        <w:t>小时</w:t>
      </w:r>
      <w:r>
        <w:rPr>
          <w:spacing w:val="-7"/>
        </w:rPr>
        <w:t>））</w:t>
      </w:r>
      <w:r>
        <w:rPr>
          <w:spacing w:val="3"/>
        </w:rPr>
        <w:t>后每周开展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次监测，直至疫情</w:t>
      </w:r>
      <w:r>
        <w:rPr/>
        <w:t xml:space="preserve"> </w:t>
      </w:r>
      <w:r>
        <w:rPr>
          <w:spacing w:val="4"/>
        </w:rPr>
        <w:t>结束。警戒区每周开展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4"/>
        </w:rPr>
        <w:t>次监测，监控区每两周开展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4"/>
        </w:rPr>
        <w:t>次监测，</w:t>
      </w:r>
      <w:r>
        <w:rPr/>
        <w:t xml:space="preserve"> </w:t>
      </w:r>
      <w:r>
        <w:rPr>
          <w:spacing w:val="9"/>
        </w:rPr>
        <w:t>直至媒介伊蚊密度达到安全水平。核心区的应急监测，每次监测</w:t>
      </w:r>
      <w:r>
        <w:rPr>
          <w:spacing w:val="2"/>
        </w:rPr>
        <w:t xml:space="preserve"> </w:t>
      </w:r>
      <w:r>
        <w:rPr>
          <w:spacing w:val="7"/>
        </w:rPr>
        <w:t>应不少于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7"/>
        </w:rPr>
        <w:t>个监测点。持续出现病例的疫点，伊蚊密度控制要有</w:t>
      </w:r>
      <w:r>
        <w:rPr/>
        <w:t xml:space="preserve"> </w:t>
      </w:r>
      <w:r>
        <w:rPr>
          <w:spacing w:val="5"/>
        </w:rPr>
        <w:t>更严格的要求。</w:t>
      </w:r>
    </w:p>
    <w:p>
      <w:pPr>
        <w:ind w:left="659"/>
        <w:spacing w:line="23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（四）疫情通报。</w:t>
      </w:r>
    </w:p>
    <w:p>
      <w:pPr>
        <w:pStyle w:val="BodyText"/>
        <w:ind w:left="3" w:firstLine="640"/>
        <w:spacing w:before="173" w:line="333" w:lineRule="auto"/>
        <w:jc w:val="both"/>
        <w:rPr/>
      </w:pPr>
      <w:r>
        <w:rPr>
          <w:spacing w:val="9"/>
        </w:rPr>
        <w:t>各级疾控部门应依法及时发布基孔肯雅热疫情信息，科学发</w:t>
      </w:r>
      <w:r>
        <w:rPr/>
        <w:t xml:space="preserve"> </w:t>
      </w:r>
      <w:r>
        <w:rPr>
          <w:spacing w:val="9"/>
        </w:rPr>
        <w:t>布健康风险提示。出现省内跨区域疫情传播时，涉及地区的疾控</w:t>
      </w:r>
      <w:r>
        <w:rPr>
          <w:spacing w:val="1"/>
        </w:rPr>
        <w:t xml:space="preserve"> </w:t>
      </w:r>
      <w:r>
        <w:rPr>
          <w:spacing w:val="9"/>
        </w:rPr>
        <w:t>部门和相关机构要加强信息互通共享，尽早采取防控措施。出现</w:t>
      </w:r>
      <w:r>
        <w:rPr>
          <w:spacing w:val="1"/>
        </w:rPr>
        <w:t xml:space="preserve"> </w:t>
      </w:r>
      <w:r>
        <w:rPr>
          <w:spacing w:val="9"/>
        </w:rPr>
        <w:t>跨省份疫情传播时，病例输入省份的疾控部门应及时将相关信息</w:t>
      </w:r>
      <w:r>
        <w:rPr>
          <w:spacing w:val="1"/>
        </w:rPr>
        <w:t xml:space="preserve"> </w:t>
      </w:r>
      <w:r>
        <w:rPr>
          <w:spacing w:val="8"/>
        </w:rPr>
        <w:t>通报病例输出省份的疾控部门，共同做好疫情调查处置。</w:t>
      </w:r>
    </w:p>
    <w:p>
      <w:pPr>
        <w:ind w:left="659"/>
        <w:spacing w:before="1" w:line="23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（五）疫情终止条件。</w:t>
      </w:r>
    </w:p>
    <w:p>
      <w:pPr>
        <w:pStyle w:val="BodyText"/>
        <w:ind w:left="1" w:right="1" w:firstLine="675"/>
        <w:spacing w:before="174" w:line="333" w:lineRule="auto"/>
        <w:jc w:val="both"/>
        <w:rPr/>
      </w:pPr>
      <w:r>
        <w:rPr>
          <w:spacing w:val="12"/>
        </w:rPr>
        <w:t>当划定的核心区、警戒区连续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2"/>
        </w:rPr>
        <w:t>天内无续发本地</w:t>
      </w:r>
      <w:r>
        <w:rPr>
          <w:spacing w:val="11"/>
        </w:rPr>
        <w:t>病例，且</w:t>
      </w:r>
      <w:r>
        <w:rPr/>
        <w:t xml:space="preserve"> </w:t>
      </w:r>
      <w:r>
        <w:rPr/>
        <w:t>核心区内布雷图指数降至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/>
        <w:t>以下，双层叠帐法成蚊密度不高于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0.9 </w:t>
      </w:r>
      <w:r>
        <w:rPr>
          <w:spacing w:val="1"/>
        </w:rPr>
        <w:t>只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（顶</w:t>
      </w:r>
      <w:r>
        <w:rPr>
          <w:spacing w:val="-31"/>
        </w:rPr>
        <w:t xml:space="preserve"> </w:t>
      </w:r>
      <w:r>
        <w:rPr>
          <w:spacing w:val="1"/>
        </w:rPr>
        <w:t>·小时</w:t>
      </w:r>
      <w:r>
        <w:rPr>
          <w:spacing w:val="9"/>
        </w:rPr>
        <w:t>），</w:t>
      </w:r>
      <w:r>
        <w:rPr>
          <w:spacing w:val="1"/>
        </w:rPr>
        <w:t>可终止核心区、警戒区伊蚊应急监测与控制工</w:t>
      </w:r>
      <w:r>
        <w:rPr/>
        <w:t xml:space="preserve"> </w:t>
      </w:r>
      <w:r>
        <w:rPr>
          <w:spacing w:val="-6"/>
        </w:rPr>
        <w:t>作。</w:t>
      </w:r>
    </w:p>
    <w:p>
      <w:pPr>
        <w:ind w:left="644"/>
        <w:spacing w:before="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六、实验室检测和病原学监测</w:t>
      </w:r>
    </w:p>
    <w:p>
      <w:pPr>
        <w:pStyle w:val="BodyText"/>
        <w:ind w:left="1" w:right="2" w:firstLine="646"/>
        <w:spacing w:before="182" w:line="332" w:lineRule="auto"/>
        <w:jc w:val="both"/>
        <w:rPr/>
      </w:pPr>
      <w:r>
        <w:rPr>
          <w:spacing w:val="9"/>
        </w:rPr>
        <w:t>（一）实验室检测。为了解基孔肯雅病毒遗传多</w:t>
      </w:r>
      <w:r>
        <w:rPr>
          <w:spacing w:val="8"/>
        </w:rPr>
        <w:t>样性及传播</w:t>
      </w:r>
      <w:r>
        <w:rPr/>
        <w:t xml:space="preserve"> </w:t>
      </w:r>
      <w:r>
        <w:rPr>
          <w:spacing w:val="9"/>
        </w:rPr>
        <w:t>特征，伊蚊媒介生物带毒率和病毒载量，评估疫情扩散范围，开</w:t>
      </w:r>
      <w:r>
        <w:rPr>
          <w:spacing w:val="3"/>
        </w:rPr>
        <w:t xml:space="preserve"> </w:t>
      </w:r>
      <w:r>
        <w:rPr>
          <w:spacing w:val="9"/>
        </w:rPr>
        <w:t>展实验室检测，包括核酸检测、病毒培养分离、基因组序列测定</w:t>
      </w:r>
      <w:r>
        <w:rPr>
          <w:spacing w:val="3"/>
        </w:rPr>
        <w:t xml:space="preserve"> </w:t>
      </w:r>
      <w:r>
        <w:rPr>
          <w:spacing w:val="-1"/>
        </w:rPr>
        <w:t>分析和血清特异性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IgM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IgG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和中和抗体检测等。具体要求见《基</w:t>
      </w:r>
    </w:p>
    <w:p>
      <w:pPr>
        <w:spacing w:line="332" w:lineRule="auto"/>
        <w:sectPr>
          <w:footerReference w:type="default" r:id="rId10"/>
          <w:pgSz w:w="11906" w:h="16839"/>
          <w:pgMar w:top="1431" w:right="1473" w:bottom="1562" w:left="1492" w:header="0" w:footer="1399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rPr/>
      </w:pPr>
      <w:r>
        <w:rPr>
          <w:spacing w:val="11"/>
        </w:rPr>
        <w:t>孔肯雅热实验室检测方案》（附件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）。</w:t>
      </w:r>
    </w:p>
    <w:p>
      <w:pPr>
        <w:pStyle w:val="BodyText"/>
        <w:ind w:right="41" w:firstLine="646"/>
        <w:spacing w:before="184" w:line="333" w:lineRule="auto"/>
        <w:jc w:val="both"/>
        <w:rPr/>
      </w:pPr>
      <w:r>
        <w:rPr>
          <w:spacing w:val="9"/>
        </w:rPr>
        <w:t>（二）病原学监测。包括病例监测和媒介伊蚊监</w:t>
      </w:r>
      <w:r>
        <w:rPr>
          <w:spacing w:val="8"/>
        </w:rPr>
        <w:t>测，报告病</w:t>
      </w:r>
      <w:r>
        <w:rPr/>
        <w:t xml:space="preserve"> </w:t>
      </w:r>
      <w:r>
        <w:rPr>
          <w:spacing w:val="9"/>
        </w:rPr>
        <w:t>例的医疗机构、县级疾控中心负责采集输入病例和本地病例急性</w:t>
      </w:r>
      <w:r>
        <w:rPr>
          <w:spacing w:val="5"/>
        </w:rPr>
        <w:t xml:space="preserve"> </w:t>
      </w:r>
      <w:r>
        <w:rPr>
          <w:spacing w:val="9"/>
        </w:rPr>
        <w:t>期的血清样本，发生基孔肯雅热本地传播疫情时，采集伊蚊的样</w:t>
      </w:r>
      <w:r>
        <w:rPr>
          <w:spacing w:val="5"/>
        </w:rPr>
        <w:t xml:space="preserve"> </w:t>
      </w:r>
      <w:r>
        <w:rPr>
          <w:spacing w:val="7"/>
        </w:rPr>
        <w:t>本。具体检测方法见《基孔肯雅热实验室检测方案》（附件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）。</w:t>
      </w:r>
    </w:p>
    <w:p>
      <w:pPr>
        <w:pStyle w:val="BodyText"/>
        <w:ind w:left="2" w:right="155" w:firstLine="644"/>
        <w:spacing w:before="3" w:line="306" w:lineRule="auto"/>
        <w:rPr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1</w:t>
      </w:r>
      <w:r>
        <w:rPr>
          <w:spacing w:val="15"/>
        </w:rPr>
        <w:t>）病毒核酸检测。境外输入病例应尽量全</w:t>
      </w:r>
      <w:r>
        <w:rPr>
          <w:spacing w:val="14"/>
        </w:rPr>
        <w:t>部采集样本。</w:t>
      </w:r>
      <w:r>
        <w:rPr/>
        <w:t xml:space="preserve"> </w:t>
      </w:r>
      <w:r>
        <w:rPr>
          <w:spacing w:val="10"/>
        </w:rPr>
        <w:t>本地病例按以下要求采集：</w:t>
      </w:r>
      <w:r>
        <w:rPr>
          <w:spacing w:val="-71"/>
        </w:rPr>
        <w:t xml:space="preserve"> </w:t>
      </w:r>
      <w:r>
        <w:rPr>
          <w:spacing w:val="10"/>
        </w:rPr>
        <w:t>当病例数量少于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0"/>
        </w:rPr>
        <w:t>例时，应尽量全</w:t>
      </w:r>
      <w:r>
        <w:rPr/>
        <w:t xml:space="preserve"> </w:t>
      </w:r>
      <w:r>
        <w:rPr>
          <w:spacing w:val="11"/>
        </w:rPr>
        <w:t>部采集；介于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</w:t>
      </w:r>
      <w:r>
        <w:rPr>
          <w:spacing w:val="11"/>
        </w:rPr>
        <w:t>—</w:t>
      </w:r>
      <w:r>
        <w:rPr>
          <w:rFonts w:ascii="Times New Roman" w:hAnsi="Times New Roman" w:eastAsia="Times New Roman" w:cs="Times New Roman"/>
          <w:spacing w:val="11"/>
        </w:rPr>
        <w:t>100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1"/>
        </w:rPr>
        <w:t>例之间时，采集样</w:t>
      </w:r>
      <w:r>
        <w:rPr>
          <w:spacing w:val="10"/>
        </w:rPr>
        <w:t>本数不低于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0"/>
        </w:rPr>
        <w:t>例；超</w:t>
      </w:r>
      <w:r>
        <w:rPr/>
        <w:t xml:space="preserve"> </w:t>
      </w:r>
      <w:r>
        <w:rPr>
          <w:spacing w:val="8"/>
        </w:rPr>
        <w:t>过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100 </w:t>
      </w:r>
      <w:r>
        <w:rPr>
          <w:spacing w:val="8"/>
        </w:rPr>
        <w:t>例时，采集样本数不低于病例数的</w:t>
      </w:r>
      <w:r>
        <w:rPr>
          <w:rFonts w:ascii="Times New Roman" w:hAnsi="Times New Roman" w:eastAsia="Times New Roman" w:cs="Times New Roman"/>
          <w:spacing w:val="8"/>
        </w:rPr>
        <w:t>20</w:t>
      </w:r>
      <w:r>
        <w:rPr>
          <w:spacing w:val="8"/>
        </w:rPr>
        <w:t>％。</w:t>
      </w:r>
    </w:p>
    <w:p>
      <w:pPr>
        <w:pStyle w:val="BodyText"/>
        <w:ind w:left="2" w:right="155" w:firstLine="644"/>
        <w:spacing w:before="183" w:line="306" w:lineRule="auto"/>
        <w:rPr/>
      </w:pPr>
      <w:r>
        <w:rPr>
          <w:spacing w:val="16"/>
        </w:rPr>
        <w:t>（</w:t>
      </w:r>
      <w:r>
        <w:rPr>
          <w:rFonts w:ascii="Times New Roman" w:hAnsi="Times New Roman" w:eastAsia="Times New Roman" w:cs="Times New Roman"/>
          <w:spacing w:val="16"/>
        </w:rPr>
        <w:t>2</w:t>
      </w:r>
      <w:r>
        <w:rPr>
          <w:spacing w:val="16"/>
        </w:rPr>
        <w:t>）基因组序列测定和分析。选择不少于</w:t>
      </w:r>
      <w:r>
        <w:rPr>
          <w:rFonts w:ascii="Times New Roman" w:hAnsi="Times New Roman" w:eastAsia="Times New Roman" w:cs="Times New Roman"/>
          <w:spacing w:val="16"/>
        </w:rPr>
        <w:t>20%</w:t>
      </w:r>
      <w:r>
        <w:rPr>
          <w:spacing w:val="16"/>
        </w:rPr>
        <w:t>的核酸检测</w:t>
      </w:r>
      <w:r>
        <w:rPr>
          <w:spacing w:val="1"/>
        </w:rPr>
        <w:t xml:space="preserve"> </w:t>
      </w:r>
      <w:r>
        <w:rPr>
          <w:spacing w:val="6"/>
        </w:rPr>
        <w:t>阳性样本开展病毒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E2 </w:t>
      </w:r>
      <w:r>
        <w:rPr>
          <w:spacing w:val="6"/>
        </w:rPr>
        <w:t>和</w:t>
      </w:r>
      <w:r>
        <w:rPr>
          <w:spacing w:val="-8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E1 </w:t>
      </w:r>
      <w:r>
        <w:rPr>
          <w:spacing w:val="6"/>
        </w:rPr>
        <w:t>蛋白编码基因序列或全基因组序列测</w:t>
      </w:r>
      <w:r>
        <w:rPr/>
        <w:t xml:space="preserve"> </w:t>
      </w:r>
      <w:r>
        <w:rPr>
          <w:spacing w:val="9"/>
        </w:rPr>
        <w:t>定和分析，本地传播疫情样本选择，应兼顾不同时段、不同地区</w:t>
      </w:r>
      <w:r>
        <w:rPr>
          <w:spacing w:val="1"/>
        </w:rPr>
        <w:t xml:space="preserve"> </w:t>
      </w:r>
      <w:r>
        <w:rPr>
          <w:spacing w:val="7"/>
        </w:rPr>
        <w:t>样本，优先选取首例本地病例样本。</w:t>
      </w:r>
    </w:p>
    <w:p>
      <w:pPr>
        <w:pStyle w:val="BodyText"/>
        <w:ind w:firstLine="648"/>
        <w:spacing w:before="184" w:line="332" w:lineRule="auto"/>
        <w:jc w:val="both"/>
        <w:rPr/>
      </w:pPr>
      <w:r>
        <w:rPr>
          <w:spacing w:val="9"/>
        </w:rPr>
        <w:t>不具备基因测序条件的县级疾控中心，应将标</w:t>
      </w:r>
      <w:r>
        <w:rPr>
          <w:spacing w:val="8"/>
        </w:rPr>
        <w:t>本送至地市级</w:t>
      </w:r>
      <w:r>
        <w:rPr/>
        <w:t xml:space="preserve">  </w:t>
      </w:r>
      <w:r>
        <w:rPr>
          <w:spacing w:val="9"/>
        </w:rPr>
        <w:t>或省级疾控中心进行检测。省级疾控中心及时汇总将病毒基因组</w:t>
      </w:r>
      <w:r>
        <w:rPr>
          <w:spacing w:val="1"/>
        </w:rPr>
        <w:t xml:space="preserve">  </w:t>
      </w:r>
      <w:r>
        <w:rPr>
          <w:spacing w:val="-8"/>
        </w:rPr>
        <w:t>序</w:t>
      </w:r>
      <w:r>
        <w:rPr>
          <w:spacing w:val="67"/>
        </w:rPr>
        <w:t xml:space="preserve"> </w:t>
      </w:r>
      <w:r>
        <w:rPr>
          <w:spacing w:val="-8"/>
        </w:rPr>
        <w:t>列</w:t>
      </w:r>
      <w:r>
        <w:rPr>
          <w:spacing w:val="56"/>
        </w:rPr>
        <w:t xml:space="preserve"> </w:t>
      </w:r>
      <w:r>
        <w:rPr>
          <w:spacing w:val="-8"/>
        </w:rPr>
        <w:t>上</w:t>
      </w:r>
      <w:r>
        <w:rPr>
          <w:spacing w:val="60"/>
        </w:rPr>
        <w:t xml:space="preserve"> </w:t>
      </w:r>
      <w:r>
        <w:rPr>
          <w:spacing w:val="-8"/>
        </w:rPr>
        <w:t>传</w:t>
      </w:r>
      <w:r>
        <w:rPr>
          <w:spacing w:val="66"/>
        </w:rPr>
        <w:t xml:space="preserve"> </w:t>
      </w:r>
      <w:r>
        <w:rPr>
          <w:spacing w:val="-8"/>
        </w:rPr>
        <w:t>至</w:t>
      </w:r>
      <w:r>
        <w:rPr>
          <w:spacing w:val="41"/>
        </w:rPr>
        <w:t xml:space="preserve"> </w:t>
      </w:r>
      <w:r>
        <w:rPr>
          <w:spacing w:val="-8"/>
        </w:rPr>
        <w:t>“</w:t>
      </w:r>
      <w:r>
        <w:rPr>
          <w:spacing w:val="57"/>
        </w:rPr>
        <w:t xml:space="preserve"> </w:t>
      </w:r>
      <w:r>
        <w:rPr>
          <w:spacing w:val="-8"/>
        </w:rPr>
        <w:t>病</w:t>
      </w:r>
      <w:r>
        <w:rPr>
          <w:spacing w:val="60"/>
        </w:rPr>
        <w:t xml:space="preserve"> </w:t>
      </w:r>
      <w:r>
        <w:rPr>
          <w:spacing w:val="-8"/>
        </w:rPr>
        <w:t>毒</w:t>
      </w:r>
      <w:r>
        <w:rPr>
          <w:spacing w:val="55"/>
        </w:rPr>
        <w:t xml:space="preserve"> </w:t>
      </w:r>
      <w:r>
        <w:rPr>
          <w:spacing w:val="-8"/>
        </w:rPr>
        <w:t>病</w:t>
      </w:r>
      <w:r>
        <w:rPr>
          <w:spacing w:val="57"/>
        </w:rPr>
        <w:t xml:space="preserve"> </w:t>
      </w:r>
      <w:r>
        <w:rPr>
          <w:spacing w:val="-8"/>
        </w:rPr>
        <w:t>病</w:t>
      </w:r>
      <w:r>
        <w:rPr>
          <w:spacing w:val="62"/>
        </w:rPr>
        <w:t xml:space="preserve"> </w:t>
      </w:r>
      <w:r>
        <w:rPr>
          <w:spacing w:val="-8"/>
        </w:rPr>
        <w:t>原</w:t>
      </w:r>
      <w:r>
        <w:rPr>
          <w:spacing w:val="65"/>
        </w:rPr>
        <w:t xml:space="preserve"> </w:t>
      </w:r>
      <w:r>
        <w:rPr>
          <w:spacing w:val="-8"/>
        </w:rPr>
        <w:t>监</w:t>
      </w:r>
      <w:r>
        <w:rPr>
          <w:spacing w:val="53"/>
        </w:rPr>
        <w:t xml:space="preserve"> </w:t>
      </w:r>
      <w:r>
        <w:rPr>
          <w:spacing w:val="-8"/>
        </w:rPr>
        <w:t>测</w:t>
      </w:r>
      <w:r>
        <w:rPr>
          <w:spacing w:val="59"/>
        </w:rPr>
        <w:t xml:space="preserve"> </w:t>
      </w:r>
      <w:r>
        <w:rPr>
          <w:spacing w:val="-8"/>
        </w:rPr>
        <w:t>预</w:t>
      </w:r>
      <w:r>
        <w:rPr>
          <w:spacing w:val="55"/>
        </w:rPr>
        <w:t xml:space="preserve"> </w:t>
      </w:r>
      <w:r>
        <w:rPr>
          <w:spacing w:val="-8"/>
        </w:rPr>
        <w:t>警</w:t>
      </w:r>
      <w:r>
        <w:rPr>
          <w:spacing w:val="66"/>
        </w:rPr>
        <w:t xml:space="preserve"> </w:t>
      </w:r>
      <w:r>
        <w:rPr>
          <w:spacing w:val="-8"/>
        </w:rPr>
        <w:t>系</w:t>
      </w:r>
      <w:r>
        <w:rPr>
          <w:spacing w:val="62"/>
        </w:rPr>
        <w:t xml:space="preserve"> </w:t>
      </w:r>
      <w:r>
        <w:rPr>
          <w:spacing w:val="-8"/>
        </w:rPr>
        <w:t>统</w:t>
      </w:r>
      <w:r>
        <w:rPr>
          <w:spacing w:val="77"/>
        </w:rPr>
        <w:t xml:space="preserve"> </w:t>
      </w:r>
      <w:r>
        <w:rPr>
          <w:spacing w:val="-8"/>
        </w:rPr>
        <w:t>”</w:t>
      </w:r>
      <w:r>
        <w:rPr/>
        <w:t xml:space="preserve"> </w:t>
      </w:r>
      <w:r>
        <w:rPr>
          <w:spacing w:val="7"/>
        </w:rPr>
        <w:t>（</w:t>
      </w:r>
      <w:hyperlink w:history="true" r:id="rId12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7"/>
          </w:rPr>
          <w:t>://</w:t>
        </w:r>
        <w:r>
          <w:rPr>
            <w:rFonts w:ascii="Times New Roman" w:hAnsi="Times New Roman" w:eastAsia="Times New Roman" w:cs="Times New Roman"/>
          </w:rPr>
          <w:t>www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ivdcvma</w:t>
        </w:r>
        <w:r>
          <w:rPr>
            <w:rFonts w:ascii="Times New Roman" w:hAnsi="Times New Roman" w:eastAsia="Times New Roman" w:cs="Times New Roman"/>
            <w:spacing w:val="7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  <w:r>
        <w:rPr>
          <w:spacing w:val="7"/>
        </w:rPr>
        <w:t>）。</w:t>
      </w:r>
    </w:p>
    <w:p>
      <w:pPr>
        <w:ind w:left="631"/>
        <w:spacing w:before="9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七、预防措施</w:t>
      </w:r>
    </w:p>
    <w:p>
      <w:pPr>
        <w:ind w:left="658"/>
        <w:spacing w:before="179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（一）开展爱国卫生运动，全面清除蚊虫孳生地。</w:t>
      </w:r>
    </w:p>
    <w:p>
      <w:pPr>
        <w:pStyle w:val="BodyText"/>
        <w:ind w:left="4" w:right="152" w:firstLine="642"/>
        <w:spacing w:before="180" w:line="334" w:lineRule="auto"/>
        <w:rPr/>
      </w:pPr>
      <w:r>
        <w:rPr>
          <w:spacing w:val="9"/>
        </w:rPr>
        <w:t>存在流行风险的地区应积极做好爱国卫生运动</w:t>
      </w:r>
      <w:r>
        <w:rPr>
          <w:spacing w:val="8"/>
        </w:rPr>
        <w:t>，常态化及时</w:t>
      </w:r>
      <w:r>
        <w:rPr/>
        <w:t xml:space="preserve"> </w:t>
      </w:r>
      <w:r>
        <w:rPr>
          <w:spacing w:val="9"/>
        </w:rPr>
        <w:t>清除蚊虫孳生地，降低蚊媒密度。强化城市背街小巷、城中村、</w:t>
      </w:r>
      <w:r>
        <w:rPr>
          <w:spacing w:val="1"/>
        </w:rPr>
        <w:t xml:space="preserve"> </w:t>
      </w:r>
      <w:r>
        <w:rPr>
          <w:spacing w:val="9"/>
        </w:rPr>
        <w:t>城乡结合部、建筑工地、公园、景点、花卉市场、农贸市场等重</w:t>
      </w:r>
      <w:r>
        <w:rPr>
          <w:spacing w:val="1"/>
        </w:rPr>
        <w:t xml:space="preserve"> </w:t>
      </w:r>
      <w:r>
        <w:rPr>
          <w:spacing w:val="9"/>
        </w:rPr>
        <w:t>点场所卫生治理，整治农村地区房前屋后垃</w:t>
      </w:r>
      <w:r>
        <w:rPr>
          <w:spacing w:val="8"/>
        </w:rPr>
        <w:t>圾，全面清理河塘、</w:t>
      </w:r>
    </w:p>
    <w:p>
      <w:pPr>
        <w:spacing w:line="334" w:lineRule="auto"/>
        <w:sectPr>
          <w:footerReference w:type="default" r:id="rId11"/>
          <w:pgSz w:w="11906" w:h="16839"/>
          <w:pgMar w:top="1431" w:right="1320" w:bottom="1562" w:left="1493" w:header="0" w:footer="1399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1" w:line="226" w:lineRule="auto"/>
        <w:rPr/>
      </w:pPr>
      <w:r>
        <w:rPr>
          <w:spacing w:val="8"/>
        </w:rPr>
        <w:t>沟渠，最大限度消除卫生死角，减少病媒生物孳生地。</w:t>
      </w:r>
    </w:p>
    <w:p>
      <w:pPr>
        <w:ind w:left="658"/>
        <w:spacing w:before="180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（二）加强卫生宣教，普及预防知识。</w:t>
      </w:r>
    </w:p>
    <w:p>
      <w:pPr>
        <w:pStyle w:val="BodyText"/>
        <w:ind w:right="90" w:firstLine="658"/>
        <w:spacing w:before="179" w:line="316" w:lineRule="auto"/>
        <w:rPr/>
      </w:pPr>
      <w:r>
        <w:rPr>
          <w:rFonts w:ascii="Times New Roman" w:hAnsi="Times New Roman" w:eastAsia="Times New Roman" w:cs="Times New Roman"/>
          <w:spacing w:val="11"/>
        </w:rPr>
        <w:t>1.</w:t>
      </w:r>
      <w:r>
        <w:rPr>
          <w:spacing w:val="11"/>
        </w:rPr>
        <w:t>指导群众防蚊灭蚊。在有基孔肯雅热流行风险的地</w:t>
      </w:r>
      <w:r>
        <w:rPr>
          <w:spacing w:val="10"/>
        </w:rPr>
        <w:t>区，要</w:t>
      </w:r>
      <w:r>
        <w:rPr/>
        <w:t xml:space="preserve"> </w:t>
      </w:r>
      <w:r>
        <w:rPr>
          <w:spacing w:val="9"/>
        </w:rPr>
        <w:t>采取多种有效形式，以通俗易懂的方式开展健康教育活动，使群</w:t>
      </w:r>
      <w:r>
        <w:rPr>
          <w:spacing w:val="3"/>
        </w:rPr>
        <w:t xml:space="preserve"> </w:t>
      </w:r>
      <w:r>
        <w:rPr>
          <w:spacing w:val="9"/>
        </w:rPr>
        <w:t>众了解本病传播的途径、主要危害和伊蚊媒介孳生特点以及防止</w:t>
      </w:r>
      <w:r>
        <w:rPr>
          <w:spacing w:val="3"/>
        </w:rPr>
        <w:t xml:space="preserve"> </w:t>
      </w:r>
      <w:r>
        <w:rPr>
          <w:spacing w:val="9"/>
        </w:rPr>
        <w:t>蚊虫叮咬的知识和技能。引导群众配合社区做好入户防蚊灭蚊等</w:t>
      </w:r>
      <w:r>
        <w:rPr>
          <w:spacing w:val="3"/>
        </w:rPr>
        <w:t xml:space="preserve"> </w:t>
      </w:r>
      <w:r>
        <w:rPr>
          <w:spacing w:val="9"/>
        </w:rPr>
        <w:t>工作，主动使用蚊香、驱避剂、蚊帐等方式驱蚊、灭蚊和防蚊，</w:t>
      </w:r>
      <w:r>
        <w:rPr>
          <w:spacing w:val="3"/>
        </w:rPr>
        <w:t xml:space="preserve"> </w:t>
      </w:r>
      <w:r>
        <w:rPr>
          <w:spacing w:val="7"/>
        </w:rPr>
        <w:t>当好自身健康第一责任人。</w:t>
      </w:r>
    </w:p>
    <w:p>
      <w:pPr>
        <w:pStyle w:val="BodyText"/>
        <w:ind w:firstLine="626"/>
        <w:spacing w:before="175" w:line="312" w:lineRule="auto"/>
        <w:rPr/>
      </w:pPr>
      <w:r>
        <w:rPr>
          <w:rFonts w:ascii="Times New Roman" w:hAnsi="Times New Roman" w:eastAsia="Times New Roman" w:cs="Times New Roman"/>
          <w:spacing w:val="12"/>
        </w:rPr>
        <w:t>2.</w:t>
      </w:r>
      <w:r>
        <w:rPr>
          <w:spacing w:val="12"/>
        </w:rPr>
        <w:t>提示旅行者预防境外感染。各地卫生机构协助旅游部门做</w:t>
      </w:r>
      <w:r>
        <w:rPr>
          <w:spacing w:val="1"/>
        </w:rPr>
        <w:t xml:space="preserve"> </w:t>
      </w:r>
      <w:r>
        <w:rPr>
          <w:spacing w:val="9"/>
        </w:rPr>
        <w:t>好前往基孔肯雅热流行区的旅行者及导游的宣传教育，尤其是前</w:t>
      </w:r>
      <w:r>
        <w:rPr>
          <w:spacing w:val="2"/>
        </w:rPr>
        <w:t xml:space="preserve"> </w:t>
      </w:r>
      <w:r>
        <w:rPr>
          <w:spacing w:val="1"/>
        </w:rPr>
        <w:t>往东南亚、南亚、非洲和南美洲流行区的旅行者，提高防范意识，</w:t>
      </w:r>
      <w:r>
        <w:rPr>
          <w:spacing w:val="5"/>
        </w:rPr>
        <w:t xml:space="preserve"> </w:t>
      </w:r>
      <w:r>
        <w:rPr>
          <w:spacing w:val="8"/>
        </w:rPr>
        <w:t>防止在境外感染基孔肯雅热。归来后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周内，落实好</w:t>
      </w:r>
      <w:r>
        <w:rPr>
          <w:spacing w:val="7"/>
        </w:rPr>
        <w:t>自我防蚊叮</w:t>
      </w:r>
      <w:r>
        <w:rPr/>
        <w:t xml:space="preserve"> </w:t>
      </w:r>
      <w:r>
        <w:rPr>
          <w:spacing w:val="9"/>
        </w:rPr>
        <w:t>咬措施，一旦出现可疑症状，应主动就诊并将旅行史</w:t>
      </w:r>
      <w:r>
        <w:rPr>
          <w:spacing w:val="8"/>
        </w:rPr>
        <w:t>告知医生。</w:t>
      </w:r>
    </w:p>
    <w:p>
      <w:pPr>
        <w:pStyle w:val="BodyText"/>
        <w:ind w:left="644"/>
        <w:spacing w:before="184" w:line="226" w:lineRule="auto"/>
        <w:rPr/>
      </w:pPr>
      <w:r>
        <w:rPr>
          <w:spacing w:val="11"/>
        </w:rPr>
        <w:t>相关内容见《基孔肯雅热科普核心信息》（附件</w:t>
      </w:r>
      <w:r>
        <w:rPr>
          <w:rFonts w:ascii="Calibri" w:hAnsi="Calibri" w:eastAsia="Calibri" w:cs="Calibri"/>
          <w:spacing w:val="11"/>
        </w:rPr>
        <w:t>3</w:t>
      </w:r>
      <w:r>
        <w:rPr>
          <w:spacing w:val="11"/>
        </w:rPr>
        <w:t>）。</w:t>
      </w:r>
    </w:p>
    <w:p>
      <w:pPr>
        <w:ind w:left="658"/>
        <w:spacing w:before="178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（三）强化医务人员培训，提高疾病识别能力。</w:t>
      </w:r>
    </w:p>
    <w:p>
      <w:pPr>
        <w:pStyle w:val="BodyText"/>
        <w:ind w:right="87" w:firstLine="640"/>
        <w:spacing w:before="183" w:line="333" w:lineRule="auto"/>
        <w:rPr/>
      </w:pPr>
      <w:r>
        <w:rPr>
          <w:spacing w:val="9"/>
        </w:rPr>
        <w:t>开展医务人员诊疗知识培训，提高疾病诊断与识别能力。重</w:t>
      </w:r>
      <w:r>
        <w:rPr/>
        <w:t xml:space="preserve"> </w:t>
      </w:r>
      <w:r>
        <w:rPr>
          <w:spacing w:val="21"/>
        </w:rPr>
        <w:t>点地区应在每年流行季节前开展一次基层医务人员基孔</w:t>
      </w:r>
      <w:r>
        <w:rPr>
          <w:spacing w:val="20"/>
        </w:rPr>
        <w:t>肯雅热</w:t>
      </w:r>
      <w:r>
        <w:rPr/>
        <w:t xml:space="preserve"> </w:t>
      </w:r>
      <w:r>
        <w:rPr>
          <w:spacing w:val="9"/>
        </w:rPr>
        <w:t>相关知识的强化培训，增强对基孔肯雅热的认识，及时发现和报</w:t>
      </w:r>
      <w:r>
        <w:rPr>
          <w:spacing w:val="4"/>
        </w:rPr>
        <w:t xml:space="preserve"> </w:t>
      </w:r>
      <w:r>
        <w:rPr>
          <w:spacing w:val="7"/>
        </w:rPr>
        <w:t>告疑似基孔肯雅热病例。</w:t>
      </w:r>
    </w:p>
    <w:p>
      <w:pPr>
        <w:ind w:left="658"/>
        <w:spacing w:before="2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（四）加强媒介伊蚊密度监测，落实灭蚊措施。</w:t>
      </w:r>
    </w:p>
    <w:p>
      <w:pPr>
        <w:pStyle w:val="BodyText"/>
        <w:ind w:left="3" w:right="90" w:firstLine="642"/>
        <w:spacing w:before="182" w:line="333" w:lineRule="auto"/>
        <w:rPr/>
      </w:pPr>
      <w:r>
        <w:rPr>
          <w:spacing w:val="9"/>
        </w:rPr>
        <w:t>疾控部门应开展以社区为基础的蚊媒密度监测或</w:t>
      </w:r>
      <w:r>
        <w:rPr>
          <w:spacing w:val="8"/>
        </w:rPr>
        <w:t>调查，包括</w:t>
      </w:r>
      <w:r>
        <w:rPr/>
        <w:t xml:space="preserve"> </w:t>
      </w:r>
      <w:r>
        <w:rPr>
          <w:spacing w:val="9"/>
        </w:rPr>
        <w:t>伊蚊种类、密度、季节消长等；发现蚊媒密度偏高时，及时提请</w:t>
      </w:r>
      <w:r>
        <w:rPr/>
        <w:t xml:space="preserve"> </w:t>
      </w:r>
      <w:r>
        <w:rPr>
          <w:spacing w:val="8"/>
        </w:rPr>
        <w:t>相关单位开展清除蚊虫孳生地及预防性灭蚊工作。</w:t>
      </w:r>
    </w:p>
    <w:p>
      <w:pPr>
        <w:spacing w:line="333" w:lineRule="auto"/>
        <w:sectPr>
          <w:footerReference w:type="default" r:id="rId13"/>
          <w:pgSz w:w="11906" w:h="16839"/>
          <w:pgMar w:top="1431" w:right="1385" w:bottom="1562" w:left="1493" w:header="0" w:footer="1399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650"/>
        <w:spacing w:before="101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（五）加强信息沟通，做好联防联控。</w:t>
      </w:r>
    </w:p>
    <w:p>
      <w:pPr>
        <w:pStyle w:val="BodyText"/>
        <w:ind w:firstLine="636"/>
        <w:spacing w:before="184" w:line="332" w:lineRule="auto"/>
        <w:rPr/>
      </w:pPr>
      <w:r>
        <w:rPr>
          <w:spacing w:val="9"/>
        </w:rPr>
        <w:t>疾控部门与海关、旅游、住建、教育、商务、商会等部</w:t>
      </w:r>
      <w:r>
        <w:rPr>
          <w:spacing w:val="8"/>
        </w:rPr>
        <w:t>门建</w:t>
      </w:r>
      <w:r>
        <w:rPr/>
        <w:t xml:space="preserve"> </w:t>
      </w:r>
      <w:r>
        <w:rPr>
          <w:spacing w:val="9"/>
        </w:rPr>
        <w:t>立联防机制，及时通报信息，联合开展风险评估和协调疫</w:t>
      </w:r>
      <w:r>
        <w:rPr>
          <w:spacing w:val="8"/>
        </w:rPr>
        <w:t>情处置</w:t>
      </w:r>
    </w:p>
    <w:p>
      <w:pPr>
        <w:pStyle w:val="BodyText"/>
        <w:spacing w:before="1" w:line="226" w:lineRule="auto"/>
        <w:outlineLvl w:val="0"/>
        <w:rPr/>
      </w:pPr>
      <w:r>
        <w:rPr>
          <w:spacing w:val="-4"/>
        </w:rPr>
        <w:t>工作。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46"/>
        <w:spacing w:before="101" w:line="226" w:lineRule="auto"/>
        <w:rPr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基孔肯雅热重点病例流行病学调查表</w:t>
      </w:r>
    </w:p>
    <w:p>
      <w:pPr>
        <w:pStyle w:val="BodyText"/>
        <w:ind w:left="1578"/>
        <w:spacing w:before="178" w:line="226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基孔肯雅热实验室检测方案</w:t>
      </w:r>
    </w:p>
    <w:p>
      <w:pPr>
        <w:pStyle w:val="BodyText"/>
        <w:ind w:left="1585"/>
        <w:spacing w:before="180" w:line="226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基孔肯雅热科普核心信息</w:t>
      </w:r>
    </w:p>
    <w:sectPr>
      <w:footerReference w:type="default" r:id="rId14"/>
      <w:pgSz w:w="11906" w:h="16839"/>
      <w:pgMar w:top="1431" w:right="1473" w:bottom="1562" w:left="1502" w:header="0" w:footer="13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hyperlink" Target="https://www.ivdcvma.cn" TargetMode="Externa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wuxingyu</dc:creator>
  <dcterms:created xsi:type="dcterms:W3CDTF">2025-07-22T21:30:01Z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2025-07-31T15:46:06</vt:filetime>
  </property>
</Properties>
</file>