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83629" w14:textId="77777777" w:rsidR="008F345E" w:rsidRDefault="00FB18D9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8F345E" w14:paraId="314A3C07" w14:textId="77777777">
        <w:trPr>
          <w:trHeight w:hRule="exact" w:val="704"/>
        </w:trPr>
        <w:tc>
          <w:tcPr>
            <w:tcW w:w="1980" w:type="dxa"/>
            <w:vAlign w:val="center"/>
          </w:tcPr>
          <w:p w14:paraId="41E750B0" w14:textId="77777777" w:rsidR="008F345E" w:rsidRDefault="00FB18D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78F8CFFE" w14:textId="77777777" w:rsidR="008F345E" w:rsidRDefault="00FB18D9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低速台式离心机</w:t>
            </w:r>
          </w:p>
        </w:tc>
      </w:tr>
      <w:tr w:rsidR="006E56EC" w14:paraId="45B52E87" w14:textId="77777777" w:rsidTr="000B193F">
        <w:trPr>
          <w:trHeight w:hRule="exact" w:val="715"/>
        </w:trPr>
        <w:tc>
          <w:tcPr>
            <w:tcW w:w="1980" w:type="dxa"/>
            <w:vAlign w:val="center"/>
          </w:tcPr>
          <w:p w14:paraId="50022EF2" w14:textId="77777777" w:rsidR="006E56EC" w:rsidRDefault="006E56E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35377570" w14:textId="1DFF138F" w:rsidR="006E56EC" w:rsidRDefault="006E56E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3台</w:t>
            </w:r>
          </w:p>
        </w:tc>
      </w:tr>
      <w:tr w:rsidR="008F345E" w14:paraId="4E370BD5" w14:textId="77777777">
        <w:trPr>
          <w:trHeight w:val="8704"/>
        </w:trPr>
        <w:tc>
          <w:tcPr>
            <w:tcW w:w="8295" w:type="dxa"/>
            <w:gridSpan w:val="2"/>
          </w:tcPr>
          <w:p w14:paraId="018D8D8F" w14:textId="77777777" w:rsidR="008F345E" w:rsidRDefault="00FB18D9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628F93B4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1.1</w:t>
            </w:r>
            <w:r>
              <w:rPr>
                <w:rFonts w:ascii="Arial" w:eastAsia="仿宋_GB2312" w:hAnsi="Arial" w:cs="Arial"/>
                <w:sz w:val="24"/>
              </w:rPr>
              <w:t>、</w:t>
            </w:r>
            <w:r>
              <w:rPr>
                <w:rFonts w:ascii="Arial" w:eastAsia="仿宋_GB2312" w:hAnsi="Arial" w:cs="Arial" w:hint="eastAsia"/>
                <w:sz w:val="24"/>
              </w:rPr>
              <w:t>主机</w:t>
            </w:r>
            <w:r>
              <w:rPr>
                <w:rFonts w:ascii="Arial" w:eastAsia="仿宋_GB2312" w:hAnsi="Arial" w:cs="Arial"/>
                <w:sz w:val="24"/>
              </w:rPr>
              <w:t>最高转速：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ascii="Arial" w:eastAsia="仿宋_GB2312" w:hAnsi="Arial" w:cs="Arial"/>
                <w:sz w:val="24"/>
              </w:rPr>
              <w:t xml:space="preserve"> 16000</w:t>
            </w:r>
            <w:r>
              <w:rPr>
                <w:rFonts w:ascii="Arial" w:eastAsia="仿宋_GB2312" w:hAnsi="Arial" w:cs="Arial" w:hint="eastAsia"/>
                <w:sz w:val="24"/>
              </w:rPr>
              <w:t xml:space="preserve"> </w:t>
            </w:r>
            <w:r>
              <w:rPr>
                <w:rFonts w:ascii="Arial" w:eastAsia="仿宋_GB2312" w:hAnsi="Arial" w:cs="Arial"/>
                <w:sz w:val="24"/>
              </w:rPr>
              <w:t>rpm</w:t>
            </w:r>
            <w:r>
              <w:rPr>
                <w:rFonts w:ascii="Arial" w:eastAsia="仿宋_GB2312" w:hAnsi="Arial" w:cs="Arial"/>
                <w:sz w:val="24"/>
              </w:rPr>
              <w:t>；</w:t>
            </w:r>
          </w:p>
          <w:p w14:paraId="4B27AC56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2</w:t>
            </w:r>
            <w:r>
              <w:rPr>
                <w:rFonts w:ascii="Arial" w:eastAsia="仿宋_GB2312" w:hAnsi="Arial" w:cs="Arial"/>
                <w:sz w:val="24"/>
              </w:rPr>
              <w:t>、</w:t>
            </w:r>
            <w:r>
              <w:rPr>
                <w:rFonts w:ascii="Arial" w:eastAsia="仿宋_GB2312" w:hAnsi="Arial" w:cs="Arial" w:hint="eastAsia"/>
                <w:sz w:val="24"/>
              </w:rPr>
              <w:t>主机</w:t>
            </w:r>
            <w:r>
              <w:rPr>
                <w:rFonts w:ascii="Arial" w:eastAsia="仿宋_GB2312" w:hAnsi="Arial" w:cs="Arial"/>
                <w:sz w:val="24"/>
              </w:rPr>
              <w:t>最大离心力：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ascii="Arial" w:eastAsia="仿宋_GB2312" w:hAnsi="Arial" w:cs="Arial"/>
                <w:sz w:val="24"/>
              </w:rPr>
              <w:t xml:space="preserve"> 24328 ×g</w:t>
            </w:r>
            <w:r>
              <w:rPr>
                <w:rFonts w:ascii="Arial" w:eastAsia="仿宋_GB2312" w:hAnsi="Arial" w:cs="Arial"/>
                <w:sz w:val="24"/>
              </w:rPr>
              <w:t>；</w:t>
            </w:r>
          </w:p>
          <w:p w14:paraId="57E625DE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3</w:t>
            </w:r>
            <w:r>
              <w:rPr>
                <w:rFonts w:ascii="Arial" w:eastAsia="仿宋_GB2312" w:hAnsi="Arial" w:cs="Arial"/>
                <w:sz w:val="24"/>
              </w:rPr>
              <w:t>、</w:t>
            </w:r>
            <w:r>
              <w:rPr>
                <w:rFonts w:ascii="Arial" w:eastAsia="仿宋_GB2312" w:hAnsi="Arial" w:cs="Arial" w:hint="eastAsia"/>
                <w:sz w:val="24"/>
              </w:rPr>
              <w:t>主机</w:t>
            </w:r>
            <w:r>
              <w:rPr>
                <w:rFonts w:ascii="Arial" w:eastAsia="仿宋_GB2312" w:hAnsi="Arial" w:cs="Arial"/>
                <w:sz w:val="24"/>
              </w:rPr>
              <w:t>最大离心容量：</w:t>
            </w:r>
            <w:r>
              <w:rPr>
                <w:rFonts w:eastAsia="仿宋_GB2312"/>
                <w:sz w:val="24"/>
              </w:rPr>
              <w:t>≥</w:t>
            </w:r>
            <w:r>
              <w:rPr>
                <w:rFonts w:ascii="Arial" w:eastAsia="仿宋_GB2312" w:hAnsi="Arial" w:cs="Arial"/>
                <w:sz w:val="24"/>
              </w:rPr>
              <w:t>4×</w:t>
            </w:r>
            <w:r>
              <w:rPr>
                <w:rFonts w:ascii="Arial" w:eastAsia="仿宋_GB2312" w:hAnsi="Arial" w:cs="Arial" w:hint="eastAsia"/>
                <w:sz w:val="24"/>
              </w:rPr>
              <w:t>145</w:t>
            </w:r>
            <w:r>
              <w:rPr>
                <w:rFonts w:ascii="Arial" w:eastAsia="仿宋_GB2312" w:hAnsi="Arial" w:cs="Arial"/>
                <w:sz w:val="24"/>
              </w:rPr>
              <w:t>ml</w:t>
            </w:r>
            <w:r>
              <w:rPr>
                <w:rFonts w:ascii="Arial" w:eastAsia="仿宋_GB2312" w:hAnsi="Arial" w:cs="Arial"/>
                <w:sz w:val="24"/>
              </w:rPr>
              <w:t>；</w:t>
            </w:r>
          </w:p>
          <w:p w14:paraId="0CA53FAE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4</w:t>
            </w:r>
            <w:r>
              <w:rPr>
                <w:rFonts w:ascii="Arial" w:eastAsia="仿宋_GB2312" w:hAnsi="Arial" w:cs="Arial"/>
                <w:sz w:val="24"/>
              </w:rPr>
              <w:t>、驱动系统：无碳刷电机直接驱动；</w:t>
            </w:r>
          </w:p>
          <w:p w14:paraId="7AA95BBF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5</w:t>
            </w:r>
            <w:r>
              <w:rPr>
                <w:rFonts w:ascii="Arial" w:eastAsia="仿宋_GB2312" w:hAnsi="Arial" w:cs="Arial"/>
                <w:sz w:val="24"/>
              </w:rPr>
              <w:t>、控制系统：微处理器控制系统，大屏幕数字显示</w:t>
            </w:r>
            <w:r>
              <w:rPr>
                <w:rFonts w:ascii="Arial" w:eastAsia="仿宋_GB2312" w:hAnsi="Arial" w:cs="Arial"/>
                <w:sz w:val="24"/>
              </w:rPr>
              <w:t>,</w:t>
            </w:r>
            <w:r>
              <w:rPr>
                <w:rFonts w:ascii="Arial" w:eastAsia="仿宋_GB2312" w:hAnsi="Arial" w:cs="Arial" w:hint="eastAsia"/>
                <w:sz w:val="24"/>
              </w:rPr>
              <w:t xml:space="preserve"> </w:t>
            </w:r>
            <w:r>
              <w:rPr>
                <w:rFonts w:ascii="Arial" w:eastAsia="仿宋_GB2312" w:hAnsi="Arial" w:cs="Arial" w:hint="eastAsia"/>
                <w:sz w:val="24"/>
              </w:rPr>
              <w:t>可显示离心程序、运行状态、报警及维修信息</w:t>
            </w:r>
          </w:p>
          <w:p w14:paraId="160A6105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6</w:t>
            </w:r>
            <w:r>
              <w:rPr>
                <w:rFonts w:ascii="Arial" w:eastAsia="仿宋_GB2312" w:hAnsi="Arial" w:cs="Arial"/>
                <w:sz w:val="24"/>
              </w:rPr>
              <w:t>、运行时间控制：</w:t>
            </w:r>
            <w:r>
              <w:rPr>
                <w:rFonts w:ascii="Arial" w:eastAsia="仿宋_GB2312" w:hAnsi="Arial" w:cs="Arial"/>
                <w:sz w:val="24"/>
              </w:rPr>
              <w:t>0-9</w:t>
            </w:r>
            <w:r>
              <w:rPr>
                <w:rFonts w:ascii="Arial" w:eastAsia="仿宋_GB2312" w:hAnsi="Arial" w:cs="Arial"/>
                <w:sz w:val="24"/>
              </w:rPr>
              <w:t>小时</w:t>
            </w:r>
            <w:r>
              <w:rPr>
                <w:rFonts w:ascii="Arial" w:eastAsia="仿宋_GB2312" w:hAnsi="Arial" w:cs="Arial" w:hint="eastAsia"/>
                <w:sz w:val="24"/>
              </w:rPr>
              <w:t>5</w:t>
            </w:r>
            <w:r>
              <w:rPr>
                <w:rFonts w:ascii="Arial" w:eastAsia="仿宋_GB2312" w:hAnsi="Arial" w:cs="Arial"/>
                <w:sz w:val="24"/>
              </w:rPr>
              <w:t>9</w:t>
            </w:r>
            <w:r>
              <w:rPr>
                <w:rFonts w:ascii="Arial" w:eastAsia="仿宋_GB2312" w:hAnsi="Arial" w:cs="Arial"/>
                <w:sz w:val="24"/>
              </w:rPr>
              <w:t>分钟</w:t>
            </w:r>
            <w:r>
              <w:rPr>
                <w:rFonts w:ascii="Arial" w:eastAsia="仿宋_GB2312" w:hAnsi="Arial" w:cs="Arial" w:hint="eastAsia"/>
                <w:sz w:val="24"/>
              </w:rPr>
              <w:t>，瞬时离心</w:t>
            </w:r>
            <w:r>
              <w:rPr>
                <w:rFonts w:ascii="Arial" w:eastAsia="仿宋_GB2312" w:hAnsi="Arial" w:cs="Arial"/>
                <w:sz w:val="24"/>
              </w:rPr>
              <w:t>及连续离心方式；</w:t>
            </w:r>
          </w:p>
          <w:p w14:paraId="02B204E9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7</w:t>
            </w:r>
            <w:r>
              <w:rPr>
                <w:rFonts w:ascii="Arial" w:eastAsia="仿宋_GB2312" w:hAnsi="Arial" w:cs="Arial"/>
                <w:sz w:val="24"/>
              </w:rPr>
              <w:t>、加</w:t>
            </w:r>
            <w:r>
              <w:rPr>
                <w:rFonts w:ascii="Arial" w:eastAsia="仿宋_GB2312" w:hAnsi="Arial" w:cs="Arial"/>
                <w:sz w:val="24"/>
              </w:rPr>
              <w:t>/</w:t>
            </w:r>
            <w:r>
              <w:rPr>
                <w:rFonts w:ascii="Arial" w:eastAsia="仿宋_GB2312" w:hAnsi="Arial" w:cs="Arial"/>
                <w:sz w:val="24"/>
              </w:rPr>
              <w:t>减速选择：</w:t>
            </w:r>
            <w:r>
              <w:rPr>
                <w:rFonts w:ascii="Arial" w:eastAsia="仿宋_GB2312" w:hAnsi="Arial" w:cs="Arial" w:hint="eastAsia"/>
                <w:sz w:val="24"/>
              </w:rPr>
              <w:t>2</w:t>
            </w:r>
            <w:r>
              <w:rPr>
                <w:rFonts w:ascii="Arial" w:eastAsia="仿宋_GB2312" w:hAnsi="Arial" w:cs="Arial"/>
                <w:sz w:val="24"/>
              </w:rPr>
              <w:t>；</w:t>
            </w:r>
          </w:p>
          <w:p w14:paraId="17577544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8</w:t>
            </w:r>
            <w:r>
              <w:rPr>
                <w:rFonts w:ascii="Arial" w:eastAsia="仿宋_GB2312" w:hAnsi="Arial" w:cs="Arial"/>
                <w:sz w:val="24"/>
              </w:rPr>
              <w:t>、程序：</w:t>
            </w:r>
            <w:r>
              <w:rPr>
                <w:rFonts w:ascii="Arial" w:eastAsia="仿宋_GB2312" w:hAnsi="Arial" w:cs="Arial" w:hint="eastAsia"/>
                <w:sz w:val="24"/>
              </w:rPr>
              <w:t>≥</w:t>
            </w:r>
            <w:r>
              <w:rPr>
                <w:rFonts w:ascii="Arial" w:eastAsia="仿宋_GB2312" w:hAnsi="Arial" w:cs="Arial"/>
                <w:sz w:val="24"/>
              </w:rPr>
              <w:t>4</w:t>
            </w:r>
            <w:r>
              <w:rPr>
                <w:rFonts w:ascii="Arial" w:eastAsia="仿宋_GB2312" w:hAnsi="Arial" w:cs="Arial" w:hint="eastAsia"/>
                <w:sz w:val="24"/>
              </w:rPr>
              <w:t>个直接程序按钮</w:t>
            </w:r>
            <w:r>
              <w:rPr>
                <w:rFonts w:ascii="Arial" w:eastAsia="仿宋_GB2312" w:hAnsi="Arial" w:cs="Arial" w:hint="eastAsia"/>
                <w:sz w:val="24"/>
              </w:rPr>
              <w:t xml:space="preserve"> </w:t>
            </w:r>
          </w:p>
          <w:p w14:paraId="7C780623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</w:t>
            </w:r>
            <w:r>
              <w:rPr>
                <w:rFonts w:ascii="Arial" w:eastAsia="仿宋_GB2312" w:hAnsi="Arial" w:cs="Arial" w:hint="eastAsia"/>
                <w:sz w:val="24"/>
              </w:rPr>
              <w:t>9</w:t>
            </w:r>
            <w:r>
              <w:rPr>
                <w:rFonts w:ascii="Arial" w:eastAsia="仿宋_GB2312" w:hAnsi="Arial" w:cs="Arial"/>
                <w:sz w:val="24"/>
              </w:rPr>
              <w:t>、具有转头自动锁定装置，可以在</w:t>
            </w:r>
            <w:r>
              <w:rPr>
                <w:rFonts w:ascii="Arial" w:eastAsia="仿宋_GB2312" w:hAnsi="Arial" w:cs="Arial"/>
                <w:sz w:val="24"/>
              </w:rPr>
              <w:t>5</w:t>
            </w:r>
            <w:r>
              <w:rPr>
                <w:rFonts w:ascii="Arial" w:eastAsia="仿宋_GB2312" w:hAnsi="Arial" w:cs="Arial"/>
                <w:sz w:val="24"/>
              </w:rPr>
              <w:t>秒内实现转头安全锁定</w:t>
            </w:r>
            <w:r>
              <w:rPr>
                <w:rFonts w:ascii="Arial" w:eastAsia="仿宋_GB2312" w:hAnsi="Arial" w:cs="Arial"/>
                <w:sz w:val="24"/>
              </w:rPr>
              <w:t>&amp;</w:t>
            </w:r>
            <w:r>
              <w:rPr>
                <w:rFonts w:ascii="Arial" w:eastAsia="仿宋_GB2312" w:hAnsi="Arial" w:cs="Arial"/>
                <w:sz w:val="24"/>
              </w:rPr>
              <w:t>转头更换；</w:t>
            </w:r>
          </w:p>
          <w:p w14:paraId="32A67B4F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1.1</w:t>
            </w:r>
            <w:r>
              <w:rPr>
                <w:rFonts w:ascii="Arial" w:eastAsia="仿宋_GB2312" w:hAnsi="Arial" w:cs="Arial" w:hint="eastAsia"/>
                <w:sz w:val="24"/>
              </w:rPr>
              <w:t>0</w:t>
            </w:r>
            <w:r>
              <w:rPr>
                <w:rFonts w:ascii="Arial" w:eastAsia="仿宋_GB2312" w:hAnsi="Arial" w:cs="Arial"/>
                <w:sz w:val="24"/>
              </w:rPr>
              <w:t>、</w:t>
            </w:r>
            <w:r>
              <w:rPr>
                <w:rFonts w:ascii="Arial" w:eastAsia="仿宋_GB2312" w:hAnsi="Arial" w:cs="Arial" w:hint="eastAsia"/>
                <w:sz w:val="24"/>
              </w:rPr>
              <w:t>智能离心控制系统，可对转头最高转速、不平衡监测及加减速阶段马达功率进行自动校准，提高运行安全性和运行效果</w:t>
            </w:r>
          </w:p>
          <w:p w14:paraId="143E06B2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1.1</w:t>
            </w:r>
            <w:r>
              <w:rPr>
                <w:rFonts w:ascii="Arial" w:eastAsia="仿宋_GB2312" w:hAnsi="Arial" w:cs="Arial" w:hint="eastAsia"/>
                <w:sz w:val="24"/>
              </w:rPr>
              <w:t>1</w:t>
            </w:r>
            <w:r>
              <w:rPr>
                <w:rFonts w:ascii="Arial" w:eastAsia="仿宋_GB2312" w:hAnsi="Arial" w:cs="Arial"/>
                <w:sz w:val="24"/>
              </w:rPr>
              <w:t>、噪音（</w:t>
            </w:r>
            <w:proofErr w:type="spellStart"/>
            <w:r>
              <w:rPr>
                <w:rFonts w:ascii="Arial" w:eastAsia="仿宋_GB2312" w:hAnsi="Arial" w:cs="Arial"/>
                <w:sz w:val="24"/>
              </w:rPr>
              <w:t>dBA</w:t>
            </w:r>
            <w:proofErr w:type="spellEnd"/>
            <w:r>
              <w:rPr>
                <w:rFonts w:ascii="Arial" w:eastAsia="仿宋_GB2312" w:hAnsi="Arial" w:cs="Arial"/>
                <w:sz w:val="24"/>
              </w:rPr>
              <w:t>），最高转速时：</w:t>
            </w:r>
            <w:r>
              <w:rPr>
                <w:rFonts w:ascii="Arial" w:eastAsia="仿宋_GB2312" w:hAnsi="Arial" w:cs="Arial"/>
                <w:sz w:val="24"/>
              </w:rPr>
              <w:t xml:space="preserve">≤ </w:t>
            </w:r>
            <w:r>
              <w:rPr>
                <w:rFonts w:ascii="Arial" w:eastAsia="仿宋_GB2312" w:hAnsi="Arial" w:cs="Arial" w:hint="eastAsia"/>
                <w:sz w:val="24"/>
              </w:rPr>
              <w:t>5</w:t>
            </w:r>
            <w:r>
              <w:rPr>
                <w:rFonts w:ascii="Arial" w:eastAsia="仿宋_GB2312" w:hAnsi="Arial" w:cs="Arial"/>
                <w:sz w:val="24"/>
              </w:rPr>
              <w:t>8 dB</w:t>
            </w:r>
          </w:p>
          <w:p w14:paraId="11B35642" w14:textId="77777777" w:rsidR="008F345E" w:rsidRDefault="00FB18D9">
            <w:pPr>
              <w:spacing w:line="360" w:lineRule="auto"/>
              <w:ind w:leftChars="202" w:left="424"/>
              <w:rPr>
                <w:rFonts w:ascii="Arial" w:eastAsia="仿宋_GB2312" w:hAnsi="Arial" w:cs="Arial"/>
                <w:sz w:val="24"/>
              </w:rPr>
            </w:pPr>
            <w:r>
              <w:rPr>
                <w:rFonts w:ascii="Arial" w:eastAsia="仿宋_GB2312" w:hAnsi="Arial" w:cs="Arial"/>
                <w:sz w:val="24"/>
              </w:rPr>
              <w:t>1.1</w:t>
            </w:r>
            <w:r>
              <w:rPr>
                <w:rFonts w:ascii="Arial" w:eastAsia="仿宋_GB2312" w:hAnsi="Arial" w:cs="Arial" w:hint="eastAsia"/>
                <w:sz w:val="24"/>
              </w:rPr>
              <w:t>2</w:t>
            </w:r>
            <w:r>
              <w:rPr>
                <w:rFonts w:ascii="Arial" w:eastAsia="仿宋_GB2312" w:hAnsi="Arial" w:cs="Arial"/>
                <w:sz w:val="24"/>
              </w:rPr>
              <w:t>、其他性能：转头自动识别、电动式门锁</w:t>
            </w:r>
            <w:r>
              <w:rPr>
                <w:rFonts w:ascii="Arial" w:eastAsia="仿宋_GB2312" w:hAnsi="Arial" w:cs="Arial" w:hint="eastAsia"/>
                <w:sz w:val="24"/>
              </w:rPr>
              <w:t>、多种</w:t>
            </w:r>
            <w:r>
              <w:rPr>
                <w:rFonts w:ascii="Arial" w:eastAsia="仿宋_GB2312" w:hAnsi="Arial" w:cs="Arial"/>
                <w:sz w:val="24"/>
              </w:rPr>
              <w:t>语种选择，</w:t>
            </w:r>
            <w:r>
              <w:rPr>
                <w:rFonts w:ascii="Arial" w:eastAsia="仿宋_GB2312" w:hAnsi="Arial" w:cs="Arial" w:hint="eastAsia"/>
                <w:sz w:val="24"/>
              </w:rPr>
              <w:t>经</w:t>
            </w:r>
            <w:r>
              <w:rPr>
                <w:rFonts w:ascii="Arial" w:eastAsia="仿宋_GB2312" w:hAnsi="Arial" w:cs="Arial"/>
                <w:sz w:val="24"/>
              </w:rPr>
              <w:t>第三方认证的防生物污染密封盖</w:t>
            </w:r>
          </w:p>
          <w:p w14:paraId="0303AF61" w14:textId="77777777" w:rsidR="008F345E" w:rsidRDefault="00FB18D9">
            <w:pPr>
              <w:spacing w:line="360" w:lineRule="auto"/>
              <w:ind w:leftChars="202" w:left="424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sz w:val="24"/>
              </w:rPr>
              <w:t>1.13</w:t>
            </w:r>
            <w:r>
              <w:rPr>
                <w:rFonts w:ascii="Arial" w:eastAsia="仿宋_GB2312" w:hAnsi="Arial" w:cs="Arial" w:hint="eastAsia"/>
                <w:sz w:val="24"/>
              </w:rPr>
              <w:t>、配</w:t>
            </w:r>
            <w:r>
              <w:rPr>
                <w:rFonts w:ascii="Arial" w:eastAsia="仿宋_GB2312" w:hAnsi="Arial" w:cs="Arial" w:hint="eastAsia"/>
                <w:sz w:val="24"/>
              </w:rPr>
              <w:t>6x50ml</w:t>
            </w:r>
            <w:r>
              <w:rPr>
                <w:rFonts w:ascii="Arial" w:eastAsia="仿宋_GB2312" w:hAnsi="Arial" w:cs="Arial" w:hint="eastAsia"/>
                <w:sz w:val="24"/>
              </w:rPr>
              <w:t>、</w:t>
            </w:r>
            <w:r>
              <w:rPr>
                <w:rFonts w:ascii="Arial" w:eastAsia="仿宋_GB2312" w:hAnsi="Arial" w:cs="Arial" w:hint="eastAsia"/>
                <w:sz w:val="24"/>
              </w:rPr>
              <w:t>4x145ml</w:t>
            </w:r>
            <w:r>
              <w:rPr>
                <w:rFonts w:ascii="Arial" w:eastAsia="仿宋_GB2312" w:hAnsi="Arial" w:cs="Arial" w:hint="eastAsia"/>
                <w:sz w:val="24"/>
              </w:rPr>
              <w:t>转子</w:t>
            </w:r>
          </w:p>
        </w:tc>
      </w:tr>
    </w:tbl>
    <w:p w14:paraId="184603A0" w14:textId="77777777" w:rsidR="008F345E" w:rsidRDefault="008F345E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8F3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36F37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6EC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8F345E"/>
    <w:rsid w:val="009338E3"/>
    <w:rsid w:val="00976C9E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B18D9"/>
    <w:rsid w:val="00FC065B"/>
    <w:rsid w:val="00FC6E89"/>
    <w:rsid w:val="042F3695"/>
    <w:rsid w:val="04DC0C65"/>
    <w:rsid w:val="1CA960E3"/>
    <w:rsid w:val="22D64954"/>
    <w:rsid w:val="39CD1781"/>
    <w:rsid w:val="41002F37"/>
    <w:rsid w:val="45531ABB"/>
    <w:rsid w:val="4948394C"/>
    <w:rsid w:val="4E95136F"/>
    <w:rsid w:val="51640C61"/>
    <w:rsid w:val="51FA4C5E"/>
    <w:rsid w:val="56EC4580"/>
    <w:rsid w:val="5B4E412F"/>
    <w:rsid w:val="65F45701"/>
    <w:rsid w:val="6CF05990"/>
    <w:rsid w:val="7FFB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14C03"/>
  <w15:docId w15:val="{04F8E0D4-AC69-48CB-942D-A79C8E855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0B784-87E6-4653-8789-5BC0FAD6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30</cp:revision>
  <dcterms:created xsi:type="dcterms:W3CDTF">2022-07-06T07:55:00Z</dcterms:created>
  <dcterms:modified xsi:type="dcterms:W3CDTF">2025-07-23T09:09:00Z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B23EAA13195A431A8A3561B40BDD1000_13</vt:lpwstr>
  </property>
  <property fmtid="{D5CDD505-2E9C-101B-9397-08002B2CF9AE}" pid="4" name="KSOTemplateDocerSaveRecord">
    <vt:lpwstr>eyJoZGlkIjoiMGNmZGU4NzcwZmYwODQ3ZjE0YTBlMGI4MzllNGFmMzQiLCJ1c2VySWQiOiI0NDI3NDQ4NjUifQ==</vt:lpwstr>
  </property>
</Properties>
</file>