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907095" w14:textId="77777777" w:rsidR="00E35426" w:rsidRDefault="003C5F00">
      <w:pPr>
        <w:jc w:val="center"/>
        <w:rPr>
          <w:rFonts w:ascii="宋体" w:eastAsia="宋体" w:hAnsi="宋体"/>
          <w:b/>
          <w:sz w:val="32"/>
          <w:szCs w:val="32"/>
        </w:rPr>
      </w:pPr>
      <w:r>
        <w:rPr>
          <w:rFonts w:ascii="宋体" w:eastAsia="宋体" w:hAnsi="宋体"/>
          <w:b/>
          <w:sz w:val="32"/>
          <w:szCs w:val="32"/>
        </w:rPr>
        <w:t>桂林医学院附属医院医疗设备技术参数</w:t>
      </w:r>
      <w:r>
        <w:rPr>
          <w:rFonts w:ascii="宋体" w:eastAsia="宋体" w:hAnsi="宋体" w:hint="eastAsia"/>
          <w:b/>
          <w:sz w:val="32"/>
          <w:szCs w:val="32"/>
        </w:rPr>
        <w:t>申请</w:t>
      </w:r>
      <w:r>
        <w:rPr>
          <w:rFonts w:ascii="宋体" w:eastAsia="宋体" w:hAnsi="宋体"/>
          <w:b/>
          <w:sz w:val="32"/>
          <w:szCs w:val="32"/>
        </w:rPr>
        <w:t>表</w:t>
      </w:r>
    </w:p>
    <w:tbl>
      <w:tblPr>
        <w:tblStyle w:val="a9"/>
        <w:tblW w:w="8295" w:type="dxa"/>
        <w:tblLook w:val="04A0" w:firstRow="1" w:lastRow="0" w:firstColumn="1" w:lastColumn="0" w:noHBand="0" w:noVBand="1"/>
      </w:tblPr>
      <w:tblGrid>
        <w:gridCol w:w="1980"/>
        <w:gridCol w:w="6315"/>
      </w:tblGrid>
      <w:tr w:rsidR="00E35426" w14:paraId="277B2338" w14:textId="77777777">
        <w:trPr>
          <w:trHeight w:hRule="exact" w:val="704"/>
        </w:trPr>
        <w:tc>
          <w:tcPr>
            <w:tcW w:w="1980" w:type="dxa"/>
            <w:vAlign w:val="center"/>
          </w:tcPr>
          <w:p w14:paraId="7E71F057" w14:textId="77777777" w:rsidR="00E35426" w:rsidRDefault="003C5F00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设备</w:t>
            </w:r>
            <w:r>
              <w:rPr>
                <w:rFonts w:ascii="宋体" w:eastAsia="宋体" w:hAnsi="宋体"/>
                <w:b/>
                <w:sz w:val="24"/>
                <w:szCs w:val="24"/>
              </w:rPr>
              <w:t>名称</w:t>
            </w:r>
          </w:p>
        </w:tc>
        <w:tc>
          <w:tcPr>
            <w:tcW w:w="6315" w:type="dxa"/>
            <w:vAlign w:val="center"/>
          </w:tcPr>
          <w:p w14:paraId="3377103F" w14:textId="77777777" w:rsidR="00E35426" w:rsidRDefault="003C5F00">
            <w:pPr>
              <w:ind w:firstLineChars="200" w:firstLine="480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加温柜</w:t>
            </w:r>
          </w:p>
        </w:tc>
      </w:tr>
      <w:tr w:rsidR="008E0913" w14:paraId="06CAAA82" w14:textId="77777777" w:rsidTr="008F38CC">
        <w:trPr>
          <w:trHeight w:hRule="exact" w:val="715"/>
        </w:trPr>
        <w:tc>
          <w:tcPr>
            <w:tcW w:w="1980" w:type="dxa"/>
            <w:vAlign w:val="center"/>
          </w:tcPr>
          <w:p w14:paraId="56C6BAFE" w14:textId="77777777" w:rsidR="008E0913" w:rsidRDefault="008E0913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sz w:val="24"/>
                <w:szCs w:val="24"/>
              </w:rPr>
              <w:t>数量</w:t>
            </w: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（单位）</w:t>
            </w:r>
          </w:p>
        </w:tc>
        <w:tc>
          <w:tcPr>
            <w:tcW w:w="6315" w:type="dxa"/>
            <w:vAlign w:val="center"/>
          </w:tcPr>
          <w:p w14:paraId="4B01ADAD" w14:textId="77777777" w:rsidR="008E0913" w:rsidRDefault="008E0913">
            <w:pPr>
              <w:jc w:val="center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color w:val="000000" w:themeColor="text1"/>
                <w:sz w:val="24"/>
                <w:szCs w:val="24"/>
              </w:rPr>
              <w:t>1</w:t>
            </w:r>
          </w:p>
          <w:p w14:paraId="5FF9F90B" w14:textId="1A70A3F6" w:rsidR="008E0913" w:rsidRDefault="008E0913">
            <w:pPr>
              <w:jc w:val="center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</w:p>
        </w:tc>
      </w:tr>
      <w:tr w:rsidR="00E35426" w14:paraId="218BD31C" w14:textId="77777777" w:rsidTr="008E0913">
        <w:trPr>
          <w:trHeight w:val="9006"/>
        </w:trPr>
        <w:tc>
          <w:tcPr>
            <w:tcW w:w="8295" w:type="dxa"/>
            <w:gridSpan w:val="2"/>
          </w:tcPr>
          <w:p w14:paraId="7B2DAEF7" w14:textId="77777777" w:rsidR="00E35426" w:rsidRDefault="003C5F00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技术参数：</w:t>
            </w:r>
          </w:p>
          <w:p w14:paraId="736E2759" w14:textId="77777777" w:rsidR="00E35426" w:rsidRDefault="003C5F00">
            <w:pPr>
              <w:pStyle w:val="aa"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温度控制范围：26～55℃</w:t>
            </w:r>
          </w:p>
          <w:p w14:paraId="723776C9" w14:textId="22E81FD5" w:rsidR="00E35426" w:rsidRDefault="003C5F00">
            <w:pPr>
              <w:pStyle w:val="aa"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外部尺寸(W*D*H)：≥595*595*1417  </w:t>
            </w:r>
          </w:p>
          <w:p w14:paraId="7AEDEBA6" w14:textId="77777777" w:rsidR="00E35426" w:rsidRDefault="003C5F00">
            <w:pPr>
              <w:pStyle w:val="aa"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有效容积：≥280升</w:t>
            </w:r>
          </w:p>
          <w:p w14:paraId="3CCC27FB" w14:textId="77777777" w:rsidR="00E35426" w:rsidRDefault="003C5F00">
            <w:pPr>
              <w:pStyle w:val="aa"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净重：≥70kg</w:t>
            </w:r>
          </w:p>
          <w:p w14:paraId="7B32E85C" w14:textId="77777777" w:rsidR="00E35426" w:rsidRDefault="003C5F00">
            <w:pPr>
              <w:pStyle w:val="aa"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内、外部材料：食品级304不锈钢</w:t>
            </w:r>
          </w:p>
          <w:p w14:paraId="1CB4CFC3" w14:textId="77777777" w:rsidR="00E35426" w:rsidRDefault="003C5F00">
            <w:pPr>
              <w:pStyle w:val="aa"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外门：铝合包边框和真空钢化玻璃</w:t>
            </w:r>
          </w:p>
          <w:p w14:paraId="02B0FDF1" w14:textId="77777777" w:rsidR="00E35426" w:rsidRDefault="003C5F00">
            <w:pPr>
              <w:pStyle w:val="aa"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搁架材料及数量：4个镀铬钢丝</w:t>
            </w:r>
          </w:p>
          <w:p w14:paraId="0D4811B7" w14:textId="77777777" w:rsidR="00E35426" w:rsidRDefault="003C5F00">
            <w:pPr>
              <w:pStyle w:val="aa"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隔热层：硬质聚氨酯整体发泡</w:t>
            </w:r>
          </w:p>
          <w:p w14:paraId="22339739" w14:textId="77777777" w:rsidR="00E35426" w:rsidRDefault="003C5F00">
            <w:pPr>
              <w:pStyle w:val="aa"/>
              <w:ind w:firstLineChars="0" w:firstLine="0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10、循环系统：强制空气循环系统</w:t>
            </w:r>
          </w:p>
          <w:p w14:paraId="0F4BC638" w14:textId="77777777" w:rsidR="00E35426" w:rsidRDefault="003C5F00">
            <w:pPr>
              <w:pStyle w:val="aa"/>
              <w:ind w:firstLineChars="0" w:firstLine="0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11、加热器功率：≥700W</w:t>
            </w:r>
          </w:p>
          <w:p w14:paraId="56B037D8" w14:textId="77777777" w:rsidR="00E35426" w:rsidRDefault="003C5F00">
            <w:pPr>
              <w:pStyle w:val="aa"/>
              <w:ind w:firstLineChars="0" w:firstLine="0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12、温度设定方式：带键锁数字设定，数字显示</w:t>
            </w:r>
          </w:p>
          <w:p w14:paraId="54F148B5" w14:textId="77777777" w:rsidR="00E35426" w:rsidRDefault="003C5F00">
            <w:pPr>
              <w:pStyle w:val="aa"/>
              <w:ind w:firstLineChars="0" w:firstLine="0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13、温度控制方式：彩屏触摸电脑控制系统</w:t>
            </w:r>
          </w:p>
          <w:p w14:paraId="627BB775" w14:textId="77777777" w:rsidR="00E35426" w:rsidRDefault="003C5F00">
            <w:pPr>
              <w:pStyle w:val="aa"/>
              <w:ind w:firstLineChars="0" w:firstLine="0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14、温度传感器：热敏电阻温度传感器+热电偶温度传感器</w:t>
            </w:r>
          </w:p>
          <w:p w14:paraId="47294CB9" w14:textId="77777777" w:rsidR="00E35426" w:rsidRDefault="003C5F00">
            <w:pPr>
              <w:pStyle w:val="aa"/>
              <w:ind w:firstLineChars="0" w:firstLine="0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15、过热保护：视觉报警+机械温控器过热双重保护</w:t>
            </w:r>
          </w:p>
          <w:p w14:paraId="544BC77F" w14:textId="77777777" w:rsidR="00E35426" w:rsidRDefault="003C5F00">
            <w:pPr>
              <w:pStyle w:val="aa"/>
              <w:ind w:firstLineChars="0" w:firstLine="0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16、温度波动范围：±2.0℃</w:t>
            </w:r>
          </w:p>
          <w:p w14:paraId="55F4265E" w14:textId="77777777" w:rsidR="00E35426" w:rsidRDefault="003C5F00">
            <w:pPr>
              <w:pStyle w:val="aa"/>
              <w:ind w:firstLineChars="0" w:firstLine="0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17、温度均匀性：±1.0℃</w:t>
            </w:r>
          </w:p>
          <w:p w14:paraId="00F330E6" w14:textId="77777777" w:rsidR="00E35426" w:rsidRDefault="003C5F00">
            <w:pPr>
              <w:pStyle w:val="aa"/>
              <w:ind w:firstLineChars="0" w:firstLine="0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18、采用自主研发微电脑温控器，触摸屏温度显示，显示精度0.1℃</w:t>
            </w:r>
          </w:p>
          <w:p w14:paraId="40CD75CF" w14:textId="77777777" w:rsidR="00E35426" w:rsidRDefault="003C5F00">
            <w:pPr>
              <w:pStyle w:val="aa"/>
              <w:ind w:firstLineChars="0" w:firstLine="0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19、超温自动断电功能，可根据需要设定温度点</w:t>
            </w:r>
          </w:p>
          <w:p w14:paraId="091EDAFD" w14:textId="77777777" w:rsidR="00E35426" w:rsidRDefault="003C5F00">
            <w:pPr>
              <w:pStyle w:val="aa"/>
              <w:ind w:firstLineChars="0" w:firstLine="0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20、两种安全加热保护功能：机械、电子双重温度控制系统，确保安全加热的100％</w:t>
            </w:r>
          </w:p>
          <w:p w14:paraId="010D3BFE" w14:textId="77777777" w:rsidR="00E35426" w:rsidRDefault="003C5F00">
            <w:pPr>
              <w:pStyle w:val="aa"/>
              <w:ind w:firstLineChars="0" w:firstLine="0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21、先进的PTC加热器替代传统的加热管进行加热，它具有恒温发热、输出热风效率高、升温快、漏电电流小、安全性能好</w:t>
            </w:r>
          </w:p>
          <w:p w14:paraId="65906895" w14:textId="77777777" w:rsidR="00E35426" w:rsidRDefault="003C5F00">
            <w:pPr>
              <w:pStyle w:val="aa"/>
              <w:ind w:firstLineChars="0" w:firstLine="0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22、采用无氟发泡保温箱体，绿色环保。</w:t>
            </w:r>
          </w:p>
          <w:p w14:paraId="4F02153D" w14:textId="77777777" w:rsidR="00E35426" w:rsidRDefault="003C5F00">
            <w:pPr>
              <w:pStyle w:val="aa"/>
              <w:ind w:firstLineChars="0" w:firstLine="0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23、采用进口</w:t>
            </w:r>
            <w:proofErr w:type="spellStart"/>
            <w:r>
              <w:rPr>
                <w:rFonts w:ascii="宋体" w:eastAsia="宋体" w:hAnsi="宋体" w:cs="宋体" w:hint="eastAsia"/>
                <w:sz w:val="24"/>
                <w:szCs w:val="24"/>
              </w:rPr>
              <w:t>ebm</w:t>
            </w:r>
            <w:proofErr w:type="spellEnd"/>
            <w:r>
              <w:rPr>
                <w:rFonts w:ascii="宋体" w:eastAsia="宋体" w:hAnsi="宋体" w:cs="宋体" w:hint="eastAsia"/>
                <w:sz w:val="24"/>
                <w:szCs w:val="24"/>
              </w:rPr>
              <w:t>名牌风机，加热药液安全、迅速</w:t>
            </w:r>
          </w:p>
          <w:p w14:paraId="6F1003B7" w14:textId="77777777" w:rsidR="00E35426" w:rsidRDefault="003C5F00">
            <w:pPr>
              <w:pStyle w:val="aa"/>
              <w:ind w:firstLineChars="0" w:firstLine="0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24、透明中空自关闭玻璃门，LED照明设计，存取物品一目了然</w:t>
            </w:r>
          </w:p>
          <w:p w14:paraId="5AB48268" w14:textId="77777777" w:rsidR="00E35426" w:rsidRDefault="003C5F00">
            <w:pPr>
              <w:pStyle w:val="aa"/>
              <w:ind w:firstLineChars="0" w:firstLine="0"/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25、多层搁架设计，可根据需要调整空间，自由移动，便于清洁</w:t>
            </w:r>
          </w:p>
        </w:tc>
      </w:tr>
    </w:tbl>
    <w:p w14:paraId="5E9C2F0E" w14:textId="77777777" w:rsidR="00E35426" w:rsidRDefault="00E35426">
      <w:pPr>
        <w:rPr>
          <w:rFonts w:ascii="宋体" w:eastAsia="宋体" w:hAnsi="宋体"/>
          <w:sz w:val="24"/>
          <w:szCs w:val="24"/>
        </w:rPr>
      </w:pPr>
      <w:bookmarkStart w:id="0" w:name="_GoBack"/>
      <w:bookmarkEnd w:id="0"/>
    </w:p>
    <w:sectPr w:rsidR="00E354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A557DF"/>
    <w:multiLevelType w:val="multilevel"/>
    <w:tmpl w:val="68A557DF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QyMDFlYmM5MzU4MDI1ODljNTdmZTkwZjRmNGRlMGYifQ=="/>
  </w:docVars>
  <w:rsids>
    <w:rsidRoot w:val="005E422F"/>
    <w:rsid w:val="00002283"/>
    <w:rsid w:val="000055C9"/>
    <w:rsid w:val="00023E7A"/>
    <w:rsid w:val="00124A38"/>
    <w:rsid w:val="00166A53"/>
    <w:rsid w:val="00236F37"/>
    <w:rsid w:val="00393049"/>
    <w:rsid w:val="003C5F00"/>
    <w:rsid w:val="00412EE9"/>
    <w:rsid w:val="00420292"/>
    <w:rsid w:val="00436CF0"/>
    <w:rsid w:val="00456F0F"/>
    <w:rsid w:val="004E5302"/>
    <w:rsid w:val="004F2E7C"/>
    <w:rsid w:val="00503F07"/>
    <w:rsid w:val="00521128"/>
    <w:rsid w:val="00543C99"/>
    <w:rsid w:val="005A0DFB"/>
    <w:rsid w:val="005A6B22"/>
    <w:rsid w:val="005B250B"/>
    <w:rsid w:val="005C5E95"/>
    <w:rsid w:val="005E422F"/>
    <w:rsid w:val="00660835"/>
    <w:rsid w:val="006775D4"/>
    <w:rsid w:val="00685891"/>
    <w:rsid w:val="006E5D86"/>
    <w:rsid w:val="00734140"/>
    <w:rsid w:val="007379CD"/>
    <w:rsid w:val="007445E8"/>
    <w:rsid w:val="00753FD5"/>
    <w:rsid w:val="00783EF6"/>
    <w:rsid w:val="007A0D0B"/>
    <w:rsid w:val="00806E80"/>
    <w:rsid w:val="008A62BD"/>
    <w:rsid w:val="008E0913"/>
    <w:rsid w:val="008F2E23"/>
    <w:rsid w:val="009338E3"/>
    <w:rsid w:val="00976C9E"/>
    <w:rsid w:val="00AA3968"/>
    <w:rsid w:val="00AA75E8"/>
    <w:rsid w:val="00AC1D72"/>
    <w:rsid w:val="00B46C06"/>
    <w:rsid w:val="00B54E84"/>
    <w:rsid w:val="00BC16CF"/>
    <w:rsid w:val="00BC6486"/>
    <w:rsid w:val="00BE1207"/>
    <w:rsid w:val="00C42139"/>
    <w:rsid w:val="00CF48E9"/>
    <w:rsid w:val="00D31EB3"/>
    <w:rsid w:val="00D3513D"/>
    <w:rsid w:val="00D46951"/>
    <w:rsid w:val="00D514AF"/>
    <w:rsid w:val="00D70748"/>
    <w:rsid w:val="00D9626E"/>
    <w:rsid w:val="00DB7573"/>
    <w:rsid w:val="00DE298D"/>
    <w:rsid w:val="00E12369"/>
    <w:rsid w:val="00E262EF"/>
    <w:rsid w:val="00E27009"/>
    <w:rsid w:val="00E35426"/>
    <w:rsid w:val="00EE533B"/>
    <w:rsid w:val="00F417CB"/>
    <w:rsid w:val="00FC065B"/>
    <w:rsid w:val="00FC6E89"/>
    <w:rsid w:val="042F3695"/>
    <w:rsid w:val="04DC0C65"/>
    <w:rsid w:val="1CA960E3"/>
    <w:rsid w:val="39CD1781"/>
    <w:rsid w:val="4948394C"/>
    <w:rsid w:val="51FA4C5E"/>
    <w:rsid w:val="54E01FD2"/>
    <w:rsid w:val="56EC4580"/>
    <w:rsid w:val="5B4E412F"/>
    <w:rsid w:val="65F45701"/>
    <w:rsid w:val="6CF05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38F3EB"/>
  <w15:docId w15:val="{15225FEA-2317-4090-8BBD-AC7BDB394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next w:val="a"/>
    <w:link w:val="a8"/>
    <w:autoRedefine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a9">
    <w:name w:val="Table Grid"/>
    <w:basedOn w:val="a1"/>
    <w:autoRedefine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标题 字符"/>
    <w:basedOn w:val="a0"/>
    <w:link w:val="a7"/>
    <w:autoRedefine/>
    <w:uiPriority w:val="10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6">
    <w:name w:val="页眉 字符"/>
    <w:basedOn w:val="a0"/>
    <w:link w:val="a5"/>
    <w:autoRedefine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qFormat/>
    <w:rPr>
      <w:sz w:val="18"/>
      <w:szCs w:val="18"/>
    </w:rPr>
  </w:style>
  <w:style w:type="paragraph" w:styleId="aa">
    <w:name w:val="List Paragraph"/>
    <w:basedOn w:val="a"/>
    <w:autoRedefine/>
    <w:uiPriority w:val="99"/>
    <w:qFormat/>
    <w:pPr>
      <w:ind w:firstLineChars="200" w:firstLine="420"/>
    </w:p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FF4BC0-3B0A-4830-8667-CB82097C0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88</Words>
  <Characters>505</Characters>
  <Application>Microsoft Office Word</Application>
  <DocSecurity>0</DocSecurity>
  <Lines>4</Lines>
  <Paragraphs>1</Paragraphs>
  <ScaleCrop>false</ScaleCrop>
  <Company>Microsoft</Company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32</cp:revision>
  <cp:lastPrinted>2025-06-23T02:27:00Z</cp:lastPrinted>
  <dcterms:created xsi:type="dcterms:W3CDTF">2022-07-06T07:55:00Z</dcterms:created>
  <dcterms:modified xsi:type="dcterms:W3CDTF">2025-07-23T08:49:00Z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3F8F22BBC38B435E9D5240B533E978D5_13</vt:lpwstr>
  </property>
  <property fmtid="{D5CDD505-2E9C-101B-9397-08002B2CF9AE}" pid="4" name="KSOTemplateDocerSaveRecord">
    <vt:lpwstr>eyJoZGlkIjoiNjcxYmZiYmE2MDExYWRkNWRmN2U1MzIwZDZmN2IwYjAiLCJ1c2VySWQiOiIxOTAwNDk4NTAifQ==</vt:lpwstr>
  </property>
</Properties>
</file>