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E68FB" w14:textId="77777777" w:rsidR="001D1C70" w:rsidRDefault="00442EC3">
      <w:pPr>
        <w:pStyle w:val="a7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乐群院区共享轮椅服务参数和要求</w:t>
      </w:r>
    </w:p>
    <w:p w14:paraId="0DE64055" w14:textId="77777777" w:rsidR="001D1C70" w:rsidRDefault="00442EC3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项目内容</w:t>
      </w:r>
    </w:p>
    <w:p w14:paraId="5F736B31" w14:textId="64E08599" w:rsidR="001D1C70" w:rsidRDefault="00442EC3">
      <w:r>
        <w:t>1.住院部5号楼一楼 10辆</w:t>
      </w:r>
    </w:p>
    <w:p w14:paraId="3D1D6704" w14:textId="7D8C1A70" w:rsidR="001D1C70" w:rsidRDefault="00442EC3">
      <w:r>
        <w:t>2.急诊大厅6辆</w:t>
      </w:r>
    </w:p>
    <w:p w14:paraId="4113C9BA" w14:textId="497B67A5" w:rsidR="001D1C70" w:rsidRDefault="00442EC3">
      <w:r>
        <w:t>3.门诊大厅6辆</w:t>
      </w:r>
    </w:p>
    <w:p w14:paraId="73E88404" w14:textId="334433CE" w:rsidR="001D1C70" w:rsidRDefault="00B0626C">
      <w:r>
        <w:t>4.</w:t>
      </w:r>
      <w:r w:rsidR="00442EC3">
        <w:t>住院准备中心6辆</w:t>
      </w:r>
    </w:p>
    <w:p w14:paraId="3D7929A2" w14:textId="1BD9C08F" w:rsidR="001D1C70" w:rsidRDefault="00442EC3">
      <w:r>
        <w:t>5.学校10号楼一楼6辆</w:t>
      </w:r>
    </w:p>
    <w:p w14:paraId="5AC0E50C" w14:textId="6C8D7150" w:rsidR="001D1C70" w:rsidRDefault="00442EC3">
      <w:r>
        <w:t>(具体以实际安装为准)</w:t>
      </w:r>
    </w:p>
    <w:p w14:paraId="67AB0D3E" w14:textId="77777777" w:rsidR="001D1C70" w:rsidRDefault="00442EC3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参数基本要求</w:t>
      </w:r>
    </w:p>
    <w:p w14:paraId="784630D9" w14:textId="482EB20D" w:rsidR="001D1C70" w:rsidRDefault="00442EC3">
      <w:r>
        <w:t>1.设备质量有保证，脚轮运动灵活，具有制动装置，轮椅可折叠，最大承重大于等于100KG</w:t>
      </w:r>
      <w:r w:rsidR="0028308C">
        <w:rPr>
          <w:rFonts w:hint="eastAsia"/>
        </w:rPr>
        <w:t>，</w:t>
      </w:r>
      <w:r>
        <w:t>已取得《医疗器械生产企业许可证》和代理经销许可证。</w:t>
      </w:r>
    </w:p>
    <w:p w14:paraId="1EE3B05A" w14:textId="334AA8F3" w:rsidR="001D1C70" w:rsidRDefault="00FD5C19">
      <w:r>
        <w:t>2.</w:t>
      </w:r>
      <w:r w:rsidR="00442EC3">
        <w:t>共享轮椅采用“归位桩+轮椅”方式管理，确保每台轮椅有序插入到归位桩上锁止。</w:t>
      </w:r>
    </w:p>
    <w:p w14:paraId="7D085E2E" w14:textId="5240496B" w:rsidR="001D1C70" w:rsidRDefault="00442EC3">
      <w:r>
        <w:t>3.无需安装APP，使用支付宝或微信扫描，即可租借轮椅。</w:t>
      </w:r>
    </w:p>
    <w:p w14:paraId="39AD89BD" w14:textId="074D713B" w:rsidR="001D1C70" w:rsidRDefault="00442EC3">
      <w:r>
        <w:t>4.2个或n个组合一起，根据医院需要可随时调整或扩充。</w:t>
      </w:r>
    </w:p>
    <w:p w14:paraId="2F21CDE2" w14:textId="40FD925D" w:rsidR="001D1C70" w:rsidRDefault="0028308C">
      <w:r>
        <w:t>5</w:t>
      </w:r>
      <w:r w:rsidR="00442EC3">
        <w:t>.院方只负责提供场地，设备的安装，调试，维修，保养，收费经营等工作，都有安装和经营单位负责，同时因使用引起的各种纠纷均由设备安装和经营单位方负责。</w:t>
      </w:r>
    </w:p>
    <w:p w14:paraId="717A4A05" w14:textId="5AE4E0E3" w:rsidR="001D1C70" w:rsidRDefault="0028308C">
      <w:r>
        <w:t>6</w:t>
      </w:r>
      <w:r w:rsidR="00442EC3">
        <w:t>.医院不收取场地出租费，仅收取设备使用的电费。</w:t>
      </w:r>
    </w:p>
    <w:p w14:paraId="06E53F9D" w14:textId="19943BE9" w:rsidR="001D1C70" w:rsidRDefault="0028308C">
      <w:r>
        <w:t>7</w:t>
      </w:r>
      <w:r w:rsidR="00FD5C19">
        <w:rPr>
          <w:rFonts w:hint="eastAsia"/>
        </w:rPr>
        <w:t>.</w:t>
      </w:r>
      <w:r w:rsidR="00442EC3">
        <w:t>共享轮椅安装方安装的设备要符合国家质量和安全标准。</w:t>
      </w:r>
    </w:p>
    <w:p w14:paraId="2E5CA839" w14:textId="66CB0C25" w:rsidR="001D1C70" w:rsidRDefault="0028308C">
      <w:r>
        <w:t>8</w:t>
      </w:r>
      <w:r w:rsidR="00442EC3">
        <w:t>.安装方要无条件配合院方，因不确定因素引起的轮椅位置搬迁或拆除等工作。</w:t>
      </w:r>
    </w:p>
    <w:p w14:paraId="78BFEBB7" w14:textId="169DD19E" w:rsidR="001D1C70" w:rsidRPr="00A45133" w:rsidRDefault="0028308C">
      <w:pPr>
        <w:rPr>
          <w:color w:val="000000" w:themeColor="text1"/>
        </w:rPr>
      </w:pPr>
      <w:r w:rsidRPr="00A45133">
        <w:rPr>
          <w:color w:val="000000" w:themeColor="text1"/>
        </w:rPr>
        <w:t>9</w:t>
      </w:r>
      <w:r w:rsidR="00442EC3" w:rsidRPr="00A45133">
        <w:rPr>
          <w:color w:val="000000" w:themeColor="text1"/>
        </w:rPr>
        <w:t>.要求共</w:t>
      </w:r>
      <w:r w:rsidR="00A45133">
        <w:rPr>
          <w:color w:val="000000" w:themeColor="text1"/>
        </w:rPr>
        <w:t>享轮椅安装方对患者提供的服务、产品质量，公司信誉，收费标准等。</w:t>
      </w:r>
      <w:r w:rsidR="00442EC3" w:rsidRPr="00A45133">
        <w:rPr>
          <w:color w:val="000000" w:themeColor="text1"/>
        </w:rPr>
        <w:t>要求</w:t>
      </w:r>
      <w:r w:rsidR="00442EC3" w:rsidRPr="00A45133">
        <w:rPr>
          <w:rFonts w:hint="eastAsia"/>
          <w:color w:val="000000" w:themeColor="text1"/>
        </w:rPr>
        <w:t>24小时内</w:t>
      </w:r>
      <w:r w:rsidR="00A45133" w:rsidRPr="00640E00">
        <w:rPr>
          <w:color w:val="000000" w:themeColor="text1"/>
        </w:rPr>
        <w:t>(</w:t>
      </w:r>
      <w:r w:rsidR="00A45133" w:rsidRPr="00640E00">
        <w:rPr>
          <w:rFonts w:hint="eastAsia"/>
          <w:color w:val="000000" w:themeColor="text1"/>
        </w:rPr>
        <w:t>从扫码开始计时）</w:t>
      </w:r>
      <w:r w:rsidR="00442EC3" w:rsidRPr="00A45133">
        <w:rPr>
          <w:rFonts w:hint="eastAsia"/>
          <w:color w:val="000000" w:themeColor="text1"/>
        </w:rPr>
        <w:t>累计免费使用</w:t>
      </w:r>
      <w:r w:rsidR="00442EC3" w:rsidRPr="00A45133">
        <w:rPr>
          <w:color w:val="000000" w:themeColor="text1"/>
        </w:rPr>
        <w:t>2小时，之后按每小时</w:t>
      </w:r>
      <w:r w:rsidR="00442EC3" w:rsidRPr="00A45133">
        <w:rPr>
          <w:rFonts w:hint="eastAsia"/>
          <w:color w:val="000000" w:themeColor="text1"/>
        </w:rPr>
        <w:t>收取租金</w:t>
      </w:r>
      <w:r w:rsidR="00442EC3" w:rsidRPr="00A45133">
        <w:rPr>
          <w:color w:val="000000" w:themeColor="text1"/>
        </w:rPr>
        <w:t>，连续使用每天25</w:t>
      </w:r>
      <w:r w:rsidR="00A45133">
        <w:rPr>
          <w:color w:val="000000" w:themeColor="text1"/>
        </w:rPr>
        <w:t>元封顶</w:t>
      </w:r>
      <w:r w:rsidR="00442EC3" w:rsidRPr="00A45133">
        <w:rPr>
          <w:color w:val="000000" w:themeColor="text1"/>
        </w:rPr>
        <w:t>。</w:t>
      </w:r>
    </w:p>
    <w:p w14:paraId="25E532D6" w14:textId="3F7F5CA3" w:rsidR="001D1C70" w:rsidRDefault="0028308C">
      <w:r>
        <w:t>10</w:t>
      </w:r>
      <w:r w:rsidR="00442EC3">
        <w:t>.提供共享轮椅使用收费标准一览表。（包含24小时最高收费及多日使用最高限费）</w:t>
      </w:r>
    </w:p>
    <w:p w14:paraId="57DBB592" w14:textId="1411A293" w:rsidR="001D1C70" w:rsidRDefault="0028308C">
      <w:r>
        <w:t>11</w:t>
      </w:r>
      <w:r w:rsidR="00442EC3">
        <w:t>.至少每月提供一次维护巡检，定期对轮椅及设备清洁和消毒，确保设备安全。</w:t>
      </w:r>
    </w:p>
    <w:p w14:paraId="46BD0A32" w14:textId="4CFB7038" w:rsidR="001D1C70" w:rsidRDefault="0028308C">
      <w:r>
        <w:t>12.</w:t>
      </w:r>
      <w:r w:rsidR="00442EC3">
        <w:t>轮椅数目要保持80%的使用完好率，有故障后必须立即提供维修服务，丢失补齐等。</w:t>
      </w:r>
    </w:p>
    <w:p w14:paraId="650CE50A" w14:textId="6B7A0E3C" w:rsidR="00D44D2A" w:rsidRDefault="00D44D2A">
      <w:pPr>
        <w:rPr>
          <w:rFonts w:hint="eastAsia"/>
        </w:rPr>
      </w:pPr>
      <w:r>
        <w:rPr>
          <w:rFonts w:hint="eastAsia"/>
        </w:rPr>
        <w:t>13.合同期</w:t>
      </w:r>
      <w:r>
        <w:t>：</w:t>
      </w:r>
      <w:r>
        <w:rPr>
          <w:rFonts w:hint="eastAsia"/>
        </w:rPr>
        <w:t>2年</w:t>
      </w:r>
      <w:bookmarkStart w:id="0" w:name="_GoBack"/>
      <w:bookmarkEnd w:id="0"/>
    </w:p>
    <w:p w14:paraId="78A98B8D" w14:textId="77777777" w:rsidR="001D1C70" w:rsidRDefault="00442EC3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资质要求</w:t>
      </w:r>
    </w:p>
    <w:p w14:paraId="25386DB8" w14:textId="7ADF819F" w:rsidR="001D1C70" w:rsidRDefault="00442EC3">
      <w:r>
        <w:t>1.具有良好的商业信誉和履行合同所必需的条件，具有共享轮椅安装和经营资质。</w:t>
      </w:r>
    </w:p>
    <w:p w14:paraId="6B422853" w14:textId="2772FE84" w:rsidR="001D1C70" w:rsidRDefault="00442EC3">
      <w:r>
        <w:t>2.公司产品业绩证明。</w:t>
      </w:r>
    </w:p>
    <w:p w14:paraId="48BEFA9C" w14:textId="2979E4F2" w:rsidR="001D1C70" w:rsidRDefault="00442EC3">
      <w:r>
        <w:t>3.相关的产品检测报告。</w:t>
      </w:r>
    </w:p>
    <w:p w14:paraId="43A4FECA" w14:textId="6C18C72B" w:rsidR="001D1C70" w:rsidRDefault="00442EC3">
      <w:r>
        <w:t>4.收费标准。</w:t>
      </w:r>
    </w:p>
    <w:p w14:paraId="05D25147" w14:textId="77777777" w:rsidR="001D1C70" w:rsidRDefault="00442EC3">
      <w:r>
        <w:t>5.购买意外险，患者及家属在租赁设备过程中，由于设备安全故障引发的伤害纠纷，由公司负责处理和承担全部责任。</w:t>
      </w:r>
    </w:p>
    <w:p w14:paraId="28E18867" w14:textId="0D9DBBDA" w:rsidR="001D1C70" w:rsidRDefault="001D1C70"/>
    <w:sectPr w:rsidR="001D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E9CF4" w14:textId="77777777" w:rsidR="004033FC" w:rsidRDefault="004033FC" w:rsidP="007B209F">
      <w:r>
        <w:separator/>
      </w:r>
    </w:p>
  </w:endnote>
  <w:endnote w:type="continuationSeparator" w:id="0">
    <w:p w14:paraId="6C4D428C" w14:textId="77777777" w:rsidR="004033FC" w:rsidRDefault="004033FC" w:rsidP="007B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01FE" w14:textId="77777777" w:rsidR="004033FC" w:rsidRDefault="004033FC" w:rsidP="007B209F">
      <w:r>
        <w:separator/>
      </w:r>
    </w:p>
  </w:footnote>
  <w:footnote w:type="continuationSeparator" w:id="0">
    <w:p w14:paraId="7B748D67" w14:textId="77777777" w:rsidR="004033FC" w:rsidRDefault="004033FC" w:rsidP="007B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2E"/>
    <w:rsid w:val="00143E9B"/>
    <w:rsid w:val="001D1C70"/>
    <w:rsid w:val="00207FD6"/>
    <w:rsid w:val="0028308C"/>
    <w:rsid w:val="003041A5"/>
    <w:rsid w:val="003B6FE7"/>
    <w:rsid w:val="004033FC"/>
    <w:rsid w:val="00440ECF"/>
    <w:rsid w:val="00442EC3"/>
    <w:rsid w:val="005227D7"/>
    <w:rsid w:val="005D4187"/>
    <w:rsid w:val="00640E00"/>
    <w:rsid w:val="00655887"/>
    <w:rsid w:val="00657215"/>
    <w:rsid w:val="007B209F"/>
    <w:rsid w:val="00897BD8"/>
    <w:rsid w:val="008D5C2E"/>
    <w:rsid w:val="008F7508"/>
    <w:rsid w:val="00960FC9"/>
    <w:rsid w:val="00A06091"/>
    <w:rsid w:val="00A45133"/>
    <w:rsid w:val="00A73FE1"/>
    <w:rsid w:val="00B054B9"/>
    <w:rsid w:val="00B0626C"/>
    <w:rsid w:val="00B31E45"/>
    <w:rsid w:val="00BF6544"/>
    <w:rsid w:val="00C03DDB"/>
    <w:rsid w:val="00CE1D1A"/>
    <w:rsid w:val="00D44D2A"/>
    <w:rsid w:val="00DA4915"/>
    <w:rsid w:val="00FD5C19"/>
    <w:rsid w:val="5E707188"/>
    <w:rsid w:val="6B6D624F"/>
    <w:rsid w:val="6C5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2DE4D"/>
  <w15:docId w15:val="{0F4AE60E-629A-4AD5-B003-0FE99AB5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14</cp:revision>
  <dcterms:created xsi:type="dcterms:W3CDTF">2025-04-07T01:22:00Z</dcterms:created>
  <dcterms:modified xsi:type="dcterms:W3CDTF">2025-07-09T02:49:00Z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E11CA18C1CDB4A63B34C7646E111DF30_13</vt:lpwstr>
  </property>
  <property fmtid="{D5CDD505-2E9C-101B-9397-08002B2CF9AE}" pid="4" name="KSOTemplateDocerSaveRecord">
    <vt:lpwstr>eyJoZGlkIjoiYzBjNTRlNTllMGM1OTgzMjY2MjlmOTY2N2UyMDA3ZGMiLCJ1c2VySWQiOiI3MjQ0NzYzMzIifQ==</vt:lpwstr>
  </property>
</Properties>
</file>