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bookmarkStart w:id="0" w:name="_Toc27508"/>
      <w:r>
        <w:rPr>
          <w:rStyle w:val="5"/>
          <w:rFonts w:hint="default" w:ascii="Times New Roman" w:eastAsia="方正小标宋_GBK"/>
          <w:sz w:val="43"/>
          <w:szCs w:val="43"/>
        </w:rPr>
        <w:t>广西</w:t>
      </w:r>
      <w:r>
        <w:rPr>
          <w:rStyle w:val="5"/>
          <w:rFonts w:hint="default" w:ascii="Times New Roman" w:eastAsia="方正小标宋_GBK"/>
          <w:snapToGrid w:val="0"/>
          <w:sz w:val="43"/>
          <w:szCs w:val="43"/>
        </w:rPr>
        <w:t>科学技术奖提名材料形式审查不合格内容</w:t>
      </w:r>
      <w:bookmarkEnd w:id="0"/>
    </w:p>
    <w:p>
      <w:pPr>
        <w:pStyle w:val="4"/>
        <w:adjustRightInd w:val="0"/>
        <w:snapToGrid w:val="0"/>
        <w:spacing w:after="468" w:afterLines="150" w:line="592" w:lineRule="exact"/>
        <w:ind w:firstLine="0" w:firstLineChars="0"/>
        <w:jc w:val="center"/>
        <w:outlineLvl w:val="0"/>
        <w:rPr>
          <w:rFonts w:hint="eastAsia" w:ascii="Times New Roman" w:eastAsia="楷体_GB2312"/>
          <w:b/>
          <w:color w:val="000000"/>
          <w:sz w:val="32"/>
          <w:szCs w:val="32"/>
          <w:lang w:eastAsia="zh-CN"/>
        </w:rPr>
      </w:pPr>
      <w:bookmarkStart w:id="1" w:name="_GoBack"/>
      <w:bookmarkEnd w:id="1"/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为进一步提高广西科学技术奖励提名材料质量，便于提名者严格审查把关，现将提名材料形式审查不合格内容印发，请成果候选者和提名者在填写和审查提名书时严格执行。形式审查补正后仍不合格的，不予提交评审。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 w:eastAsia="黑体"/>
          <w:sz w:val="24"/>
          <w:szCs w:val="24"/>
          <w:highlight w:val="yellow"/>
        </w:rPr>
      </w:pPr>
      <w:r>
        <w:rPr>
          <w:rFonts w:ascii="Times New Roman" w:eastAsia="黑体"/>
          <w:sz w:val="24"/>
          <w:szCs w:val="24"/>
          <w:highlight w:val="yellow"/>
        </w:rPr>
        <w:t>三、自然科学奖形式审查不合格内容包括：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1. 候选人不符合条件（未满18周岁、第一候选人工作单位、广西工作时间不合要求、近两年牵头获广西科技奖、</w:t>
      </w:r>
      <w:r>
        <w:rPr>
          <w:rFonts w:ascii="Times New Roman"/>
          <w:snapToGrid w:val="0"/>
          <w:color w:val="000000"/>
          <w:sz w:val="24"/>
          <w:szCs w:val="24"/>
        </w:rPr>
        <w:t>同时提名2个奖项、是上年度广西科技奖形式审查公示结束后撤回成果的第一候选人、是推荐意见的专家等</w:t>
      </w:r>
      <w:r>
        <w:rPr>
          <w:rFonts w:ascii="Times New Roman"/>
          <w:sz w:val="24"/>
          <w:szCs w:val="24"/>
        </w:rPr>
        <w:t>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2. 候选组织不符合条件（</w:t>
      </w:r>
      <w:r>
        <w:rPr>
          <w:rFonts w:ascii="Times New Roman"/>
          <w:snapToGrid w:val="0"/>
          <w:color w:val="000000"/>
          <w:sz w:val="24"/>
          <w:szCs w:val="24"/>
        </w:rPr>
        <w:t>第一候选组织是广西区外单位但未提供合作协议、候选组织无广西单位、候选组织中有国家机关各级管理职能部门、外国组织或不具有法人资格等</w:t>
      </w:r>
      <w:r>
        <w:rPr>
          <w:rFonts w:ascii="Times New Roman"/>
          <w:sz w:val="24"/>
          <w:szCs w:val="24"/>
        </w:rPr>
        <w:t>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 纸质版提名书问题：签章不符合要求、未提供</w:t>
      </w:r>
      <w:r>
        <w:rPr>
          <w:rFonts w:ascii="Times New Roman"/>
          <w:snapToGrid w:val="0"/>
          <w:color w:val="000000"/>
          <w:sz w:val="24"/>
          <w:szCs w:val="24"/>
        </w:rPr>
        <w:t>系统生成的PDF文档打印原件（签章页可以是草稿水印）</w:t>
      </w:r>
      <w:r>
        <w:rPr>
          <w:rFonts w:ascii="Times New Roman"/>
          <w:sz w:val="24"/>
          <w:szCs w:val="24"/>
        </w:rPr>
        <w:t>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 附件问题：附件不清晰、附件数量超过限制件数、</w:t>
      </w:r>
      <w:r>
        <w:rPr>
          <w:rFonts w:ascii="Times New Roman"/>
          <w:snapToGrid w:val="0"/>
          <w:color w:val="000000"/>
          <w:sz w:val="24"/>
          <w:szCs w:val="24"/>
        </w:rPr>
        <w:t>“代表性论文专著”佐证材料中未对候选人姓名、广西单位进行标识等</w:t>
      </w:r>
      <w:r>
        <w:rPr>
          <w:rFonts w:ascii="Times New Roman"/>
          <w:sz w:val="24"/>
          <w:szCs w:val="24"/>
        </w:rPr>
        <w:t>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5.</w:t>
      </w:r>
      <w:r>
        <w:rPr>
          <w:rFonts w:ascii="Times New Roman"/>
          <w:snapToGrid w:val="0"/>
          <w:color w:val="000000"/>
          <w:sz w:val="24"/>
          <w:szCs w:val="24"/>
        </w:rPr>
        <w:t>“代表性论文专著”未公开发表满2年、使用已获奖的“论文专著”或与本年度其他三大奖、科学技术合作奖的“论文专著”重复、无候选个人署名、未提供佐证材料、未进行成果登记（应至少有1项完成成果登记并提供证书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ascii="Times New Roman"/>
          <w:snapToGrid w:val="0"/>
          <w:color w:val="000000"/>
          <w:sz w:val="24"/>
          <w:szCs w:val="24"/>
        </w:rPr>
        <w:t>广西单位署名前三（含通讯作者）的“论文专著”占比小于等于50%；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7. 未提交必备附件：检索报告、</w:t>
      </w:r>
      <w:r>
        <w:rPr>
          <w:rFonts w:ascii="Times New Roman"/>
          <w:snapToGrid w:val="0"/>
          <w:color w:val="000000"/>
          <w:sz w:val="24"/>
          <w:szCs w:val="24"/>
        </w:rPr>
        <w:t>合作关系说明（候选个人涉及多个单位时）</w:t>
      </w:r>
      <w:r>
        <w:rPr>
          <w:rFonts w:ascii="Times New Roman"/>
          <w:color w:val="000000"/>
          <w:sz w:val="24"/>
          <w:szCs w:val="24"/>
        </w:rPr>
        <w:t>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8. 其他不符合《广西科学技术奖励办法》及其实施细则等法规文件，以及当年度提名工作通知要求的情况。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 w:eastAsia="黑体"/>
          <w:sz w:val="24"/>
          <w:szCs w:val="24"/>
          <w:highlight w:val="yellow"/>
        </w:rPr>
      </w:pPr>
      <w:r>
        <w:rPr>
          <w:rFonts w:ascii="Times New Roman" w:eastAsia="黑体"/>
          <w:sz w:val="24"/>
          <w:szCs w:val="24"/>
          <w:highlight w:val="yellow"/>
        </w:rPr>
        <w:t>五、科学技术进步奖形式审查不合格内容包括：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1. 候选人不符合条件（未满18周岁、近两年牵头获广西科技奖、</w:t>
      </w:r>
      <w:r>
        <w:rPr>
          <w:rFonts w:ascii="Times New Roman"/>
          <w:snapToGrid w:val="0"/>
          <w:color w:val="000000"/>
          <w:sz w:val="24"/>
          <w:szCs w:val="24"/>
        </w:rPr>
        <w:t>同时提名2个奖项、是上年度广西科技奖形式审查公示结束后撤回成果的第一候选人、是推荐意见的专家等</w:t>
      </w:r>
      <w:r>
        <w:rPr>
          <w:rFonts w:ascii="Times New Roman"/>
          <w:sz w:val="24"/>
          <w:szCs w:val="24"/>
        </w:rPr>
        <w:t>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2. 候选组织不符合条件（</w:t>
      </w:r>
      <w:r>
        <w:rPr>
          <w:rFonts w:ascii="Times New Roman"/>
          <w:snapToGrid w:val="0"/>
          <w:color w:val="000000"/>
          <w:sz w:val="24"/>
          <w:szCs w:val="24"/>
        </w:rPr>
        <w:t>候选组织无广西单位、候选组织中有国家机关各级管理职能部门、外国组织或不具有法人资格等</w:t>
      </w:r>
      <w:r>
        <w:rPr>
          <w:rFonts w:ascii="Times New Roman"/>
          <w:sz w:val="24"/>
          <w:szCs w:val="24"/>
        </w:rPr>
        <w:t>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 纸质版提名书问题：签章不符合要求、未提供</w:t>
      </w:r>
      <w:r>
        <w:rPr>
          <w:rFonts w:ascii="Times New Roman"/>
          <w:snapToGrid w:val="0"/>
          <w:color w:val="000000"/>
          <w:sz w:val="24"/>
          <w:szCs w:val="24"/>
        </w:rPr>
        <w:t>系统生成的PDF文档打印原件（签章页可以是草稿水印）</w:t>
      </w:r>
      <w:r>
        <w:rPr>
          <w:rFonts w:ascii="Times New Roman"/>
          <w:sz w:val="24"/>
          <w:szCs w:val="24"/>
        </w:rPr>
        <w:t>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 附件问题：附件不清晰、附件数量超过限制件数、</w:t>
      </w:r>
      <w:r>
        <w:rPr>
          <w:rFonts w:ascii="Times New Roman"/>
          <w:snapToGrid w:val="0"/>
          <w:color w:val="000000"/>
          <w:sz w:val="24"/>
          <w:szCs w:val="24"/>
        </w:rPr>
        <w:t>“主要知识产权和标准规范”“科普作品目录”佐证材料中未对候选人姓名、广西单位进行标识等</w:t>
      </w:r>
      <w:r>
        <w:rPr>
          <w:rFonts w:ascii="Times New Roman"/>
          <w:sz w:val="24"/>
          <w:szCs w:val="24"/>
        </w:rPr>
        <w:t>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5.</w:t>
      </w:r>
      <w:r>
        <w:rPr>
          <w:rFonts w:ascii="Times New Roman"/>
          <w:snapToGrid w:val="0"/>
          <w:color w:val="000000"/>
          <w:sz w:val="24"/>
          <w:szCs w:val="24"/>
        </w:rPr>
        <w:t>“主要知识产权和标准规范”“科普作品目录”未授权或公开发表（科普作品应公开出版发行满2年）、使用已获奖的“主要知识产权和标准规范”“科普作品目录”或与本年度其他三大奖、科学技术合作奖的“主要知识产权和标准规范”“科普作品目录”重复、未提供佐证材料、未进行成果登记（产业创新类和社会公益类应至少有1项完成成果登记并提供证书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ascii="Times New Roman"/>
          <w:snapToGrid w:val="0"/>
          <w:color w:val="000000"/>
          <w:sz w:val="24"/>
          <w:szCs w:val="24"/>
        </w:rPr>
        <w:t>“主要知识产权和标准规范”中广西单位是原始完成人、起草人的占比小于三分之二（产业创新类和社会公益类）、“科普作品目录”所列作品的著作权人不是广西单位或工作个人（科学技术普及类）；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7. 未提交必备附件：应用情况佐证材料、</w:t>
      </w:r>
      <w:r>
        <w:rPr>
          <w:rFonts w:ascii="Times New Roman"/>
          <w:snapToGrid w:val="0"/>
          <w:color w:val="000000"/>
          <w:sz w:val="24"/>
          <w:szCs w:val="24"/>
        </w:rPr>
        <w:t>合作关系说明（候选个人涉及多个单位时）、经济效益数据佐证材料（产业创新类，应至少提供1份）、按规定需要许可证或检测报告的</w:t>
      </w:r>
      <w:r>
        <w:rPr>
          <w:rFonts w:ascii="Times New Roman"/>
          <w:color w:val="000000"/>
          <w:sz w:val="24"/>
          <w:szCs w:val="24"/>
        </w:rPr>
        <w:t>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8. </w:t>
      </w:r>
      <w:r>
        <w:rPr>
          <w:rFonts w:ascii="Times New Roman"/>
          <w:snapToGrid w:val="0"/>
          <w:color w:val="000000"/>
          <w:sz w:val="24"/>
          <w:szCs w:val="24"/>
        </w:rPr>
        <w:t>成果整体应用未满2年（应至少1次应用满2年，可在“应用情况”文字描述和承诺）；</w:t>
      </w:r>
    </w:p>
    <w:p>
      <w:pPr>
        <w:adjustRightInd w:val="0"/>
        <w:snapToGrid w:val="0"/>
        <w:spacing w:line="386" w:lineRule="exact"/>
        <w:ind w:firstLine="480" w:firstLineChars="200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9. 其他不符合《广西科学技术奖励办法》及其实施细则等法规文件，以及当年度提名工作通知要求的情况。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WVlN2NhYTAyMzdkOWZjNTFlNjg3NzU5Y2QwNzUifQ=="/>
  </w:docVars>
  <w:rsids>
    <w:rsidRoot w:val="72D31816"/>
    <w:rsid w:val="72D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eastAsia="宋体"/>
      <w:sz w:val="24"/>
    </w:rPr>
  </w:style>
  <w:style w:type="character" w:customStyle="1" w:styleId="5">
    <w:name w:val="17"/>
    <w:qFormat/>
    <w:uiPriority w:val="0"/>
    <w:rPr>
      <w:rFonts w:hint="eastAsia" w:ascii="仿宋_GB2312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2024-05-28T08:02:00Z</dcterms:created>
  <dc:creator>江Y-Y</dc:creator>
  <cp:lastModifiedBy>江Y-Y</cp:lastModifiedBy>
  <dcterms:modified xsi:type="dcterms:W3CDTF">2024-05-28T08:06:27Z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2609873CCE074C8D9FB27E4F8D0D2349_11</vt:lpwstr>
  </property>
</Properties>
</file>