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8D7E5">
      <w:pPr>
        <w:spacing w:line="295" w:lineRule="auto"/>
        <w:rPr>
          <w:rFonts w:ascii="Arial"/>
          <w:sz w:val="21"/>
        </w:rPr>
      </w:pPr>
    </w:p>
    <w:p w14:paraId="3988401A">
      <w:pPr>
        <w:spacing w:line="295" w:lineRule="auto"/>
        <w:rPr>
          <w:rFonts w:ascii="Arial"/>
          <w:sz w:val="21"/>
        </w:rPr>
      </w:pPr>
    </w:p>
    <w:p w14:paraId="4213DD9B">
      <w:pPr>
        <w:spacing w:line="296" w:lineRule="auto"/>
        <w:rPr>
          <w:rFonts w:ascii="Arial"/>
          <w:sz w:val="21"/>
        </w:rPr>
      </w:pPr>
    </w:p>
    <w:p w14:paraId="030BA1EC">
      <w:pPr>
        <w:spacing w:line="296" w:lineRule="auto"/>
        <w:rPr>
          <w:rFonts w:ascii="Arial"/>
          <w:sz w:val="21"/>
        </w:rPr>
      </w:pPr>
    </w:p>
    <w:p w14:paraId="206A3189">
      <w:pPr>
        <w:pStyle w:val="2"/>
        <w:spacing w:before="169" w:line="220" w:lineRule="auto"/>
        <w:ind w:left="1084"/>
        <w:rPr>
          <w:sz w:val="52"/>
          <w:szCs w:val="52"/>
        </w:rPr>
      </w:pPr>
      <w:r>
        <w:rPr>
          <w:spacing w:val="-4"/>
          <w:sz w:val="52"/>
          <w:szCs w:val="52"/>
        </w:rPr>
        <w:t>欧邦工程管理集团有限公司</w:t>
      </w:r>
    </w:p>
    <w:p w14:paraId="65E2A29A">
      <w:pPr>
        <w:spacing w:line="287" w:lineRule="auto"/>
        <w:rPr>
          <w:rFonts w:ascii="Arial"/>
          <w:sz w:val="21"/>
        </w:rPr>
      </w:pPr>
    </w:p>
    <w:p w14:paraId="5A78106B">
      <w:pPr>
        <w:spacing w:line="287" w:lineRule="auto"/>
        <w:rPr>
          <w:rFonts w:ascii="Arial"/>
          <w:sz w:val="21"/>
        </w:rPr>
      </w:pPr>
    </w:p>
    <w:p w14:paraId="6865F35F">
      <w:pPr>
        <w:spacing w:line="288" w:lineRule="auto"/>
        <w:rPr>
          <w:rFonts w:ascii="Arial"/>
          <w:sz w:val="21"/>
        </w:rPr>
      </w:pPr>
    </w:p>
    <w:p w14:paraId="26EEA93E">
      <w:pPr>
        <w:spacing w:line="288" w:lineRule="auto"/>
        <w:rPr>
          <w:rFonts w:ascii="Arial"/>
          <w:sz w:val="21"/>
        </w:rPr>
      </w:pPr>
    </w:p>
    <w:p w14:paraId="47CD7456">
      <w:pPr>
        <w:pStyle w:val="2"/>
        <w:spacing w:before="386" w:line="222" w:lineRule="auto"/>
        <w:ind w:left="917"/>
        <w:rPr>
          <w:sz w:val="119"/>
          <w:szCs w:val="119"/>
        </w:rPr>
      </w:pPr>
      <w:r>
        <w:rPr>
          <w:spacing w:val="-33"/>
          <w:sz w:val="119"/>
          <w:szCs w:val="119"/>
        </w:rPr>
        <w:t>招</w:t>
      </w:r>
      <w:r>
        <w:rPr>
          <w:spacing w:val="57"/>
          <w:sz w:val="119"/>
          <w:szCs w:val="119"/>
        </w:rPr>
        <w:t xml:space="preserve"> </w:t>
      </w:r>
      <w:r>
        <w:rPr>
          <w:spacing w:val="-33"/>
          <w:sz w:val="119"/>
          <w:szCs w:val="119"/>
        </w:rPr>
        <w:t>标</w:t>
      </w:r>
      <w:r>
        <w:rPr>
          <w:spacing w:val="62"/>
          <w:sz w:val="119"/>
          <w:szCs w:val="119"/>
        </w:rPr>
        <w:t xml:space="preserve"> </w:t>
      </w:r>
      <w:r>
        <w:rPr>
          <w:spacing w:val="-33"/>
          <w:sz w:val="119"/>
          <w:szCs w:val="119"/>
        </w:rPr>
        <w:t>文</w:t>
      </w:r>
      <w:r>
        <w:rPr>
          <w:spacing w:val="47"/>
          <w:sz w:val="119"/>
          <w:szCs w:val="119"/>
        </w:rPr>
        <w:t xml:space="preserve"> </w:t>
      </w:r>
      <w:r>
        <w:rPr>
          <w:spacing w:val="-33"/>
          <w:sz w:val="119"/>
          <w:szCs w:val="119"/>
        </w:rPr>
        <w:t>件</w:t>
      </w:r>
    </w:p>
    <w:p w14:paraId="278F12D4">
      <w:pPr>
        <w:spacing w:line="250" w:lineRule="auto"/>
        <w:rPr>
          <w:rFonts w:ascii="Arial"/>
          <w:sz w:val="21"/>
        </w:rPr>
      </w:pPr>
    </w:p>
    <w:p w14:paraId="35F6AFA2">
      <w:pPr>
        <w:spacing w:line="250" w:lineRule="auto"/>
        <w:rPr>
          <w:rFonts w:ascii="Arial"/>
          <w:sz w:val="21"/>
        </w:rPr>
      </w:pPr>
    </w:p>
    <w:p w14:paraId="1AD256DB">
      <w:pPr>
        <w:spacing w:line="250" w:lineRule="auto"/>
        <w:rPr>
          <w:rFonts w:ascii="Arial"/>
          <w:sz w:val="21"/>
        </w:rPr>
      </w:pPr>
    </w:p>
    <w:p w14:paraId="1ABBDEA6">
      <w:pPr>
        <w:spacing w:line="250" w:lineRule="auto"/>
        <w:rPr>
          <w:rFonts w:ascii="Arial"/>
          <w:sz w:val="21"/>
        </w:rPr>
      </w:pPr>
    </w:p>
    <w:p w14:paraId="2126B0F5">
      <w:pPr>
        <w:spacing w:line="250" w:lineRule="auto"/>
        <w:rPr>
          <w:rFonts w:ascii="Arial"/>
          <w:sz w:val="21"/>
        </w:rPr>
      </w:pPr>
    </w:p>
    <w:p w14:paraId="4BC51DF2">
      <w:pPr>
        <w:pStyle w:val="2"/>
        <w:spacing w:before="98" w:line="220" w:lineRule="auto"/>
        <w:ind w:left="1054"/>
      </w:pPr>
      <w:r>
        <w:rPr>
          <w:b/>
          <w:bCs/>
          <w:spacing w:val="-17"/>
        </w:rPr>
        <w:t>项目名称：体外循环设备一批</w:t>
      </w:r>
    </w:p>
    <w:p w14:paraId="5F9857A9">
      <w:pPr>
        <w:pStyle w:val="2"/>
        <w:spacing w:before="224" w:line="347" w:lineRule="auto"/>
        <w:ind w:left="1065" w:right="2555" w:hanging="11"/>
      </w:pPr>
      <w:r>
        <w:rPr>
          <w:b/>
          <w:bCs/>
          <w:spacing w:val="-11"/>
        </w:rPr>
        <w:t>项目编号：GXZC2025-G1-001</w:t>
      </w:r>
      <w:r>
        <w:rPr>
          <w:b/>
          <w:bCs/>
          <w:spacing w:val="-12"/>
        </w:rPr>
        <w:t>131-OBGC</w:t>
      </w:r>
      <w:r>
        <w:t xml:space="preserve"> </w:t>
      </w:r>
      <w:r>
        <w:rPr>
          <w:b/>
          <w:bCs/>
          <w:spacing w:val="-16"/>
        </w:rPr>
        <w:t>采</w:t>
      </w:r>
      <w:r>
        <w:rPr>
          <w:spacing w:val="-16"/>
        </w:rPr>
        <w:t xml:space="preserve"> </w:t>
      </w:r>
      <w:r>
        <w:rPr>
          <w:b/>
          <w:bCs/>
          <w:spacing w:val="-16"/>
        </w:rPr>
        <w:t>购</w:t>
      </w:r>
      <w:r>
        <w:rPr>
          <w:spacing w:val="-16"/>
        </w:rPr>
        <w:t xml:space="preserve"> </w:t>
      </w:r>
      <w:r>
        <w:rPr>
          <w:b/>
          <w:bCs/>
          <w:spacing w:val="-16"/>
        </w:rPr>
        <w:t>人：桂林医学院附属医院</w:t>
      </w:r>
    </w:p>
    <w:p w14:paraId="0F186655">
      <w:pPr>
        <w:pStyle w:val="2"/>
        <w:spacing w:before="42" w:line="219" w:lineRule="auto"/>
        <w:ind w:left="1065"/>
      </w:pPr>
      <w:r>
        <w:rPr>
          <w:b/>
          <w:bCs/>
          <w:spacing w:val="-17"/>
        </w:rPr>
        <w:t>采购代理机构：欧邦工程管理集团有限公司</w:t>
      </w:r>
    </w:p>
    <w:p w14:paraId="0F524D47">
      <w:pPr>
        <w:spacing w:line="257" w:lineRule="auto"/>
        <w:rPr>
          <w:rFonts w:ascii="Arial"/>
          <w:sz w:val="21"/>
        </w:rPr>
      </w:pPr>
    </w:p>
    <w:p w14:paraId="4D2503F9">
      <w:pPr>
        <w:spacing w:line="257" w:lineRule="auto"/>
        <w:rPr>
          <w:rFonts w:ascii="Arial"/>
          <w:sz w:val="21"/>
        </w:rPr>
      </w:pPr>
    </w:p>
    <w:p w14:paraId="2A3C1F7F">
      <w:pPr>
        <w:spacing w:line="257" w:lineRule="auto"/>
        <w:rPr>
          <w:rFonts w:ascii="Arial"/>
          <w:sz w:val="21"/>
        </w:rPr>
      </w:pPr>
    </w:p>
    <w:p w14:paraId="6A3972E0">
      <w:pPr>
        <w:spacing w:line="258" w:lineRule="auto"/>
        <w:rPr>
          <w:rFonts w:ascii="Arial"/>
          <w:sz w:val="21"/>
        </w:rPr>
      </w:pPr>
    </w:p>
    <w:p w14:paraId="58F9BDC5">
      <w:pPr>
        <w:spacing w:line="258" w:lineRule="auto"/>
        <w:rPr>
          <w:rFonts w:ascii="Arial"/>
          <w:sz w:val="21"/>
        </w:rPr>
      </w:pPr>
    </w:p>
    <w:p w14:paraId="31DE2086">
      <w:pPr>
        <w:pStyle w:val="2"/>
        <w:spacing w:before="98" w:line="220" w:lineRule="auto"/>
        <w:ind w:left="3426"/>
      </w:pPr>
      <w:r>
        <w:rPr>
          <w:b/>
          <w:bCs/>
          <w:spacing w:val="-16"/>
        </w:rPr>
        <w:t>2025</w:t>
      </w:r>
      <w:r>
        <w:rPr>
          <w:spacing w:val="-60"/>
        </w:rPr>
        <w:t xml:space="preserve"> </w:t>
      </w:r>
      <w:r>
        <w:rPr>
          <w:b/>
          <w:bCs/>
          <w:spacing w:val="-16"/>
        </w:rPr>
        <w:t>年</w:t>
      </w:r>
      <w:r>
        <w:rPr>
          <w:rFonts w:hint="eastAsia"/>
          <w:b/>
          <w:bCs/>
          <w:spacing w:val="-16"/>
          <w:lang w:val="en-US" w:eastAsia="zh-CN"/>
        </w:rPr>
        <w:t>5</w:t>
      </w:r>
      <w:r>
        <w:rPr>
          <w:b/>
          <w:bCs/>
          <w:spacing w:val="-16"/>
        </w:rPr>
        <w:t>月</w:t>
      </w:r>
      <w:r>
        <w:rPr>
          <w:rFonts w:hint="eastAsia"/>
          <w:b/>
          <w:bCs/>
          <w:spacing w:val="-16"/>
          <w:lang w:val="en-US" w:eastAsia="zh-CN"/>
        </w:rPr>
        <w:t>20</w:t>
      </w:r>
      <w:r>
        <w:rPr>
          <w:b/>
          <w:bCs/>
          <w:spacing w:val="-16"/>
        </w:rPr>
        <w:t>日</w:t>
      </w:r>
    </w:p>
    <w:p w14:paraId="78721892">
      <w:pPr>
        <w:spacing w:line="220" w:lineRule="auto"/>
        <w:sectPr>
          <w:footerReference r:id="rId5" w:type="default"/>
          <w:pgSz w:w="11906" w:h="16839"/>
          <w:pgMar w:top="1431" w:right="1785" w:bottom="1362" w:left="1785" w:header="0" w:footer="1200" w:gutter="0"/>
          <w:cols w:space="720" w:num="1"/>
        </w:sectPr>
      </w:pPr>
    </w:p>
    <w:p w14:paraId="74B00C28">
      <w:pPr>
        <w:pStyle w:val="2"/>
        <w:spacing w:before="336" w:line="226" w:lineRule="auto"/>
        <w:ind w:left="3604"/>
        <w:outlineLvl w:val="0"/>
        <w:rPr>
          <w:sz w:val="43"/>
          <w:szCs w:val="43"/>
        </w:rPr>
      </w:pPr>
      <w:bookmarkStart w:id="0" w:name="bookmark1"/>
      <w:bookmarkEnd w:id="0"/>
      <w:r>
        <w:rPr>
          <w:b/>
          <w:bCs/>
          <w:spacing w:val="-51"/>
          <w:sz w:val="43"/>
          <w:szCs w:val="43"/>
        </w:rPr>
        <w:t>目</w:t>
      </w:r>
      <w:r>
        <w:rPr>
          <w:spacing w:val="16"/>
          <w:sz w:val="43"/>
          <w:szCs w:val="43"/>
        </w:rPr>
        <w:t xml:space="preserve">  </w:t>
      </w:r>
      <w:r>
        <w:rPr>
          <w:b/>
          <w:bCs/>
          <w:spacing w:val="-51"/>
          <w:sz w:val="43"/>
          <w:szCs w:val="43"/>
        </w:rPr>
        <w:t>录</w:t>
      </w:r>
    </w:p>
    <w:p w14:paraId="16525CE7">
      <w:pPr>
        <w:spacing w:line="336" w:lineRule="auto"/>
        <w:rPr>
          <w:rFonts w:ascii="Arial"/>
          <w:sz w:val="21"/>
        </w:rPr>
      </w:pPr>
    </w:p>
    <w:sdt>
      <w:sdtPr>
        <w:rPr>
          <w:rFonts w:ascii="宋体" w:hAnsi="宋体" w:eastAsia="宋体" w:cs="宋体"/>
          <w:sz w:val="24"/>
          <w:szCs w:val="24"/>
        </w:rPr>
        <w:id w:val="147459982"/>
        <w:docPartObj>
          <w:docPartGallery w:val="Table of Contents"/>
          <w:docPartUnique/>
        </w:docPartObj>
      </w:sdtPr>
      <w:sdtEndPr>
        <w:rPr>
          <w:rFonts w:ascii="宋体" w:hAnsi="宋体" w:eastAsia="宋体" w:cs="宋体"/>
          <w:sz w:val="24"/>
          <w:szCs w:val="24"/>
        </w:rPr>
      </w:sdtEndPr>
      <w:sdtContent>
        <w:p w14:paraId="328E054A">
          <w:pPr>
            <w:pStyle w:val="2"/>
            <w:tabs>
              <w:tab w:val="right" w:leader="dot" w:pos="8312"/>
            </w:tabs>
            <w:spacing w:before="78" w:line="219" w:lineRule="auto"/>
            <w:ind w:left="165"/>
            <w:rPr>
              <w:sz w:val="24"/>
              <w:szCs w:val="24"/>
            </w:rPr>
          </w:pPr>
          <w:bookmarkStart w:id="1" w:name="bookmark1"/>
          <w:bookmarkEnd w:id="1"/>
          <w:r>
            <w:fldChar w:fldCharType="begin"/>
          </w:r>
          <w:r>
            <w:instrText xml:space="preserve"> HYPERLINK \l "bookmark2" </w:instrText>
          </w:r>
          <w:r>
            <w:fldChar w:fldCharType="separate"/>
          </w:r>
          <w:r>
            <w:rPr>
              <w:b/>
              <w:bCs/>
              <w:spacing w:val="-3"/>
              <w:sz w:val="24"/>
              <w:szCs w:val="24"/>
            </w:rPr>
            <w:t>第一章</w:t>
          </w:r>
          <w:r>
            <w:rPr>
              <w:spacing w:val="-3"/>
              <w:sz w:val="24"/>
              <w:szCs w:val="24"/>
            </w:rPr>
            <w:t xml:space="preserve"> </w:t>
          </w:r>
          <w:r>
            <w:rPr>
              <w:b/>
              <w:bCs/>
              <w:spacing w:val="-3"/>
              <w:sz w:val="24"/>
              <w:szCs w:val="24"/>
            </w:rPr>
            <w:t>招标公告</w:t>
          </w:r>
          <w:r>
            <w:rPr>
              <w:spacing w:val="-41"/>
              <w:sz w:val="24"/>
              <w:szCs w:val="24"/>
            </w:rPr>
            <w:t xml:space="preserve"> </w:t>
          </w:r>
          <w:r>
            <w:rPr>
              <w:sz w:val="24"/>
              <w:szCs w:val="24"/>
              <w14:textOutline w14:w="4358" w14:cap="flat" w14:cmpd="sng">
                <w14:solidFill>
                  <w14:srgbClr w14:val="000000"/>
                </w14:solidFill>
                <w14:prstDash w14:val="solid"/>
                <w14:miter w14:val="0"/>
              </w14:textOutline>
            </w:rPr>
            <w:tab/>
          </w:r>
          <w:r>
            <w:rPr>
              <w:spacing w:val="-57"/>
              <w:sz w:val="24"/>
              <w:szCs w:val="24"/>
            </w:rPr>
            <w:t xml:space="preserve"> </w:t>
          </w:r>
          <w:r>
            <w:rPr>
              <w:b/>
              <w:bCs/>
              <w:spacing w:val="-3"/>
              <w:sz w:val="24"/>
              <w:szCs w:val="24"/>
            </w:rPr>
            <w:t>2</w:t>
          </w:r>
          <w:r>
            <w:rPr>
              <w:b/>
              <w:bCs/>
              <w:spacing w:val="-3"/>
              <w:sz w:val="24"/>
              <w:szCs w:val="24"/>
            </w:rPr>
            <w:fldChar w:fldCharType="end"/>
          </w:r>
        </w:p>
        <w:p w14:paraId="7C3FA0D8">
          <w:pPr>
            <w:pStyle w:val="2"/>
            <w:tabs>
              <w:tab w:val="right" w:leader="dot" w:pos="8312"/>
            </w:tabs>
            <w:spacing w:before="148" w:line="219" w:lineRule="auto"/>
            <w:ind w:left="165"/>
            <w:rPr>
              <w:sz w:val="24"/>
              <w:szCs w:val="24"/>
            </w:rPr>
          </w:pPr>
          <w:bookmarkStart w:id="2" w:name="bookmark3"/>
          <w:bookmarkEnd w:id="2"/>
          <w:r>
            <w:fldChar w:fldCharType="begin"/>
          </w:r>
          <w:r>
            <w:instrText xml:space="preserve"> HYPERLINK \l "bookmark4" </w:instrText>
          </w:r>
          <w:r>
            <w:fldChar w:fldCharType="separate"/>
          </w:r>
          <w:r>
            <w:rPr>
              <w:b/>
              <w:bCs/>
              <w:spacing w:val="-3"/>
              <w:sz w:val="24"/>
              <w:szCs w:val="24"/>
            </w:rPr>
            <w:t>第二章</w:t>
          </w:r>
          <w:r>
            <w:rPr>
              <w:spacing w:val="-3"/>
              <w:sz w:val="24"/>
              <w:szCs w:val="24"/>
            </w:rPr>
            <w:t xml:space="preserve"> </w:t>
          </w:r>
          <w:r>
            <w:rPr>
              <w:b/>
              <w:bCs/>
              <w:spacing w:val="-3"/>
              <w:sz w:val="24"/>
              <w:szCs w:val="24"/>
            </w:rPr>
            <w:t>采购需求</w:t>
          </w:r>
          <w:r>
            <w:rPr>
              <w:spacing w:val="-41"/>
              <w:sz w:val="24"/>
              <w:szCs w:val="24"/>
            </w:rPr>
            <w:t xml:space="preserve"> </w:t>
          </w:r>
          <w:r>
            <w:rPr>
              <w:sz w:val="24"/>
              <w:szCs w:val="24"/>
              <w14:textOutline w14:w="4358" w14:cap="flat" w14:cmpd="sng">
                <w14:solidFill>
                  <w14:srgbClr w14:val="000000"/>
                </w14:solidFill>
                <w14:prstDash w14:val="solid"/>
                <w14:miter w14:val="0"/>
              </w14:textOutline>
            </w:rPr>
            <w:tab/>
          </w:r>
          <w:r>
            <w:rPr>
              <w:spacing w:val="-55"/>
              <w:sz w:val="24"/>
              <w:szCs w:val="24"/>
            </w:rPr>
            <w:t xml:space="preserve"> </w:t>
          </w:r>
          <w:r>
            <w:rPr>
              <w:b/>
              <w:bCs/>
              <w:spacing w:val="-3"/>
              <w:sz w:val="24"/>
              <w:szCs w:val="24"/>
            </w:rPr>
            <w:t>5</w:t>
          </w:r>
          <w:r>
            <w:rPr>
              <w:b/>
              <w:bCs/>
              <w:spacing w:val="-3"/>
              <w:sz w:val="24"/>
              <w:szCs w:val="24"/>
            </w:rPr>
            <w:fldChar w:fldCharType="end"/>
          </w:r>
        </w:p>
        <w:p w14:paraId="553DE40A">
          <w:pPr>
            <w:pStyle w:val="2"/>
            <w:tabs>
              <w:tab w:val="right" w:leader="dot" w:pos="8312"/>
            </w:tabs>
            <w:spacing w:before="147" w:line="219" w:lineRule="auto"/>
            <w:ind w:left="165"/>
            <w:rPr>
              <w:sz w:val="24"/>
              <w:szCs w:val="24"/>
            </w:rPr>
          </w:pPr>
          <w:bookmarkStart w:id="3" w:name="bookmark5"/>
          <w:bookmarkEnd w:id="3"/>
          <w:r>
            <w:fldChar w:fldCharType="begin"/>
          </w:r>
          <w:r>
            <w:instrText xml:space="preserve"> HYPERLINK \l "bookmark6" </w:instrText>
          </w:r>
          <w:r>
            <w:fldChar w:fldCharType="separate"/>
          </w:r>
          <w:r>
            <w:rPr>
              <w:b/>
              <w:bCs/>
              <w:spacing w:val="-3"/>
              <w:sz w:val="24"/>
              <w:szCs w:val="24"/>
            </w:rPr>
            <w:t>第三章</w:t>
          </w:r>
          <w:r>
            <w:rPr>
              <w:spacing w:val="-3"/>
              <w:sz w:val="24"/>
              <w:szCs w:val="24"/>
            </w:rPr>
            <w:t xml:space="preserve"> </w:t>
          </w:r>
          <w:r>
            <w:rPr>
              <w:b/>
              <w:bCs/>
              <w:spacing w:val="-3"/>
              <w:sz w:val="24"/>
              <w:szCs w:val="24"/>
            </w:rPr>
            <w:t>投标人须知</w:t>
          </w:r>
          <w:r>
            <w:rPr>
              <w:spacing w:val="-41"/>
              <w:sz w:val="24"/>
              <w:szCs w:val="24"/>
            </w:rPr>
            <w:t xml:space="preserve"> </w:t>
          </w:r>
          <w:r>
            <w:rPr>
              <w:sz w:val="24"/>
              <w:szCs w:val="24"/>
              <w14:textOutline w14:w="4358" w14:cap="flat" w14:cmpd="sng">
                <w14:solidFill>
                  <w14:srgbClr w14:val="000000"/>
                </w14:solidFill>
                <w14:prstDash w14:val="solid"/>
                <w14:miter w14:val="0"/>
              </w14:textOutline>
            </w:rPr>
            <w:tab/>
          </w:r>
          <w:r>
            <w:rPr>
              <w:sz w:val="24"/>
              <w:szCs w:val="24"/>
              <w14:textOutline w14:w="4358" w14:cap="flat" w14:cmpd="sng">
                <w14:solidFill>
                  <w14:srgbClr w14:val="000000"/>
                </w14:solidFill>
                <w14:prstDash w14:val="solid"/>
                <w14:miter w14:val="0"/>
              </w14:textOutline>
            </w:rPr>
            <w:fldChar w:fldCharType="end"/>
          </w:r>
          <w:r>
            <w:rPr>
              <w:b/>
              <w:bCs/>
              <w:spacing w:val="23"/>
              <w:sz w:val="24"/>
              <w:szCs w:val="24"/>
            </w:rPr>
            <w:t>22</w:t>
          </w:r>
        </w:p>
        <w:p w14:paraId="256FEBFE">
          <w:pPr>
            <w:pStyle w:val="2"/>
            <w:tabs>
              <w:tab w:val="right" w:leader="dot" w:pos="8312"/>
            </w:tabs>
            <w:spacing w:before="147" w:line="219" w:lineRule="auto"/>
            <w:ind w:left="165"/>
            <w:rPr>
              <w:sz w:val="24"/>
              <w:szCs w:val="24"/>
            </w:rPr>
          </w:pPr>
          <w:bookmarkStart w:id="4" w:name="bookmark7"/>
          <w:bookmarkEnd w:id="4"/>
          <w:r>
            <w:fldChar w:fldCharType="begin"/>
          </w:r>
          <w:r>
            <w:instrText xml:space="preserve"> HYPERLINK \l "bookmark8" </w:instrText>
          </w:r>
          <w:r>
            <w:fldChar w:fldCharType="separate"/>
          </w:r>
          <w:r>
            <w:rPr>
              <w:b/>
              <w:bCs/>
              <w:spacing w:val="-3"/>
              <w:sz w:val="24"/>
              <w:szCs w:val="24"/>
            </w:rPr>
            <w:t>第四章</w:t>
          </w:r>
          <w:r>
            <w:rPr>
              <w:spacing w:val="-3"/>
              <w:sz w:val="24"/>
              <w:szCs w:val="24"/>
            </w:rPr>
            <w:t xml:space="preserve"> </w:t>
          </w:r>
          <w:r>
            <w:rPr>
              <w:b/>
              <w:bCs/>
              <w:spacing w:val="-3"/>
              <w:sz w:val="24"/>
              <w:szCs w:val="24"/>
            </w:rPr>
            <w:t>评标方法及评标标准</w:t>
          </w:r>
          <w:r>
            <w:rPr>
              <w:spacing w:val="-37"/>
              <w:sz w:val="24"/>
              <w:szCs w:val="24"/>
            </w:rPr>
            <w:t xml:space="preserve"> </w:t>
          </w:r>
          <w:r>
            <w:rPr>
              <w:sz w:val="24"/>
              <w:szCs w:val="24"/>
              <w14:textOutline w14:w="4358" w14:cap="flat" w14:cmpd="sng">
                <w14:solidFill>
                  <w14:srgbClr w14:val="000000"/>
                </w14:solidFill>
                <w14:prstDash w14:val="solid"/>
                <w14:miter w14:val="0"/>
              </w14:textOutline>
            </w:rPr>
            <w:tab/>
          </w:r>
          <w:r>
            <w:rPr>
              <w:sz w:val="24"/>
              <w:szCs w:val="24"/>
              <w14:textOutline w14:w="4358" w14:cap="flat" w14:cmpd="sng">
                <w14:solidFill>
                  <w14:srgbClr w14:val="000000"/>
                </w14:solidFill>
                <w14:prstDash w14:val="solid"/>
                <w14:miter w14:val="0"/>
              </w14:textOutline>
            </w:rPr>
            <w:fldChar w:fldCharType="end"/>
          </w:r>
          <w:r>
            <w:rPr>
              <w:b/>
              <w:bCs/>
              <w:spacing w:val="21"/>
              <w:sz w:val="24"/>
              <w:szCs w:val="24"/>
            </w:rPr>
            <w:t>47</w:t>
          </w:r>
        </w:p>
        <w:p w14:paraId="6F68F9FE">
          <w:pPr>
            <w:pStyle w:val="2"/>
            <w:tabs>
              <w:tab w:val="right" w:leader="dot" w:pos="8310"/>
            </w:tabs>
            <w:spacing w:before="144" w:line="219" w:lineRule="auto"/>
            <w:ind w:left="165"/>
            <w:rPr>
              <w:sz w:val="24"/>
              <w:szCs w:val="24"/>
            </w:rPr>
          </w:pPr>
          <w:bookmarkStart w:id="5" w:name="bookmark9"/>
          <w:bookmarkEnd w:id="5"/>
          <w:r>
            <w:fldChar w:fldCharType="begin"/>
          </w:r>
          <w:r>
            <w:instrText xml:space="preserve"> HYPERLINK \l "bookmark10" </w:instrText>
          </w:r>
          <w:r>
            <w:fldChar w:fldCharType="separate"/>
          </w:r>
          <w:r>
            <w:rPr>
              <w:b/>
              <w:bCs/>
              <w:spacing w:val="-3"/>
              <w:sz w:val="24"/>
              <w:szCs w:val="24"/>
            </w:rPr>
            <w:t>第五章</w:t>
          </w:r>
          <w:r>
            <w:rPr>
              <w:spacing w:val="-3"/>
              <w:sz w:val="24"/>
              <w:szCs w:val="24"/>
            </w:rPr>
            <w:t xml:space="preserve"> </w:t>
          </w:r>
          <w:r>
            <w:rPr>
              <w:b/>
              <w:bCs/>
              <w:spacing w:val="-3"/>
              <w:sz w:val="24"/>
              <w:szCs w:val="24"/>
            </w:rPr>
            <w:t>拟签订的合同文本</w:t>
          </w:r>
          <w:r>
            <w:rPr>
              <w:spacing w:val="-37"/>
              <w:sz w:val="24"/>
              <w:szCs w:val="24"/>
            </w:rPr>
            <w:t xml:space="preserve"> </w:t>
          </w:r>
          <w:r>
            <w:rPr>
              <w:sz w:val="24"/>
              <w:szCs w:val="24"/>
              <w14:textOutline w14:w="4358" w14:cap="flat" w14:cmpd="sng">
                <w14:solidFill>
                  <w14:srgbClr w14:val="000000"/>
                </w14:solidFill>
                <w14:prstDash w14:val="solid"/>
                <w14:miter w14:val="0"/>
              </w14:textOutline>
            </w:rPr>
            <w:tab/>
          </w:r>
          <w:r>
            <w:rPr>
              <w:sz w:val="24"/>
              <w:szCs w:val="24"/>
              <w14:textOutline w14:w="4358" w14:cap="flat" w14:cmpd="sng">
                <w14:solidFill>
                  <w14:srgbClr w14:val="000000"/>
                </w14:solidFill>
                <w14:prstDash w14:val="solid"/>
                <w14:miter w14:val="0"/>
              </w14:textOutline>
            </w:rPr>
            <w:fldChar w:fldCharType="end"/>
          </w:r>
          <w:r>
            <w:rPr>
              <w:b/>
              <w:bCs/>
              <w:spacing w:val="20"/>
              <w:sz w:val="24"/>
              <w:szCs w:val="24"/>
            </w:rPr>
            <w:t>55</w:t>
          </w:r>
        </w:p>
        <w:p w14:paraId="70357D6B">
          <w:pPr>
            <w:pStyle w:val="2"/>
            <w:tabs>
              <w:tab w:val="right" w:leader="dot" w:pos="8310"/>
            </w:tabs>
            <w:spacing w:before="147" w:line="219" w:lineRule="auto"/>
            <w:ind w:left="165"/>
            <w:rPr>
              <w:sz w:val="24"/>
              <w:szCs w:val="24"/>
            </w:rPr>
          </w:pPr>
          <w:bookmarkStart w:id="6" w:name="bookmark11"/>
          <w:bookmarkEnd w:id="6"/>
          <w:r>
            <w:fldChar w:fldCharType="begin"/>
          </w:r>
          <w:r>
            <w:instrText xml:space="preserve"> HYPERLINK \l "bookmark12" </w:instrText>
          </w:r>
          <w:r>
            <w:fldChar w:fldCharType="separate"/>
          </w:r>
          <w:r>
            <w:rPr>
              <w:b/>
              <w:bCs/>
              <w:spacing w:val="-3"/>
              <w:sz w:val="24"/>
              <w:szCs w:val="24"/>
            </w:rPr>
            <w:t>第六章</w:t>
          </w:r>
          <w:r>
            <w:rPr>
              <w:spacing w:val="-3"/>
              <w:sz w:val="24"/>
              <w:szCs w:val="24"/>
            </w:rPr>
            <w:t xml:space="preserve"> </w:t>
          </w:r>
          <w:r>
            <w:rPr>
              <w:b/>
              <w:bCs/>
              <w:spacing w:val="-3"/>
              <w:sz w:val="24"/>
              <w:szCs w:val="24"/>
            </w:rPr>
            <w:t>投标文件格式</w:t>
          </w:r>
          <w:r>
            <w:rPr>
              <w:spacing w:val="-41"/>
              <w:sz w:val="24"/>
              <w:szCs w:val="24"/>
            </w:rPr>
            <w:t xml:space="preserve"> </w:t>
          </w:r>
          <w:r>
            <w:rPr>
              <w:sz w:val="24"/>
              <w:szCs w:val="24"/>
              <w14:textOutline w14:w="4358" w14:cap="flat" w14:cmpd="sng">
                <w14:solidFill>
                  <w14:srgbClr w14:val="000000"/>
                </w14:solidFill>
                <w14:prstDash w14:val="solid"/>
                <w14:miter w14:val="0"/>
              </w14:textOutline>
            </w:rPr>
            <w:tab/>
          </w:r>
          <w:r>
            <w:rPr>
              <w:sz w:val="24"/>
              <w:szCs w:val="24"/>
              <w14:textOutline w14:w="4358" w14:cap="flat" w14:cmpd="sng">
                <w14:solidFill>
                  <w14:srgbClr w14:val="000000"/>
                </w14:solidFill>
                <w14:prstDash w14:val="solid"/>
                <w14:miter w14:val="0"/>
              </w14:textOutline>
            </w:rPr>
            <w:fldChar w:fldCharType="end"/>
          </w:r>
          <w:r>
            <w:rPr>
              <w:b/>
              <w:bCs/>
              <w:spacing w:val="21"/>
              <w:sz w:val="24"/>
              <w:szCs w:val="24"/>
            </w:rPr>
            <w:t>61</w:t>
          </w:r>
        </w:p>
      </w:sdtContent>
    </w:sdt>
    <w:p w14:paraId="5B1D28C0">
      <w:pPr>
        <w:spacing w:line="219" w:lineRule="auto"/>
        <w:rPr>
          <w:sz w:val="24"/>
          <w:szCs w:val="24"/>
        </w:rPr>
        <w:sectPr>
          <w:footerReference r:id="rId6" w:type="default"/>
          <w:pgSz w:w="11906" w:h="16839"/>
          <w:pgMar w:top="1431" w:right="1785" w:bottom="1362" w:left="1785" w:header="0" w:footer="1200" w:gutter="0"/>
          <w:cols w:space="720" w:num="1"/>
        </w:sectPr>
      </w:pPr>
    </w:p>
    <w:p w14:paraId="0F6131E6">
      <w:pPr>
        <w:pStyle w:val="2"/>
        <w:spacing w:before="334" w:line="223" w:lineRule="auto"/>
        <w:ind w:left="2812"/>
        <w:outlineLvl w:val="0"/>
        <w:rPr>
          <w:sz w:val="43"/>
          <w:szCs w:val="43"/>
        </w:rPr>
      </w:pPr>
      <w:bookmarkStart w:id="7" w:name="bookmark2"/>
      <w:bookmarkEnd w:id="7"/>
      <w:bookmarkStart w:id="8" w:name="bookmark1"/>
      <w:bookmarkEnd w:id="8"/>
      <w:r>
        <w:rPr>
          <w:b/>
          <w:bCs/>
          <w:spacing w:val="4"/>
          <w:sz w:val="43"/>
          <w:szCs w:val="43"/>
        </w:rPr>
        <w:t>第一章招标公告</w:t>
      </w:r>
    </w:p>
    <w:p w14:paraId="39B0919A">
      <w:pPr>
        <w:spacing w:before="29"/>
      </w:pPr>
    </w:p>
    <w:tbl>
      <w:tblPr>
        <w:tblStyle w:val="5"/>
        <w:tblW w:w="868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86"/>
      </w:tblGrid>
      <w:tr w14:paraId="4526C22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83" w:hRule="atLeast"/>
        </w:trPr>
        <w:tc>
          <w:tcPr>
            <w:tcW w:w="8686" w:type="dxa"/>
            <w:vAlign w:val="top"/>
          </w:tcPr>
          <w:p w14:paraId="40A49CC7">
            <w:pPr>
              <w:pStyle w:val="6"/>
              <w:spacing w:before="56" w:line="228" w:lineRule="auto"/>
              <w:ind w:left="516"/>
            </w:pPr>
            <w:r>
              <w:rPr>
                <w:spacing w:val="6"/>
              </w:rPr>
              <w:t>项目概况</w:t>
            </w:r>
          </w:p>
          <w:p w14:paraId="1D6E495C">
            <w:pPr>
              <w:pStyle w:val="6"/>
              <w:spacing w:before="160" w:line="228" w:lineRule="auto"/>
              <w:jc w:val="right"/>
            </w:pPr>
            <w:r>
              <w:rPr>
                <w:spacing w:val="-1"/>
              </w:rPr>
              <w:t>体 外</w:t>
            </w:r>
            <w:r>
              <w:rPr>
                <w:spacing w:val="-20"/>
              </w:rPr>
              <w:t xml:space="preserve"> </w:t>
            </w:r>
            <w:r>
              <w:rPr>
                <w:spacing w:val="-1"/>
              </w:rPr>
              <w:t>循</w:t>
            </w:r>
            <w:r>
              <w:rPr>
                <w:spacing w:val="-18"/>
              </w:rPr>
              <w:t xml:space="preserve"> </w:t>
            </w:r>
            <w:r>
              <w:rPr>
                <w:spacing w:val="-1"/>
              </w:rPr>
              <w:t>环 设</w:t>
            </w:r>
            <w:r>
              <w:rPr>
                <w:spacing w:val="-17"/>
              </w:rPr>
              <w:t xml:space="preserve"> </w:t>
            </w:r>
            <w:r>
              <w:rPr>
                <w:spacing w:val="-1"/>
              </w:rPr>
              <w:t>备 一</w:t>
            </w:r>
            <w:r>
              <w:rPr>
                <w:spacing w:val="-21"/>
              </w:rPr>
              <w:t xml:space="preserve"> </w:t>
            </w:r>
            <w:r>
              <w:rPr>
                <w:spacing w:val="-1"/>
              </w:rPr>
              <w:t>批</w:t>
            </w:r>
            <w:r>
              <w:rPr>
                <w:spacing w:val="-17"/>
              </w:rPr>
              <w:t xml:space="preserve"> </w:t>
            </w:r>
            <w:r>
              <w:rPr>
                <w:spacing w:val="-1"/>
              </w:rPr>
              <w:t>项 目 的</w:t>
            </w:r>
            <w:r>
              <w:rPr>
                <w:spacing w:val="-21"/>
              </w:rPr>
              <w:t xml:space="preserve"> </w:t>
            </w:r>
            <w:r>
              <w:rPr>
                <w:spacing w:val="-1"/>
              </w:rPr>
              <w:t>潜</w:t>
            </w:r>
            <w:r>
              <w:rPr>
                <w:spacing w:val="-21"/>
              </w:rPr>
              <w:t xml:space="preserve"> </w:t>
            </w:r>
            <w:r>
              <w:rPr>
                <w:spacing w:val="-1"/>
              </w:rPr>
              <w:t>在</w:t>
            </w:r>
            <w:r>
              <w:rPr>
                <w:spacing w:val="-18"/>
              </w:rPr>
              <w:t xml:space="preserve"> </w:t>
            </w:r>
            <w:r>
              <w:rPr>
                <w:spacing w:val="-1"/>
              </w:rPr>
              <w:t>投</w:t>
            </w:r>
            <w:r>
              <w:rPr>
                <w:spacing w:val="-19"/>
              </w:rPr>
              <w:t xml:space="preserve"> </w:t>
            </w:r>
            <w:r>
              <w:rPr>
                <w:spacing w:val="-1"/>
              </w:rPr>
              <w:t>标 人</w:t>
            </w:r>
            <w:r>
              <w:rPr>
                <w:spacing w:val="-20"/>
              </w:rPr>
              <w:t xml:space="preserve"> </w:t>
            </w:r>
            <w:r>
              <w:rPr>
                <w:spacing w:val="-1"/>
              </w:rPr>
              <w:t>应</w:t>
            </w:r>
            <w:r>
              <w:rPr>
                <w:spacing w:val="-21"/>
              </w:rPr>
              <w:t xml:space="preserve"> </w:t>
            </w:r>
            <w:r>
              <w:rPr>
                <w:spacing w:val="-1"/>
              </w:rPr>
              <w:t>在</w:t>
            </w:r>
            <w:r>
              <w:rPr>
                <w:spacing w:val="-22"/>
              </w:rPr>
              <w:t xml:space="preserve"> </w:t>
            </w:r>
            <w:r>
              <w:rPr>
                <w:spacing w:val="-1"/>
              </w:rPr>
              <w:t>“</w:t>
            </w:r>
            <w:r>
              <w:rPr>
                <w:spacing w:val="-17"/>
              </w:rPr>
              <w:t xml:space="preserve"> </w:t>
            </w:r>
            <w:r>
              <w:rPr>
                <w:spacing w:val="-2"/>
              </w:rPr>
              <w:t>广</w:t>
            </w:r>
            <w:r>
              <w:rPr>
                <w:spacing w:val="-15"/>
              </w:rPr>
              <w:t xml:space="preserve"> </w:t>
            </w:r>
            <w:r>
              <w:rPr>
                <w:spacing w:val="-2"/>
              </w:rPr>
              <w:t>西</w:t>
            </w:r>
            <w:r>
              <w:rPr>
                <w:spacing w:val="-21"/>
              </w:rPr>
              <w:t xml:space="preserve"> </w:t>
            </w:r>
            <w:r>
              <w:rPr>
                <w:spacing w:val="-2"/>
              </w:rPr>
              <w:t>政</w:t>
            </w:r>
            <w:r>
              <w:rPr>
                <w:spacing w:val="-19"/>
              </w:rPr>
              <w:t xml:space="preserve"> </w:t>
            </w:r>
            <w:r>
              <w:rPr>
                <w:spacing w:val="-2"/>
              </w:rPr>
              <w:t>府</w:t>
            </w:r>
            <w:r>
              <w:rPr>
                <w:spacing w:val="-21"/>
              </w:rPr>
              <w:t xml:space="preserve"> </w:t>
            </w:r>
            <w:r>
              <w:rPr>
                <w:spacing w:val="-2"/>
              </w:rPr>
              <w:t>采</w:t>
            </w:r>
            <w:r>
              <w:rPr>
                <w:spacing w:val="-22"/>
              </w:rPr>
              <w:t xml:space="preserve"> </w:t>
            </w:r>
            <w:r>
              <w:rPr>
                <w:spacing w:val="-2"/>
              </w:rPr>
              <w:t>购</w:t>
            </w:r>
            <w:r>
              <w:rPr>
                <w:spacing w:val="-14"/>
              </w:rPr>
              <w:t xml:space="preserve"> </w:t>
            </w:r>
            <w:r>
              <w:rPr>
                <w:spacing w:val="-2"/>
              </w:rPr>
              <w:t>云</w:t>
            </w:r>
            <w:r>
              <w:rPr>
                <w:spacing w:val="-21"/>
              </w:rPr>
              <w:t xml:space="preserve"> </w:t>
            </w:r>
            <w:r>
              <w:rPr>
                <w:spacing w:val="-2"/>
              </w:rPr>
              <w:t>平 台 ”</w:t>
            </w:r>
          </w:p>
          <w:p w14:paraId="7370768D">
            <w:pPr>
              <w:pStyle w:val="6"/>
              <w:spacing w:before="131" w:line="317" w:lineRule="auto"/>
              <w:ind w:left="96" w:right="143" w:firstLine="7"/>
            </w:pPr>
            <w:r>
              <w:rPr>
                <w:spacing w:val="7"/>
              </w:rPr>
              <w:t>（</w:t>
            </w:r>
            <w:r>
              <w:fldChar w:fldCharType="begin"/>
            </w:r>
            <w:r>
              <w:instrText xml:space="preserve"> HYPERLINK "https://www.gcy.zfcg.gxzf.gov.cn/）获取（下载）招标文件，并于2024年" </w:instrText>
            </w:r>
            <w:r>
              <w:fldChar w:fldCharType="separate"/>
            </w:r>
            <w:r>
              <w:t>https</w:t>
            </w:r>
            <w:r>
              <w:rPr>
                <w:spacing w:val="7"/>
              </w:rPr>
              <w:t>://</w:t>
            </w:r>
            <w:r>
              <w:t>www</w:t>
            </w:r>
            <w:r>
              <w:rPr>
                <w:spacing w:val="7"/>
              </w:rPr>
              <w:t>.</w:t>
            </w:r>
            <w:r>
              <w:t>gcy</w:t>
            </w:r>
            <w:r>
              <w:rPr>
                <w:spacing w:val="7"/>
              </w:rPr>
              <w:t>.</w:t>
            </w:r>
            <w:r>
              <w:t>zfcg</w:t>
            </w:r>
            <w:r>
              <w:rPr>
                <w:spacing w:val="7"/>
              </w:rPr>
              <w:t>.</w:t>
            </w:r>
            <w:r>
              <w:t>gxzf</w:t>
            </w:r>
            <w:r>
              <w:rPr>
                <w:spacing w:val="7"/>
              </w:rPr>
              <w:t>.</w:t>
            </w:r>
            <w:r>
              <w:t>gov</w:t>
            </w:r>
            <w:r>
              <w:rPr>
                <w:spacing w:val="7"/>
              </w:rPr>
              <w:t>.</w:t>
            </w:r>
            <w:r>
              <w:t>cn</w:t>
            </w:r>
            <w:r>
              <w:rPr>
                <w:spacing w:val="7"/>
              </w:rPr>
              <w:t>/）获取（下载）招标文件，并于</w:t>
            </w:r>
            <w:r>
              <w:rPr>
                <w:spacing w:val="-21"/>
              </w:rPr>
              <w:t xml:space="preserve"> </w:t>
            </w:r>
            <w:r>
              <w:rPr>
                <w:spacing w:val="7"/>
              </w:rPr>
              <w:t>2025</w:t>
            </w:r>
            <w:r>
              <w:rPr>
                <w:spacing w:val="-37"/>
              </w:rPr>
              <w:t xml:space="preserve"> </w:t>
            </w:r>
            <w:r>
              <w:rPr>
                <w:spacing w:val="7"/>
              </w:rPr>
              <w:t>年</w:t>
            </w:r>
            <w:r>
              <w:rPr>
                <w:spacing w:val="7"/>
              </w:rPr>
              <w:fldChar w:fldCharType="end"/>
            </w:r>
            <w:r>
              <w:rPr>
                <w:rFonts w:hint="eastAsia"/>
                <w:spacing w:val="7"/>
                <w:lang w:val="en-US" w:eastAsia="zh-CN"/>
              </w:rPr>
              <w:t>6</w:t>
            </w:r>
            <w:r>
              <w:rPr>
                <w:spacing w:val="7"/>
              </w:rPr>
              <w:t>月</w:t>
            </w:r>
            <w:r>
              <w:rPr>
                <w:rFonts w:hint="eastAsia"/>
                <w:spacing w:val="7"/>
                <w:lang w:val="en-US" w:eastAsia="zh-CN"/>
              </w:rPr>
              <w:t>10</w:t>
            </w:r>
            <w:r>
              <w:rPr>
                <w:spacing w:val="-56"/>
              </w:rPr>
              <w:t xml:space="preserve"> </w:t>
            </w:r>
            <w:r>
              <w:rPr>
                <w:spacing w:val="7"/>
              </w:rPr>
              <w:t>日</w:t>
            </w:r>
            <w:r>
              <w:rPr>
                <w:spacing w:val="-36"/>
              </w:rPr>
              <w:t xml:space="preserve"> </w:t>
            </w:r>
            <w:r>
              <w:rPr>
                <w:spacing w:val="7"/>
              </w:rPr>
              <w:t>9</w:t>
            </w:r>
            <w:r>
              <w:rPr>
                <w:spacing w:val="-28"/>
              </w:rPr>
              <w:t xml:space="preserve"> </w:t>
            </w:r>
            <w:r>
              <w:rPr>
                <w:spacing w:val="7"/>
              </w:rPr>
              <w:t>时</w:t>
            </w:r>
            <w:r>
              <w:rPr>
                <w:spacing w:val="-35"/>
              </w:rPr>
              <w:t xml:space="preserve"> </w:t>
            </w:r>
            <w:r>
              <w:rPr>
                <w:spacing w:val="7"/>
              </w:rPr>
              <w:t>30</w:t>
            </w:r>
            <w:r>
              <w:t xml:space="preserve"> </w:t>
            </w:r>
            <w:r>
              <w:rPr>
                <w:spacing w:val="9"/>
              </w:rPr>
              <w:t>分（北京时间）前按要求递交（上传）投标文件。</w:t>
            </w:r>
          </w:p>
        </w:tc>
      </w:tr>
    </w:tbl>
    <w:p w14:paraId="1F4F2311">
      <w:pPr>
        <w:pStyle w:val="2"/>
        <w:spacing w:before="100" w:line="219" w:lineRule="auto"/>
        <w:ind w:left="103"/>
        <w:rPr>
          <w:sz w:val="24"/>
          <w:szCs w:val="24"/>
        </w:rPr>
      </w:pPr>
      <w:r>
        <w:rPr>
          <w:b/>
          <w:bCs/>
          <w:spacing w:val="-4"/>
          <w:sz w:val="24"/>
          <w:szCs w:val="24"/>
        </w:rPr>
        <w:t>一、项目基本情况</w:t>
      </w:r>
    </w:p>
    <w:p w14:paraId="70A13EE6">
      <w:pPr>
        <w:pStyle w:val="2"/>
        <w:spacing w:before="121" w:line="228" w:lineRule="auto"/>
        <w:ind w:left="521"/>
        <w:rPr>
          <w:sz w:val="20"/>
          <w:szCs w:val="20"/>
        </w:rPr>
      </w:pPr>
      <w:r>
        <w:rPr>
          <w:spacing w:val="7"/>
          <w:sz w:val="20"/>
          <w:szCs w:val="20"/>
        </w:rPr>
        <w:t>项目编号：</w:t>
      </w:r>
      <w:r>
        <w:rPr>
          <w:sz w:val="20"/>
          <w:szCs w:val="20"/>
        </w:rPr>
        <w:t>GXZC</w:t>
      </w:r>
      <w:r>
        <w:rPr>
          <w:spacing w:val="7"/>
          <w:sz w:val="20"/>
          <w:szCs w:val="20"/>
        </w:rPr>
        <w:t>2025-G1-001131-</w:t>
      </w:r>
      <w:r>
        <w:rPr>
          <w:sz w:val="20"/>
          <w:szCs w:val="20"/>
        </w:rPr>
        <w:t>OBGC</w:t>
      </w:r>
    </w:p>
    <w:p w14:paraId="27C054F6">
      <w:pPr>
        <w:pStyle w:val="2"/>
        <w:spacing w:before="132" w:line="335" w:lineRule="auto"/>
        <w:ind w:left="520" w:right="5452" w:firstLine="1"/>
        <w:rPr>
          <w:sz w:val="20"/>
          <w:szCs w:val="20"/>
        </w:rPr>
      </w:pPr>
      <w:r>
        <w:rPr>
          <w:spacing w:val="9"/>
          <w:sz w:val="20"/>
          <w:szCs w:val="20"/>
        </w:rPr>
        <w:t>项目名称：体外循环设备一批</w:t>
      </w:r>
      <w:r>
        <w:rPr>
          <w:sz w:val="20"/>
          <w:szCs w:val="20"/>
        </w:rPr>
        <w:t xml:space="preserve"> </w:t>
      </w:r>
      <w:r>
        <w:rPr>
          <w:spacing w:val="5"/>
          <w:sz w:val="20"/>
          <w:szCs w:val="20"/>
        </w:rPr>
        <w:t>预算金额：4490000.00</w:t>
      </w:r>
      <w:r>
        <w:rPr>
          <w:spacing w:val="-31"/>
          <w:sz w:val="20"/>
          <w:szCs w:val="20"/>
        </w:rPr>
        <w:t xml:space="preserve"> </w:t>
      </w:r>
      <w:r>
        <w:rPr>
          <w:spacing w:val="5"/>
          <w:sz w:val="20"/>
          <w:szCs w:val="20"/>
        </w:rPr>
        <w:t>元</w:t>
      </w:r>
    </w:p>
    <w:p w14:paraId="1B008FB1">
      <w:pPr>
        <w:pStyle w:val="2"/>
        <w:spacing w:before="34" w:line="335" w:lineRule="auto"/>
        <w:ind w:left="517" w:right="5821" w:firstLine="3"/>
        <w:rPr>
          <w:sz w:val="20"/>
          <w:szCs w:val="20"/>
        </w:rPr>
      </w:pPr>
      <w:r>
        <w:rPr>
          <w:spacing w:val="5"/>
          <w:sz w:val="20"/>
          <w:szCs w:val="20"/>
        </w:rPr>
        <w:t>最高限价：2989300.00</w:t>
      </w:r>
      <w:r>
        <w:rPr>
          <w:spacing w:val="-33"/>
          <w:sz w:val="20"/>
          <w:szCs w:val="20"/>
        </w:rPr>
        <w:t xml:space="preserve"> </w:t>
      </w:r>
      <w:r>
        <w:rPr>
          <w:spacing w:val="5"/>
          <w:sz w:val="20"/>
          <w:szCs w:val="20"/>
        </w:rPr>
        <w:t>元</w:t>
      </w:r>
      <w:r>
        <w:rPr>
          <w:sz w:val="20"/>
          <w:szCs w:val="20"/>
        </w:rPr>
        <w:t xml:space="preserve"> </w:t>
      </w:r>
      <w:r>
        <w:rPr>
          <w:spacing w:val="6"/>
          <w:sz w:val="20"/>
          <w:szCs w:val="20"/>
        </w:rPr>
        <w:t>采购需求：</w:t>
      </w:r>
    </w:p>
    <w:p w14:paraId="59563614">
      <w:pPr>
        <w:pStyle w:val="2"/>
        <w:spacing w:before="18" w:line="227" w:lineRule="auto"/>
        <w:ind w:left="521"/>
        <w:rPr>
          <w:sz w:val="20"/>
          <w:szCs w:val="20"/>
        </w:rPr>
      </w:pPr>
      <w:r>
        <w:rPr>
          <w:spacing w:val="4"/>
          <w:sz w:val="20"/>
          <w:szCs w:val="20"/>
        </w:rPr>
        <w:t>分标</w:t>
      </w:r>
      <w:r>
        <w:rPr>
          <w:spacing w:val="-19"/>
          <w:sz w:val="20"/>
          <w:szCs w:val="20"/>
        </w:rPr>
        <w:t xml:space="preserve"> </w:t>
      </w:r>
      <w:r>
        <w:rPr>
          <w:spacing w:val="4"/>
          <w:sz w:val="20"/>
          <w:szCs w:val="20"/>
        </w:rPr>
        <w:t>1：</w:t>
      </w:r>
      <w:r>
        <w:rPr>
          <w:spacing w:val="56"/>
          <w:sz w:val="20"/>
          <w:szCs w:val="20"/>
        </w:rPr>
        <w:t xml:space="preserve"> </w:t>
      </w:r>
      <w:r>
        <w:rPr>
          <w:spacing w:val="4"/>
          <w:sz w:val="20"/>
          <w:szCs w:val="20"/>
        </w:rPr>
        <w:t>(采购预算：350</w:t>
      </w:r>
      <w:r>
        <w:rPr>
          <w:spacing w:val="-35"/>
          <w:sz w:val="20"/>
          <w:szCs w:val="20"/>
        </w:rPr>
        <w:t xml:space="preserve"> </w:t>
      </w:r>
      <w:r>
        <w:rPr>
          <w:spacing w:val="4"/>
          <w:sz w:val="20"/>
          <w:szCs w:val="20"/>
        </w:rPr>
        <w:t>万元；最高限价：234.1</w:t>
      </w:r>
      <w:r>
        <w:rPr>
          <w:spacing w:val="-35"/>
          <w:sz w:val="20"/>
          <w:szCs w:val="20"/>
        </w:rPr>
        <w:t xml:space="preserve"> </w:t>
      </w:r>
      <w:r>
        <w:rPr>
          <w:spacing w:val="4"/>
          <w:sz w:val="20"/>
          <w:szCs w:val="20"/>
        </w:rPr>
        <w:t>万元)</w:t>
      </w:r>
    </w:p>
    <w:p w14:paraId="33C4FBEA">
      <w:pPr>
        <w:pStyle w:val="2"/>
        <w:spacing w:before="115" w:line="322" w:lineRule="auto"/>
        <w:ind w:left="100" w:right="97" w:firstLine="428"/>
        <w:rPr>
          <w:sz w:val="20"/>
          <w:szCs w:val="20"/>
        </w:rPr>
      </w:pPr>
      <w:r>
        <w:rPr>
          <w:spacing w:val="8"/>
          <w:sz w:val="20"/>
          <w:szCs w:val="20"/>
        </w:rPr>
        <w:t>（1）标的的名称、数量及单位：血液滤过机</w:t>
      </w:r>
      <w:r>
        <w:rPr>
          <w:spacing w:val="-33"/>
          <w:sz w:val="20"/>
          <w:szCs w:val="20"/>
        </w:rPr>
        <w:t xml:space="preserve"> </w:t>
      </w:r>
      <w:r>
        <w:rPr>
          <w:spacing w:val="8"/>
          <w:sz w:val="20"/>
          <w:szCs w:val="20"/>
        </w:rPr>
        <w:t>2</w:t>
      </w:r>
      <w:r>
        <w:rPr>
          <w:spacing w:val="-24"/>
          <w:sz w:val="20"/>
          <w:szCs w:val="20"/>
        </w:rPr>
        <w:t xml:space="preserve"> </w:t>
      </w:r>
      <w:r>
        <w:rPr>
          <w:spacing w:val="8"/>
          <w:sz w:val="20"/>
          <w:szCs w:val="20"/>
        </w:rPr>
        <w:t>台，血液透析机</w:t>
      </w:r>
      <w:r>
        <w:rPr>
          <w:spacing w:val="-24"/>
          <w:sz w:val="20"/>
          <w:szCs w:val="20"/>
        </w:rPr>
        <w:t xml:space="preserve"> </w:t>
      </w:r>
      <w:r>
        <w:rPr>
          <w:spacing w:val="8"/>
          <w:sz w:val="20"/>
          <w:szCs w:val="20"/>
        </w:rPr>
        <w:t>13</w:t>
      </w:r>
      <w:r>
        <w:rPr>
          <w:spacing w:val="-21"/>
          <w:sz w:val="20"/>
          <w:szCs w:val="20"/>
        </w:rPr>
        <w:t xml:space="preserve"> </w:t>
      </w:r>
      <w:r>
        <w:rPr>
          <w:spacing w:val="8"/>
          <w:sz w:val="20"/>
          <w:szCs w:val="20"/>
        </w:rPr>
        <w:t>台</w:t>
      </w:r>
      <w:r>
        <w:rPr>
          <w:spacing w:val="-19"/>
          <w:sz w:val="20"/>
          <w:szCs w:val="20"/>
        </w:rPr>
        <w:t>；（</w:t>
      </w:r>
      <w:r>
        <w:rPr>
          <w:spacing w:val="8"/>
          <w:sz w:val="20"/>
          <w:szCs w:val="20"/>
        </w:rPr>
        <w:t>2）简要技术需</w:t>
      </w:r>
      <w:r>
        <w:rPr>
          <w:sz w:val="20"/>
          <w:szCs w:val="20"/>
        </w:rPr>
        <w:t xml:space="preserve"> </w:t>
      </w:r>
      <w:r>
        <w:rPr>
          <w:spacing w:val="10"/>
          <w:sz w:val="20"/>
          <w:szCs w:val="20"/>
        </w:rPr>
        <w:t>求或者服务要求：按国家有关产品“三包</w:t>
      </w:r>
      <w:r>
        <w:rPr>
          <w:spacing w:val="-70"/>
          <w:sz w:val="20"/>
          <w:szCs w:val="20"/>
        </w:rPr>
        <w:t xml:space="preserve"> </w:t>
      </w:r>
      <w:r>
        <w:rPr>
          <w:spacing w:val="10"/>
          <w:sz w:val="20"/>
          <w:szCs w:val="20"/>
        </w:rPr>
        <w:t>”规定执行“三包</w:t>
      </w:r>
      <w:r>
        <w:rPr>
          <w:spacing w:val="-70"/>
          <w:sz w:val="20"/>
          <w:szCs w:val="20"/>
        </w:rPr>
        <w:t xml:space="preserve"> </w:t>
      </w:r>
      <w:r>
        <w:rPr>
          <w:spacing w:val="10"/>
          <w:sz w:val="20"/>
          <w:szCs w:val="20"/>
        </w:rPr>
        <w:t>”；保修期不得少于</w:t>
      </w:r>
      <w:r>
        <w:rPr>
          <w:spacing w:val="-33"/>
          <w:sz w:val="20"/>
          <w:szCs w:val="20"/>
        </w:rPr>
        <w:t xml:space="preserve"> </w:t>
      </w:r>
      <w:r>
        <w:rPr>
          <w:spacing w:val="10"/>
          <w:sz w:val="20"/>
          <w:szCs w:val="20"/>
        </w:rPr>
        <w:t>8</w:t>
      </w:r>
      <w:r>
        <w:rPr>
          <w:spacing w:val="-37"/>
          <w:sz w:val="20"/>
          <w:szCs w:val="20"/>
        </w:rPr>
        <w:t xml:space="preserve"> </w:t>
      </w:r>
      <w:r>
        <w:rPr>
          <w:spacing w:val="10"/>
          <w:sz w:val="20"/>
          <w:szCs w:val="20"/>
        </w:rPr>
        <w:t>年（保修</w:t>
      </w:r>
      <w:r>
        <w:rPr>
          <w:sz w:val="20"/>
          <w:szCs w:val="20"/>
        </w:rPr>
        <w:t xml:space="preserve"> </w:t>
      </w:r>
      <w:r>
        <w:rPr>
          <w:spacing w:val="9"/>
          <w:sz w:val="20"/>
          <w:szCs w:val="20"/>
        </w:rPr>
        <w:t>期从设备验收合格之日起计算</w:t>
      </w:r>
      <w:r>
        <w:rPr>
          <w:spacing w:val="17"/>
          <w:sz w:val="20"/>
          <w:szCs w:val="20"/>
        </w:rPr>
        <w:t>），</w:t>
      </w:r>
      <w:r>
        <w:rPr>
          <w:spacing w:val="9"/>
          <w:sz w:val="20"/>
          <w:szCs w:val="20"/>
        </w:rPr>
        <w:t>保修期内上门维修不收取任何费用。具体详见采购需求。</w:t>
      </w:r>
    </w:p>
    <w:p w14:paraId="08EA2478">
      <w:pPr>
        <w:pStyle w:val="2"/>
        <w:spacing w:before="32" w:line="318" w:lineRule="auto"/>
        <w:ind w:left="97" w:right="100" w:firstLine="421"/>
        <w:rPr>
          <w:sz w:val="20"/>
          <w:szCs w:val="20"/>
        </w:rPr>
      </w:pPr>
      <w:r>
        <w:rPr>
          <w:spacing w:val="7"/>
          <w:sz w:val="20"/>
          <w:szCs w:val="20"/>
        </w:rPr>
        <w:t>合同履行期限：</w:t>
      </w:r>
      <w:r>
        <w:rPr>
          <w:spacing w:val="-56"/>
          <w:sz w:val="20"/>
          <w:szCs w:val="20"/>
        </w:rPr>
        <w:t xml:space="preserve"> </w:t>
      </w:r>
      <w:r>
        <w:rPr>
          <w:spacing w:val="7"/>
          <w:sz w:val="20"/>
          <w:szCs w:val="20"/>
        </w:rPr>
        <w:t>自合同签订之后，120</w:t>
      </w:r>
      <w:r>
        <w:rPr>
          <w:spacing w:val="-41"/>
          <w:sz w:val="20"/>
          <w:szCs w:val="20"/>
        </w:rPr>
        <w:t xml:space="preserve"> </w:t>
      </w:r>
      <w:r>
        <w:rPr>
          <w:spacing w:val="7"/>
          <w:sz w:val="20"/>
          <w:szCs w:val="20"/>
        </w:rPr>
        <w:t>个日历日内完成供货</w:t>
      </w:r>
      <w:r>
        <w:rPr>
          <w:spacing w:val="6"/>
          <w:sz w:val="20"/>
          <w:szCs w:val="20"/>
        </w:rPr>
        <w:t>、安装、调试，验收合格并投</w:t>
      </w:r>
      <w:r>
        <w:rPr>
          <w:sz w:val="20"/>
          <w:szCs w:val="20"/>
        </w:rPr>
        <w:t xml:space="preserve"> </w:t>
      </w:r>
      <w:r>
        <w:rPr>
          <w:spacing w:val="5"/>
          <w:sz w:val="20"/>
          <w:szCs w:val="20"/>
        </w:rPr>
        <w:t>入使用。</w:t>
      </w:r>
    </w:p>
    <w:p w14:paraId="0432996F">
      <w:pPr>
        <w:pStyle w:val="2"/>
        <w:spacing w:before="32" w:line="227" w:lineRule="auto"/>
        <w:ind w:left="521"/>
        <w:rPr>
          <w:sz w:val="20"/>
          <w:szCs w:val="20"/>
        </w:rPr>
      </w:pPr>
      <w:r>
        <w:rPr>
          <w:spacing w:val="4"/>
          <w:sz w:val="20"/>
          <w:szCs w:val="20"/>
        </w:rPr>
        <w:t>分标</w:t>
      </w:r>
      <w:r>
        <w:rPr>
          <w:spacing w:val="-21"/>
          <w:sz w:val="20"/>
          <w:szCs w:val="20"/>
        </w:rPr>
        <w:t xml:space="preserve"> </w:t>
      </w:r>
      <w:r>
        <w:rPr>
          <w:spacing w:val="4"/>
          <w:sz w:val="20"/>
          <w:szCs w:val="20"/>
        </w:rPr>
        <w:t>2：</w:t>
      </w:r>
      <w:r>
        <w:rPr>
          <w:spacing w:val="57"/>
          <w:sz w:val="20"/>
          <w:szCs w:val="20"/>
        </w:rPr>
        <w:t xml:space="preserve"> </w:t>
      </w:r>
      <w:r>
        <w:rPr>
          <w:spacing w:val="4"/>
          <w:sz w:val="20"/>
          <w:szCs w:val="20"/>
        </w:rPr>
        <w:t>(采购预算：99</w:t>
      </w:r>
      <w:r>
        <w:rPr>
          <w:spacing w:val="-36"/>
          <w:sz w:val="20"/>
          <w:szCs w:val="20"/>
        </w:rPr>
        <w:t xml:space="preserve"> </w:t>
      </w:r>
      <w:r>
        <w:rPr>
          <w:spacing w:val="4"/>
          <w:sz w:val="20"/>
          <w:szCs w:val="20"/>
        </w:rPr>
        <w:t>万元；最高限价：64.83</w:t>
      </w:r>
      <w:r>
        <w:rPr>
          <w:spacing w:val="-32"/>
          <w:sz w:val="20"/>
          <w:szCs w:val="20"/>
        </w:rPr>
        <w:t xml:space="preserve"> </w:t>
      </w:r>
      <w:r>
        <w:rPr>
          <w:spacing w:val="4"/>
          <w:sz w:val="20"/>
          <w:szCs w:val="20"/>
        </w:rPr>
        <w:t>万元)</w:t>
      </w:r>
    </w:p>
    <w:p w14:paraId="51A123A1">
      <w:pPr>
        <w:pStyle w:val="2"/>
        <w:spacing w:before="115" w:line="322" w:lineRule="auto"/>
        <w:ind w:left="100" w:right="97" w:firstLine="428"/>
        <w:rPr>
          <w:sz w:val="20"/>
          <w:szCs w:val="20"/>
        </w:rPr>
      </w:pPr>
      <w:r>
        <w:rPr>
          <w:spacing w:val="12"/>
          <w:sz w:val="20"/>
          <w:szCs w:val="20"/>
        </w:rPr>
        <w:t>（1）标的的名称、数量及单位：水处理系统</w:t>
      </w:r>
      <w:r>
        <w:rPr>
          <w:spacing w:val="-19"/>
          <w:sz w:val="20"/>
          <w:szCs w:val="20"/>
        </w:rPr>
        <w:t xml:space="preserve"> </w:t>
      </w:r>
      <w:r>
        <w:rPr>
          <w:spacing w:val="12"/>
          <w:sz w:val="20"/>
          <w:szCs w:val="20"/>
        </w:rPr>
        <w:t>1</w:t>
      </w:r>
      <w:r>
        <w:rPr>
          <w:spacing w:val="-37"/>
          <w:sz w:val="20"/>
          <w:szCs w:val="20"/>
        </w:rPr>
        <w:t xml:space="preserve"> </w:t>
      </w:r>
      <w:r>
        <w:rPr>
          <w:spacing w:val="12"/>
          <w:sz w:val="20"/>
          <w:szCs w:val="20"/>
        </w:rPr>
        <w:t>套</w:t>
      </w:r>
      <w:r>
        <w:rPr>
          <w:spacing w:val="-18"/>
          <w:sz w:val="20"/>
          <w:szCs w:val="20"/>
        </w:rPr>
        <w:t>；（</w:t>
      </w:r>
      <w:r>
        <w:rPr>
          <w:spacing w:val="12"/>
          <w:sz w:val="20"/>
          <w:szCs w:val="20"/>
        </w:rPr>
        <w:t>2）简要技术需求或者服务要</w:t>
      </w:r>
      <w:r>
        <w:rPr>
          <w:spacing w:val="11"/>
          <w:sz w:val="20"/>
          <w:szCs w:val="20"/>
        </w:rPr>
        <w:t>求：</w:t>
      </w:r>
      <w:r>
        <w:rPr>
          <w:sz w:val="20"/>
          <w:szCs w:val="20"/>
        </w:rPr>
        <w:t xml:space="preserve"> </w:t>
      </w:r>
      <w:r>
        <w:rPr>
          <w:spacing w:val="10"/>
          <w:sz w:val="20"/>
          <w:szCs w:val="20"/>
        </w:rPr>
        <w:t>按国家有关产品“三包</w:t>
      </w:r>
      <w:r>
        <w:rPr>
          <w:spacing w:val="-68"/>
          <w:sz w:val="20"/>
          <w:szCs w:val="20"/>
        </w:rPr>
        <w:t xml:space="preserve"> </w:t>
      </w:r>
      <w:r>
        <w:rPr>
          <w:spacing w:val="10"/>
          <w:sz w:val="20"/>
          <w:szCs w:val="20"/>
        </w:rPr>
        <w:t>”规定执行“三包</w:t>
      </w:r>
      <w:r>
        <w:rPr>
          <w:spacing w:val="-70"/>
          <w:sz w:val="20"/>
          <w:szCs w:val="20"/>
        </w:rPr>
        <w:t xml:space="preserve"> </w:t>
      </w:r>
      <w:r>
        <w:rPr>
          <w:spacing w:val="10"/>
          <w:sz w:val="20"/>
          <w:szCs w:val="20"/>
        </w:rPr>
        <w:t>”；保修期不得少于</w:t>
      </w:r>
      <w:r>
        <w:rPr>
          <w:spacing w:val="-33"/>
          <w:sz w:val="20"/>
          <w:szCs w:val="20"/>
        </w:rPr>
        <w:t xml:space="preserve"> </w:t>
      </w:r>
      <w:r>
        <w:rPr>
          <w:spacing w:val="10"/>
          <w:sz w:val="20"/>
          <w:szCs w:val="20"/>
        </w:rPr>
        <w:t>8</w:t>
      </w:r>
      <w:r>
        <w:rPr>
          <w:spacing w:val="-35"/>
          <w:sz w:val="20"/>
          <w:szCs w:val="20"/>
        </w:rPr>
        <w:t xml:space="preserve"> </w:t>
      </w:r>
      <w:r>
        <w:rPr>
          <w:spacing w:val="10"/>
          <w:sz w:val="20"/>
          <w:szCs w:val="20"/>
        </w:rPr>
        <w:t>年（保修期从设备验收</w:t>
      </w:r>
      <w:r>
        <w:rPr>
          <w:spacing w:val="9"/>
          <w:sz w:val="20"/>
          <w:szCs w:val="20"/>
        </w:rPr>
        <w:t>合格</w:t>
      </w:r>
      <w:r>
        <w:rPr>
          <w:sz w:val="20"/>
          <w:szCs w:val="20"/>
        </w:rPr>
        <w:t xml:space="preserve"> </w:t>
      </w:r>
      <w:r>
        <w:rPr>
          <w:spacing w:val="9"/>
          <w:sz w:val="20"/>
          <w:szCs w:val="20"/>
        </w:rPr>
        <w:t>之日起计算</w:t>
      </w:r>
      <w:r>
        <w:rPr>
          <w:spacing w:val="14"/>
          <w:sz w:val="20"/>
          <w:szCs w:val="20"/>
        </w:rPr>
        <w:t>），</w:t>
      </w:r>
      <w:r>
        <w:rPr>
          <w:spacing w:val="9"/>
          <w:sz w:val="20"/>
          <w:szCs w:val="20"/>
        </w:rPr>
        <w:t>保修期内上门维修不收取任何费用。具体详见采购需求。</w:t>
      </w:r>
    </w:p>
    <w:p w14:paraId="02660E6F">
      <w:pPr>
        <w:pStyle w:val="2"/>
        <w:spacing w:before="31" w:line="318" w:lineRule="auto"/>
        <w:ind w:left="97" w:right="100" w:firstLine="421"/>
        <w:rPr>
          <w:sz w:val="20"/>
          <w:szCs w:val="20"/>
        </w:rPr>
      </w:pPr>
      <w:r>
        <w:rPr>
          <w:spacing w:val="7"/>
          <w:sz w:val="20"/>
          <w:szCs w:val="20"/>
        </w:rPr>
        <w:t>合同履行期限：</w:t>
      </w:r>
      <w:r>
        <w:rPr>
          <w:spacing w:val="-56"/>
          <w:sz w:val="20"/>
          <w:szCs w:val="20"/>
        </w:rPr>
        <w:t xml:space="preserve"> </w:t>
      </w:r>
      <w:r>
        <w:rPr>
          <w:spacing w:val="7"/>
          <w:sz w:val="20"/>
          <w:szCs w:val="20"/>
        </w:rPr>
        <w:t>自合同签订之后，120</w:t>
      </w:r>
      <w:r>
        <w:rPr>
          <w:spacing w:val="-41"/>
          <w:sz w:val="20"/>
          <w:szCs w:val="20"/>
        </w:rPr>
        <w:t xml:space="preserve"> </w:t>
      </w:r>
      <w:r>
        <w:rPr>
          <w:spacing w:val="7"/>
          <w:sz w:val="20"/>
          <w:szCs w:val="20"/>
        </w:rPr>
        <w:t>个日历日内完成供货</w:t>
      </w:r>
      <w:r>
        <w:rPr>
          <w:spacing w:val="6"/>
          <w:sz w:val="20"/>
          <w:szCs w:val="20"/>
        </w:rPr>
        <w:t>、安装、调试，验收合格并投</w:t>
      </w:r>
      <w:r>
        <w:rPr>
          <w:sz w:val="20"/>
          <w:szCs w:val="20"/>
        </w:rPr>
        <w:t xml:space="preserve"> </w:t>
      </w:r>
      <w:r>
        <w:rPr>
          <w:spacing w:val="5"/>
          <w:sz w:val="20"/>
          <w:szCs w:val="20"/>
        </w:rPr>
        <w:t>入使用。</w:t>
      </w:r>
    </w:p>
    <w:p w14:paraId="5208AE10">
      <w:pPr>
        <w:pStyle w:val="2"/>
        <w:spacing w:before="32" w:line="228" w:lineRule="auto"/>
        <w:ind w:left="519"/>
        <w:rPr>
          <w:sz w:val="20"/>
          <w:szCs w:val="20"/>
        </w:rPr>
      </w:pPr>
      <w:r>
        <w:rPr>
          <w:spacing w:val="8"/>
          <w:sz w:val="20"/>
          <w:szCs w:val="20"/>
        </w:rPr>
        <w:t>本项目不接受联合体投标。</w:t>
      </w:r>
    </w:p>
    <w:p w14:paraId="797F0D69">
      <w:pPr>
        <w:pStyle w:val="2"/>
        <w:spacing w:before="104" w:line="220" w:lineRule="auto"/>
        <w:ind w:left="103"/>
        <w:rPr>
          <w:sz w:val="24"/>
          <w:szCs w:val="24"/>
        </w:rPr>
      </w:pPr>
      <w:r>
        <w:rPr>
          <w:b/>
          <w:bCs/>
          <w:spacing w:val="-3"/>
          <w:sz w:val="24"/>
          <w:szCs w:val="24"/>
        </w:rPr>
        <w:t>二、申请人的资格要求：</w:t>
      </w:r>
    </w:p>
    <w:p w14:paraId="5C120C29">
      <w:pPr>
        <w:pStyle w:val="2"/>
        <w:spacing w:before="119" w:line="335" w:lineRule="auto"/>
        <w:ind w:left="521" w:right="2987" w:firstLine="12"/>
        <w:rPr>
          <w:sz w:val="20"/>
          <w:szCs w:val="20"/>
        </w:rPr>
      </w:pPr>
      <w:r>
        <w:rPr>
          <w:spacing w:val="6"/>
          <w:sz w:val="20"/>
          <w:szCs w:val="20"/>
        </w:rPr>
        <w:t>1.满足《中华人民共和国政府采购法》第二十二条规定；</w:t>
      </w:r>
      <w:r>
        <w:rPr>
          <w:spacing w:val="13"/>
          <w:sz w:val="20"/>
          <w:szCs w:val="20"/>
        </w:rPr>
        <w:t xml:space="preserve"> </w:t>
      </w:r>
      <w:r>
        <w:rPr>
          <w:spacing w:val="8"/>
          <w:sz w:val="20"/>
          <w:szCs w:val="20"/>
        </w:rPr>
        <w:t>2.落实政府采购政策需满足的资格要求：无；</w:t>
      </w:r>
    </w:p>
    <w:p w14:paraId="560CF01E">
      <w:pPr>
        <w:pStyle w:val="2"/>
        <w:spacing w:before="35" w:line="343" w:lineRule="auto"/>
        <w:ind w:left="98" w:right="97" w:firstLine="424"/>
        <w:rPr>
          <w:sz w:val="20"/>
          <w:szCs w:val="20"/>
        </w:rPr>
      </w:pPr>
      <w:r>
        <w:rPr>
          <w:spacing w:val="10"/>
          <w:sz w:val="20"/>
          <w:szCs w:val="20"/>
        </w:rPr>
        <w:t>3.本项目的特定资格要求：投标人按《医疗器械监督管理条例》</w:t>
      </w:r>
      <w:r>
        <w:rPr>
          <w:spacing w:val="-80"/>
          <w:sz w:val="20"/>
          <w:szCs w:val="20"/>
        </w:rPr>
        <w:t xml:space="preserve"> </w:t>
      </w:r>
      <w:r>
        <w:rPr>
          <w:spacing w:val="10"/>
          <w:sz w:val="20"/>
          <w:szCs w:val="20"/>
        </w:rPr>
        <w:t>（国务院</w:t>
      </w:r>
      <w:r>
        <w:rPr>
          <w:spacing w:val="9"/>
          <w:sz w:val="20"/>
          <w:szCs w:val="20"/>
        </w:rPr>
        <w:t>令第</w:t>
      </w:r>
      <w:r>
        <w:rPr>
          <w:spacing w:val="-31"/>
          <w:sz w:val="20"/>
          <w:szCs w:val="20"/>
        </w:rPr>
        <w:t xml:space="preserve"> </w:t>
      </w:r>
      <w:r>
        <w:rPr>
          <w:spacing w:val="9"/>
          <w:sz w:val="20"/>
          <w:szCs w:val="20"/>
        </w:rPr>
        <w:t>739</w:t>
      </w:r>
      <w:r>
        <w:rPr>
          <w:spacing w:val="-31"/>
          <w:sz w:val="20"/>
          <w:szCs w:val="20"/>
        </w:rPr>
        <w:t xml:space="preserve"> </w:t>
      </w:r>
      <w:r>
        <w:rPr>
          <w:spacing w:val="9"/>
          <w:sz w:val="20"/>
          <w:szCs w:val="20"/>
        </w:rPr>
        <w:t>号）</w:t>
      </w:r>
      <w:r>
        <w:rPr>
          <w:sz w:val="20"/>
          <w:szCs w:val="20"/>
        </w:rPr>
        <w:t xml:space="preserve"> </w:t>
      </w:r>
      <w:r>
        <w:rPr>
          <w:spacing w:val="12"/>
          <w:sz w:val="20"/>
          <w:szCs w:val="20"/>
        </w:rPr>
        <w:t>医疗器械分类管理要求具备有效的医疗器械经营备案凭证或者经营许可证，且经营范围必须</w:t>
      </w:r>
      <w:r>
        <w:rPr>
          <w:spacing w:val="13"/>
          <w:sz w:val="20"/>
          <w:szCs w:val="20"/>
        </w:rPr>
        <w:t xml:space="preserve"> </w:t>
      </w:r>
      <w:r>
        <w:rPr>
          <w:spacing w:val="12"/>
          <w:sz w:val="20"/>
          <w:szCs w:val="20"/>
        </w:rPr>
        <w:t>包含采购标的[符合《医疗器械监督管理条例》第四十一条第二款规定的除外]；或者投标人</w:t>
      </w:r>
      <w:r>
        <w:rPr>
          <w:spacing w:val="2"/>
          <w:sz w:val="20"/>
          <w:szCs w:val="20"/>
        </w:rPr>
        <w:t xml:space="preserve"> </w:t>
      </w:r>
      <w:r>
        <w:rPr>
          <w:spacing w:val="9"/>
          <w:sz w:val="20"/>
          <w:szCs w:val="20"/>
        </w:rPr>
        <w:t>具有《医疗器械监督管理条例》第四十三条规定的注册人凭证。</w:t>
      </w:r>
    </w:p>
    <w:p w14:paraId="6D72495E">
      <w:pPr>
        <w:pStyle w:val="2"/>
        <w:spacing w:before="7" w:line="220" w:lineRule="auto"/>
        <w:ind w:left="99"/>
        <w:rPr>
          <w:sz w:val="24"/>
          <w:szCs w:val="24"/>
        </w:rPr>
      </w:pPr>
      <w:r>
        <w:rPr>
          <w:b/>
          <w:bCs/>
          <w:spacing w:val="-3"/>
          <w:sz w:val="24"/>
          <w:szCs w:val="24"/>
        </w:rPr>
        <w:t>三、获取招标文件</w:t>
      </w:r>
    </w:p>
    <w:p w14:paraId="2B5A1B00">
      <w:pPr>
        <w:pStyle w:val="2"/>
        <w:spacing w:before="119" w:line="335" w:lineRule="auto"/>
        <w:ind w:left="103" w:right="97" w:firstLine="544"/>
        <w:rPr>
          <w:sz w:val="20"/>
          <w:szCs w:val="20"/>
        </w:rPr>
      </w:pPr>
      <w:r>
        <w:rPr>
          <w:spacing w:val="3"/>
          <w:sz w:val="20"/>
          <w:szCs w:val="20"/>
        </w:rPr>
        <w:t>时间：2025</w:t>
      </w:r>
      <w:r>
        <w:rPr>
          <w:spacing w:val="-37"/>
          <w:sz w:val="20"/>
          <w:szCs w:val="20"/>
        </w:rPr>
        <w:t xml:space="preserve"> </w:t>
      </w:r>
      <w:r>
        <w:rPr>
          <w:spacing w:val="3"/>
          <w:sz w:val="20"/>
          <w:szCs w:val="20"/>
        </w:rPr>
        <w:t>年</w:t>
      </w:r>
      <w:r>
        <w:rPr>
          <w:rFonts w:hint="eastAsia"/>
          <w:spacing w:val="3"/>
          <w:sz w:val="20"/>
          <w:szCs w:val="20"/>
          <w:lang w:val="en-US" w:eastAsia="zh-CN"/>
        </w:rPr>
        <w:t>5</w:t>
      </w:r>
      <w:r>
        <w:rPr>
          <w:spacing w:val="3"/>
          <w:sz w:val="20"/>
          <w:szCs w:val="20"/>
        </w:rPr>
        <w:t>月</w:t>
      </w:r>
      <w:r>
        <w:rPr>
          <w:rFonts w:hint="eastAsia"/>
          <w:spacing w:val="3"/>
          <w:sz w:val="20"/>
          <w:szCs w:val="20"/>
          <w:lang w:val="en-US" w:eastAsia="zh-CN"/>
        </w:rPr>
        <w:t>20</w:t>
      </w:r>
      <w:r>
        <w:rPr>
          <w:spacing w:val="3"/>
          <w:sz w:val="20"/>
          <w:szCs w:val="20"/>
        </w:rPr>
        <w:t>日至</w:t>
      </w:r>
      <w:r>
        <w:rPr>
          <w:spacing w:val="-36"/>
          <w:sz w:val="20"/>
          <w:szCs w:val="20"/>
        </w:rPr>
        <w:t xml:space="preserve"> </w:t>
      </w:r>
      <w:r>
        <w:rPr>
          <w:spacing w:val="3"/>
          <w:sz w:val="20"/>
          <w:szCs w:val="20"/>
        </w:rPr>
        <w:t>2025</w:t>
      </w:r>
      <w:r>
        <w:rPr>
          <w:spacing w:val="-38"/>
          <w:sz w:val="20"/>
          <w:szCs w:val="20"/>
        </w:rPr>
        <w:t xml:space="preserve"> </w:t>
      </w:r>
      <w:r>
        <w:rPr>
          <w:spacing w:val="3"/>
          <w:sz w:val="20"/>
          <w:szCs w:val="20"/>
        </w:rPr>
        <w:t>年</w:t>
      </w:r>
      <w:r>
        <w:rPr>
          <w:rFonts w:hint="eastAsia"/>
          <w:spacing w:val="3"/>
          <w:sz w:val="20"/>
          <w:szCs w:val="20"/>
          <w:lang w:val="en-US" w:eastAsia="zh-CN"/>
        </w:rPr>
        <w:t>6</w:t>
      </w:r>
      <w:r>
        <w:rPr>
          <w:spacing w:val="3"/>
          <w:sz w:val="20"/>
          <w:szCs w:val="20"/>
        </w:rPr>
        <w:t>月</w:t>
      </w:r>
      <w:r>
        <w:rPr>
          <w:rFonts w:hint="eastAsia"/>
          <w:spacing w:val="3"/>
          <w:sz w:val="20"/>
          <w:szCs w:val="20"/>
          <w:lang w:val="en-US" w:eastAsia="zh-CN"/>
        </w:rPr>
        <w:t>10</w:t>
      </w:r>
      <w:r>
        <w:rPr>
          <w:spacing w:val="3"/>
          <w:sz w:val="20"/>
          <w:szCs w:val="20"/>
        </w:rPr>
        <w:t>日，每天上午</w:t>
      </w:r>
      <w:r>
        <w:rPr>
          <w:spacing w:val="-35"/>
          <w:sz w:val="20"/>
          <w:szCs w:val="20"/>
        </w:rPr>
        <w:t xml:space="preserve"> </w:t>
      </w:r>
      <w:r>
        <w:rPr>
          <w:spacing w:val="3"/>
          <w:sz w:val="20"/>
          <w:szCs w:val="20"/>
        </w:rPr>
        <w:t>00:00</w:t>
      </w:r>
      <w:r>
        <w:rPr>
          <w:spacing w:val="-36"/>
          <w:sz w:val="20"/>
          <w:szCs w:val="20"/>
        </w:rPr>
        <w:t xml:space="preserve"> </w:t>
      </w:r>
      <w:r>
        <w:rPr>
          <w:spacing w:val="3"/>
          <w:sz w:val="20"/>
          <w:szCs w:val="20"/>
        </w:rPr>
        <w:t>至</w:t>
      </w:r>
      <w:r>
        <w:rPr>
          <w:spacing w:val="-24"/>
          <w:sz w:val="20"/>
          <w:szCs w:val="20"/>
        </w:rPr>
        <w:t xml:space="preserve"> </w:t>
      </w:r>
      <w:r>
        <w:rPr>
          <w:spacing w:val="3"/>
          <w:sz w:val="20"/>
          <w:szCs w:val="20"/>
        </w:rPr>
        <w:t>11:59，下午</w:t>
      </w:r>
      <w:r>
        <w:rPr>
          <w:spacing w:val="-21"/>
          <w:sz w:val="20"/>
          <w:szCs w:val="20"/>
        </w:rPr>
        <w:t xml:space="preserve"> </w:t>
      </w:r>
      <w:r>
        <w:rPr>
          <w:spacing w:val="3"/>
          <w:sz w:val="20"/>
          <w:szCs w:val="20"/>
        </w:rPr>
        <w:t>12:00</w:t>
      </w:r>
      <w:r>
        <w:rPr>
          <w:spacing w:val="-36"/>
          <w:sz w:val="20"/>
          <w:szCs w:val="20"/>
        </w:rPr>
        <w:t xml:space="preserve"> </w:t>
      </w:r>
      <w:r>
        <w:rPr>
          <w:spacing w:val="3"/>
          <w:sz w:val="20"/>
          <w:szCs w:val="20"/>
        </w:rPr>
        <w:t>至</w:t>
      </w:r>
      <w:r>
        <w:rPr>
          <w:spacing w:val="-37"/>
          <w:sz w:val="20"/>
          <w:szCs w:val="20"/>
        </w:rPr>
        <w:t xml:space="preserve"> </w:t>
      </w:r>
      <w:r>
        <w:rPr>
          <w:spacing w:val="3"/>
          <w:sz w:val="20"/>
          <w:szCs w:val="20"/>
        </w:rPr>
        <w:t>2</w:t>
      </w:r>
      <w:r>
        <w:rPr>
          <w:spacing w:val="2"/>
          <w:sz w:val="20"/>
          <w:szCs w:val="20"/>
        </w:rPr>
        <w:t>3:59（北</w:t>
      </w:r>
      <w:r>
        <w:rPr>
          <w:sz w:val="20"/>
          <w:szCs w:val="20"/>
        </w:rPr>
        <w:t xml:space="preserve"> </w:t>
      </w:r>
      <w:r>
        <w:rPr>
          <w:spacing w:val="7"/>
          <w:sz w:val="20"/>
          <w:szCs w:val="20"/>
        </w:rPr>
        <w:t>京时间，法定节假日除外）</w:t>
      </w:r>
    </w:p>
    <w:p w14:paraId="63EDC6F7">
      <w:pPr>
        <w:spacing w:line="335" w:lineRule="auto"/>
        <w:rPr>
          <w:sz w:val="20"/>
          <w:szCs w:val="20"/>
        </w:rPr>
        <w:sectPr>
          <w:footerReference r:id="rId7" w:type="default"/>
          <w:pgSz w:w="11906" w:h="16839"/>
          <w:pgMar w:top="1431" w:right="1603" w:bottom="1362" w:left="1611" w:header="0" w:footer="1200" w:gutter="0"/>
          <w:cols w:space="720" w:num="1"/>
        </w:sectPr>
      </w:pPr>
    </w:p>
    <w:p w14:paraId="1760397A">
      <w:pPr>
        <w:spacing w:line="326" w:lineRule="auto"/>
        <w:rPr>
          <w:rFonts w:ascii="Arial"/>
          <w:sz w:val="21"/>
        </w:rPr>
      </w:pPr>
    </w:p>
    <w:p w14:paraId="47A3A20C">
      <w:pPr>
        <w:pStyle w:val="2"/>
        <w:spacing w:before="65" w:line="223" w:lineRule="auto"/>
        <w:ind w:left="541"/>
        <w:rPr>
          <w:sz w:val="20"/>
          <w:szCs w:val="20"/>
        </w:rPr>
      </w:pPr>
      <w:r>
        <w:rPr>
          <w:spacing w:val="10"/>
          <w:sz w:val="20"/>
          <w:szCs w:val="20"/>
        </w:rPr>
        <w:t>地点：</w:t>
      </w:r>
      <w:r>
        <w:rPr>
          <w:spacing w:val="-74"/>
          <w:sz w:val="20"/>
          <w:szCs w:val="20"/>
        </w:rPr>
        <w:t xml:space="preserve"> </w:t>
      </w:r>
      <w:r>
        <w:rPr>
          <w:spacing w:val="10"/>
          <w:sz w:val="20"/>
          <w:szCs w:val="20"/>
        </w:rPr>
        <w:t>“广西政府采购云平台</w:t>
      </w:r>
      <w:r>
        <w:rPr>
          <w:spacing w:val="-73"/>
          <w:sz w:val="20"/>
          <w:szCs w:val="20"/>
        </w:rPr>
        <w:t xml:space="preserve"> </w:t>
      </w:r>
      <w:r>
        <w:rPr>
          <w:spacing w:val="10"/>
          <w:sz w:val="20"/>
          <w:szCs w:val="20"/>
        </w:rPr>
        <w:t>”（</w:t>
      </w:r>
      <w:r>
        <w:rPr>
          <w:sz w:val="20"/>
          <w:szCs w:val="20"/>
        </w:rPr>
        <w:t>https</w:t>
      </w:r>
      <w:r>
        <w:rPr>
          <w:spacing w:val="10"/>
          <w:sz w:val="20"/>
          <w:szCs w:val="20"/>
        </w:rPr>
        <w:t>://</w:t>
      </w:r>
      <w:r>
        <w:rPr>
          <w:sz w:val="20"/>
          <w:szCs w:val="20"/>
        </w:rPr>
        <w:t>www</w:t>
      </w:r>
      <w:r>
        <w:rPr>
          <w:spacing w:val="10"/>
          <w:sz w:val="20"/>
          <w:szCs w:val="20"/>
        </w:rPr>
        <w:t>.</w:t>
      </w:r>
      <w:r>
        <w:rPr>
          <w:sz w:val="20"/>
          <w:szCs w:val="20"/>
        </w:rPr>
        <w:t>gcy</w:t>
      </w:r>
      <w:r>
        <w:rPr>
          <w:spacing w:val="10"/>
          <w:sz w:val="20"/>
          <w:szCs w:val="20"/>
        </w:rPr>
        <w:t>.</w:t>
      </w:r>
      <w:r>
        <w:rPr>
          <w:sz w:val="20"/>
          <w:szCs w:val="20"/>
        </w:rPr>
        <w:t>zfcg</w:t>
      </w:r>
      <w:r>
        <w:rPr>
          <w:spacing w:val="10"/>
          <w:sz w:val="20"/>
          <w:szCs w:val="20"/>
        </w:rPr>
        <w:t>.</w:t>
      </w:r>
      <w:r>
        <w:rPr>
          <w:sz w:val="20"/>
          <w:szCs w:val="20"/>
        </w:rPr>
        <w:t>gxzf</w:t>
      </w:r>
      <w:r>
        <w:rPr>
          <w:spacing w:val="10"/>
          <w:sz w:val="20"/>
          <w:szCs w:val="20"/>
        </w:rPr>
        <w:t>.</w:t>
      </w:r>
      <w:r>
        <w:rPr>
          <w:sz w:val="20"/>
          <w:szCs w:val="20"/>
        </w:rPr>
        <w:t>gov</w:t>
      </w:r>
      <w:r>
        <w:rPr>
          <w:spacing w:val="10"/>
          <w:sz w:val="20"/>
          <w:szCs w:val="20"/>
        </w:rPr>
        <w:t>.</w:t>
      </w:r>
      <w:r>
        <w:rPr>
          <w:sz w:val="20"/>
          <w:szCs w:val="20"/>
        </w:rPr>
        <w:t>cn</w:t>
      </w:r>
      <w:r>
        <w:rPr>
          <w:spacing w:val="10"/>
          <w:sz w:val="20"/>
          <w:szCs w:val="20"/>
        </w:rPr>
        <w:t>/）</w:t>
      </w:r>
    </w:p>
    <w:p w14:paraId="3CF8658C">
      <w:pPr>
        <w:pStyle w:val="2"/>
        <w:spacing w:before="137" w:line="346" w:lineRule="auto"/>
        <w:ind w:right="69" w:firstLine="542"/>
        <w:rPr>
          <w:sz w:val="20"/>
          <w:szCs w:val="20"/>
        </w:rPr>
      </w:pPr>
      <w:r>
        <w:rPr>
          <w:spacing w:val="11"/>
          <w:sz w:val="20"/>
          <w:szCs w:val="20"/>
        </w:rPr>
        <w:t>方式：</w:t>
      </w:r>
      <w:r>
        <w:rPr>
          <w:spacing w:val="-60"/>
          <w:sz w:val="20"/>
          <w:szCs w:val="20"/>
        </w:rPr>
        <w:t xml:space="preserve"> </w:t>
      </w:r>
      <w:r>
        <w:rPr>
          <w:spacing w:val="11"/>
          <w:sz w:val="20"/>
          <w:szCs w:val="20"/>
        </w:rPr>
        <w:t>网上下载。本项目不提供纸质文件，潜在供</w:t>
      </w:r>
      <w:r>
        <w:rPr>
          <w:spacing w:val="10"/>
          <w:sz w:val="20"/>
          <w:szCs w:val="20"/>
        </w:rPr>
        <w:t>应商需使用账号登录或者使用</w:t>
      </w:r>
      <w:r>
        <w:rPr>
          <w:spacing w:val="-38"/>
          <w:sz w:val="20"/>
          <w:szCs w:val="20"/>
        </w:rPr>
        <w:t xml:space="preserve"> </w:t>
      </w:r>
      <w:r>
        <w:rPr>
          <w:sz w:val="20"/>
          <w:szCs w:val="20"/>
        </w:rPr>
        <w:t>CA</w:t>
      </w:r>
      <w:r>
        <w:rPr>
          <w:spacing w:val="-31"/>
          <w:sz w:val="20"/>
          <w:szCs w:val="20"/>
        </w:rPr>
        <w:t xml:space="preserve"> </w:t>
      </w:r>
      <w:r>
        <w:rPr>
          <w:spacing w:val="10"/>
          <w:sz w:val="20"/>
          <w:szCs w:val="20"/>
        </w:rPr>
        <w:t>登</w:t>
      </w:r>
      <w:r>
        <w:rPr>
          <w:sz w:val="20"/>
          <w:szCs w:val="20"/>
        </w:rPr>
        <w:t xml:space="preserve"> </w:t>
      </w:r>
      <w:r>
        <w:rPr>
          <w:spacing w:val="13"/>
          <w:sz w:val="20"/>
          <w:szCs w:val="20"/>
        </w:rPr>
        <w:t>录“广西政府采购云平台</w:t>
      </w:r>
      <w:r>
        <w:rPr>
          <w:spacing w:val="-65"/>
          <w:sz w:val="20"/>
          <w:szCs w:val="20"/>
        </w:rPr>
        <w:t xml:space="preserve"> </w:t>
      </w:r>
      <w:r>
        <w:rPr>
          <w:spacing w:val="13"/>
          <w:sz w:val="20"/>
          <w:szCs w:val="20"/>
        </w:rPr>
        <w:t>”（</w:t>
      </w:r>
      <w:r>
        <w:rPr>
          <w:sz w:val="20"/>
          <w:szCs w:val="20"/>
        </w:rPr>
        <w:t>https</w:t>
      </w:r>
      <w:r>
        <w:rPr>
          <w:spacing w:val="13"/>
          <w:sz w:val="20"/>
          <w:szCs w:val="20"/>
        </w:rPr>
        <w:t>://</w:t>
      </w:r>
      <w:r>
        <w:rPr>
          <w:sz w:val="20"/>
          <w:szCs w:val="20"/>
        </w:rPr>
        <w:t>www</w:t>
      </w:r>
      <w:r>
        <w:rPr>
          <w:spacing w:val="13"/>
          <w:sz w:val="20"/>
          <w:szCs w:val="20"/>
        </w:rPr>
        <w:t>.</w:t>
      </w:r>
      <w:r>
        <w:rPr>
          <w:sz w:val="20"/>
          <w:szCs w:val="20"/>
        </w:rPr>
        <w:t>gcy</w:t>
      </w:r>
      <w:r>
        <w:rPr>
          <w:spacing w:val="13"/>
          <w:sz w:val="20"/>
          <w:szCs w:val="20"/>
        </w:rPr>
        <w:t>.</w:t>
      </w:r>
      <w:r>
        <w:rPr>
          <w:sz w:val="20"/>
          <w:szCs w:val="20"/>
        </w:rPr>
        <w:t>zfcg</w:t>
      </w:r>
      <w:r>
        <w:rPr>
          <w:spacing w:val="13"/>
          <w:sz w:val="20"/>
          <w:szCs w:val="20"/>
        </w:rPr>
        <w:t>.</w:t>
      </w:r>
      <w:r>
        <w:rPr>
          <w:sz w:val="20"/>
          <w:szCs w:val="20"/>
        </w:rPr>
        <w:t>gxzf</w:t>
      </w:r>
      <w:r>
        <w:rPr>
          <w:spacing w:val="13"/>
          <w:sz w:val="20"/>
          <w:szCs w:val="20"/>
        </w:rPr>
        <w:t>.</w:t>
      </w:r>
      <w:r>
        <w:rPr>
          <w:sz w:val="20"/>
          <w:szCs w:val="20"/>
        </w:rPr>
        <w:t>gov</w:t>
      </w:r>
      <w:r>
        <w:rPr>
          <w:spacing w:val="13"/>
          <w:sz w:val="20"/>
          <w:szCs w:val="20"/>
        </w:rPr>
        <w:t>.</w:t>
      </w:r>
      <w:r>
        <w:rPr>
          <w:sz w:val="20"/>
          <w:szCs w:val="20"/>
        </w:rPr>
        <w:t>cn</w:t>
      </w:r>
      <w:r>
        <w:rPr>
          <w:spacing w:val="13"/>
          <w:sz w:val="20"/>
          <w:szCs w:val="20"/>
        </w:rPr>
        <w:t>/）-进入“项目采</w:t>
      </w:r>
      <w:r>
        <w:rPr>
          <w:spacing w:val="12"/>
          <w:sz w:val="20"/>
          <w:szCs w:val="20"/>
        </w:rPr>
        <w:t>购</w:t>
      </w:r>
      <w:r>
        <w:rPr>
          <w:spacing w:val="-68"/>
          <w:sz w:val="20"/>
          <w:szCs w:val="20"/>
        </w:rPr>
        <w:t xml:space="preserve"> </w:t>
      </w:r>
      <w:r>
        <w:rPr>
          <w:spacing w:val="12"/>
          <w:sz w:val="20"/>
          <w:szCs w:val="20"/>
        </w:rPr>
        <w:t>”应</w:t>
      </w:r>
      <w:r>
        <w:rPr>
          <w:sz w:val="20"/>
          <w:szCs w:val="20"/>
        </w:rPr>
        <w:t xml:space="preserve"> </w:t>
      </w:r>
      <w:r>
        <w:rPr>
          <w:spacing w:val="12"/>
          <w:sz w:val="20"/>
          <w:szCs w:val="20"/>
        </w:rPr>
        <w:t>用，在获取采购文件菜单中选择项目，获取招标文件（或在“政府采购云平台电子投标客户</w:t>
      </w:r>
      <w:r>
        <w:rPr>
          <w:spacing w:val="13"/>
          <w:sz w:val="20"/>
          <w:szCs w:val="20"/>
        </w:rPr>
        <w:t xml:space="preserve"> </w:t>
      </w:r>
      <w:r>
        <w:rPr>
          <w:spacing w:val="8"/>
          <w:sz w:val="20"/>
          <w:szCs w:val="20"/>
        </w:rPr>
        <w:t>端-获取采购文件</w:t>
      </w:r>
      <w:r>
        <w:rPr>
          <w:spacing w:val="-70"/>
          <w:sz w:val="20"/>
          <w:szCs w:val="20"/>
        </w:rPr>
        <w:t xml:space="preserve"> </w:t>
      </w:r>
      <w:r>
        <w:rPr>
          <w:spacing w:val="8"/>
          <w:sz w:val="20"/>
          <w:szCs w:val="20"/>
        </w:rPr>
        <w:t>”跳转到政府采购云平台系统获取）</w:t>
      </w:r>
      <w:r>
        <w:rPr>
          <w:spacing w:val="-58"/>
          <w:sz w:val="20"/>
          <w:szCs w:val="20"/>
        </w:rPr>
        <w:t xml:space="preserve"> </w:t>
      </w:r>
      <w:r>
        <w:rPr>
          <w:spacing w:val="8"/>
          <w:sz w:val="20"/>
          <w:szCs w:val="20"/>
        </w:rPr>
        <w:t>。电子投标文件制作需要基</w:t>
      </w:r>
      <w:r>
        <w:rPr>
          <w:spacing w:val="7"/>
          <w:sz w:val="20"/>
          <w:szCs w:val="20"/>
        </w:rPr>
        <w:t>于“政府采</w:t>
      </w:r>
      <w:r>
        <w:rPr>
          <w:sz w:val="20"/>
          <w:szCs w:val="20"/>
        </w:rPr>
        <w:t xml:space="preserve"> </w:t>
      </w:r>
      <w:r>
        <w:rPr>
          <w:spacing w:val="12"/>
          <w:sz w:val="20"/>
          <w:szCs w:val="20"/>
        </w:rPr>
        <w:t>购云平台</w:t>
      </w:r>
      <w:r>
        <w:rPr>
          <w:spacing w:val="-70"/>
          <w:sz w:val="20"/>
          <w:szCs w:val="20"/>
        </w:rPr>
        <w:t xml:space="preserve"> </w:t>
      </w:r>
      <w:r>
        <w:rPr>
          <w:spacing w:val="12"/>
          <w:sz w:val="20"/>
          <w:szCs w:val="20"/>
        </w:rPr>
        <w:t>”获取的招标文件编制，通过其他方式获取招标</w:t>
      </w:r>
      <w:r>
        <w:rPr>
          <w:spacing w:val="11"/>
          <w:sz w:val="20"/>
          <w:szCs w:val="20"/>
        </w:rPr>
        <w:t>文件的，将有可能导致供应商无法</w:t>
      </w:r>
      <w:r>
        <w:rPr>
          <w:sz w:val="20"/>
          <w:szCs w:val="20"/>
        </w:rPr>
        <w:t xml:space="preserve"> </w:t>
      </w:r>
      <w:r>
        <w:rPr>
          <w:spacing w:val="9"/>
          <w:sz w:val="20"/>
          <w:szCs w:val="20"/>
        </w:rPr>
        <w:t>在政府采购云平台编制及上传投标文件。</w:t>
      </w:r>
    </w:p>
    <w:p w14:paraId="420BC4D5">
      <w:pPr>
        <w:pStyle w:val="2"/>
        <w:spacing w:before="31" w:line="227" w:lineRule="auto"/>
        <w:ind w:left="541"/>
        <w:rPr>
          <w:sz w:val="20"/>
          <w:szCs w:val="20"/>
        </w:rPr>
      </w:pPr>
      <w:r>
        <w:rPr>
          <w:spacing w:val="5"/>
          <w:sz w:val="20"/>
          <w:szCs w:val="20"/>
        </w:rPr>
        <w:t>售价：0</w:t>
      </w:r>
      <w:r>
        <w:rPr>
          <w:spacing w:val="-37"/>
          <w:sz w:val="20"/>
          <w:szCs w:val="20"/>
        </w:rPr>
        <w:t xml:space="preserve"> </w:t>
      </w:r>
      <w:r>
        <w:rPr>
          <w:spacing w:val="5"/>
          <w:sz w:val="20"/>
          <w:szCs w:val="20"/>
        </w:rPr>
        <w:t>元</w:t>
      </w:r>
    </w:p>
    <w:p w14:paraId="7676D8A4">
      <w:pPr>
        <w:pStyle w:val="2"/>
        <w:spacing w:before="109" w:line="220" w:lineRule="auto"/>
        <w:ind w:left="25"/>
        <w:rPr>
          <w:sz w:val="24"/>
          <w:szCs w:val="24"/>
        </w:rPr>
      </w:pPr>
      <w:r>
        <w:rPr>
          <w:b/>
          <w:bCs/>
          <w:spacing w:val="-4"/>
          <w:sz w:val="24"/>
          <w:szCs w:val="24"/>
        </w:rPr>
        <w:t>四、提交投标文件截止时间、开标时间和地点</w:t>
      </w:r>
    </w:p>
    <w:p w14:paraId="4B641325">
      <w:pPr>
        <w:pStyle w:val="2"/>
        <w:spacing w:before="120" w:line="228" w:lineRule="auto"/>
        <w:ind w:left="422"/>
        <w:rPr>
          <w:sz w:val="20"/>
          <w:szCs w:val="20"/>
        </w:rPr>
      </w:pPr>
      <w:r>
        <w:rPr>
          <w:spacing w:val="6"/>
          <w:sz w:val="20"/>
          <w:szCs w:val="20"/>
        </w:rPr>
        <w:t>提交投标文件截止时间：2025</w:t>
      </w:r>
      <w:r>
        <w:rPr>
          <w:spacing w:val="-40"/>
          <w:sz w:val="20"/>
          <w:szCs w:val="20"/>
        </w:rPr>
        <w:t xml:space="preserve"> </w:t>
      </w:r>
      <w:r>
        <w:rPr>
          <w:spacing w:val="6"/>
          <w:sz w:val="20"/>
          <w:szCs w:val="20"/>
        </w:rPr>
        <w:t>年</w:t>
      </w:r>
      <w:r>
        <w:rPr>
          <w:rFonts w:hint="eastAsia"/>
          <w:spacing w:val="6"/>
          <w:sz w:val="20"/>
          <w:szCs w:val="20"/>
          <w:lang w:val="en-US" w:eastAsia="zh-CN"/>
        </w:rPr>
        <w:t>6</w:t>
      </w:r>
      <w:r>
        <w:rPr>
          <w:spacing w:val="6"/>
          <w:sz w:val="20"/>
          <w:szCs w:val="20"/>
        </w:rPr>
        <w:t>月</w:t>
      </w:r>
      <w:r>
        <w:rPr>
          <w:rFonts w:hint="eastAsia"/>
          <w:spacing w:val="6"/>
          <w:sz w:val="20"/>
          <w:szCs w:val="20"/>
          <w:lang w:val="en-US" w:eastAsia="zh-CN"/>
        </w:rPr>
        <w:t>10</w:t>
      </w:r>
      <w:r>
        <w:rPr>
          <w:spacing w:val="6"/>
          <w:sz w:val="20"/>
          <w:szCs w:val="20"/>
        </w:rPr>
        <w:t>日</w:t>
      </w:r>
      <w:r>
        <w:rPr>
          <w:spacing w:val="-38"/>
          <w:sz w:val="20"/>
          <w:szCs w:val="20"/>
        </w:rPr>
        <w:t xml:space="preserve"> </w:t>
      </w:r>
      <w:r>
        <w:rPr>
          <w:spacing w:val="6"/>
          <w:sz w:val="20"/>
          <w:szCs w:val="20"/>
        </w:rPr>
        <w:t>9</w:t>
      </w:r>
      <w:r>
        <w:rPr>
          <w:spacing w:val="-28"/>
          <w:sz w:val="20"/>
          <w:szCs w:val="20"/>
        </w:rPr>
        <w:t xml:space="preserve"> </w:t>
      </w:r>
      <w:r>
        <w:rPr>
          <w:spacing w:val="6"/>
          <w:sz w:val="20"/>
          <w:szCs w:val="20"/>
        </w:rPr>
        <w:t>时</w:t>
      </w:r>
      <w:r>
        <w:rPr>
          <w:spacing w:val="-35"/>
          <w:sz w:val="20"/>
          <w:szCs w:val="20"/>
        </w:rPr>
        <w:t xml:space="preserve"> </w:t>
      </w:r>
      <w:r>
        <w:rPr>
          <w:spacing w:val="6"/>
          <w:sz w:val="20"/>
          <w:szCs w:val="20"/>
        </w:rPr>
        <w:t>30</w:t>
      </w:r>
      <w:r>
        <w:rPr>
          <w:spacing w:val="-36"/>
          <w:sz w:val="20"/>
          <w:szCs w:val="20"/>
        </w:rPr>
        <w:t xml:space="preserve"> </w:t>
      </w:r>
      <w:r>
        <w:rPr>
          <w:spacing w:val="6"/>
          <w:sz w:val="20"/>
          <w:szCs w:val="20"/>
        </w:rPr>
        <w:t>分（北京</w:t>
      </w:r>
      <w:r>
        <w:rPr>
          <w:spacing w:val="5"/>
          <w:sz w:val="20"/>
          <w:szCs w:val="20"/>
        </w:rPr>
        <w:t>时间）</w:t>
      </w:r>
    </w:p>
    <w:p w14:paraId="0C1AF727">
      <w:pPr>
        <w:pStyle w:val="2"/>
        <w:spacing w:before="131" w:line="223" w:lineRule="auto"/>
        <w:ind w:left="424"/>
        <w:rPr>
          <w:sz w:val="20"/>
          <w:szCs w:val="20"/>
        </w:rPr>
      </w:pPr>
      <w:r>
        <w:rPr>
          <w:spacing w:val="11"/>
          <w:sz w:val="20"/>
          <w:szCs w:val="20"/>
        </w:rPr>
        <w:t>投标地点（网址</w:t>
      </w:r>
      <w:r>
        <w:rPr>
          <w:spacing w:val="7"/>
          <w:sz w:val="20"/>
          <w:szCs w:val="20"/>
        </w:rPr>
        <w:t>）：</w:t>
      </w:r>
      <w:r>
        <w:rPr>
          <w:spacing w:val="11"/>
          <w:sz w:val="20"/>
          <w:szCs w:val="20"/>
        </w:rPr>
        <w:t>“广西政府采购云平台</w:t>
      </w:r>
      <w:r>
        <w:rPr>
          <w:spacing w:val="-72"/>
          <w:sz w:val="20"/>
          <w:szCs w:val="20"/>
        </w:rPr>
        <w:t xml:space="preserve"> </w:t>
      </w:r>
      <w:r>
        <w:rPr>
          <w:spacing w:val="11"/>
          <w:sz w:val="20"/>
          <w:szCs w:val="20"/>
        </w:rPr>
        <w:t>”（</w:t>
      </w:r>
      <w:r>
        <w:rPr>
          <w:sz w:val="20"/>
          <w:szCs w:val="20"/>
        </w:rPr>
        <w:t>https</w:t>
      </w:r>
      <w:r>
        <w:rPr>
          <w:spacing w:val="11"/>
          <w:sz w:val="20"/>
          <w:szCs w:val="20"/>
        </w:rPr>
        <w:t>://</w:t>
      </w:r>
      <w:r>
        <w:rPr>
          <w:sz w:val="20"/>
          <w:szCs w:val="20"/>
        </w:rPr>
        <w:t>www</w:t>
      </w:r>
      <w:r>
        <w:rPr>
          <w:spacing w:val="11"/>
          <w:sz w:val="20"/>
          <w:szCs w:val="20"/>
        </w:rPr>
        <w:t>.</w:t>
      </w:r>
      <w:r>
        <w:rPr>
          <w:sz w:val="20"/>
          <w:szCs w:val="20"/>
        </w:rPr>
        <w:t>gcy</w:t>
      </w:r>
      <w:r>
        <w:rPr>
          <w:spacing w:val="11"/>
          <w:sz w:val="20"/>
          <w:szCs w:val="20"/>
        </w:rPr>
        <w:t>.</w:t>
      </w:r>
      <w:r>
        <w:rPr>
          <w:sz w:val="20"/>
          <w:szCs w:val="20"/>
        </w:rPr>
        <w:t>zfcg</w:t>
      </w:r>
      <w:r>
        <w:rPr>
          <w:spacing w:val="11"/>
          <w:sz w:val="20"/>
          <w:szCs w:val="20"/>
        </w:rPr>
        <w:t>.</w:t>
      </w:r>
      <w:r>
        <w:rPr>
          <w:sz w:val="20"/>
          <w:szCs w:val="20"/>
        </w:rPr>
        <w:t>gxzf</w:t>
      </w:r>
      <w:r>
        <w:rPr>
          <w:spacing w:val="11"/>
          <w:sz w:val="20"/>
          <w:szCs w:val="20"/>
        </w:rPr>
        <w:t>.</w:t>
      </w:r>
      <w:r>
        <w:rPr>
          <w:sz w:val="20"/>
          <w:szCs w:val="20"/>
        </w:rPr>
        <w:t>gov</w:t>
      </w:r>
      <w:r>
        <w:rPr>
          <w:spacing w:val="11"/>
          <w:sz w:val="20"/>
          <w:szCs w:val="20"/>
        </w:rPr>
        <w:t>.</w:t>
      </w:r>
      <w:r>
        <w:rPr>
          <w:sz w:val="20"/>
          <w:szCs w:val="20"/>
        </w:rPr>
        <w:t>cn</w:t>
      </w:r>
      <w:r>
        <w:rPr>
          <w:spacing w:val="11"/>
          <w:sz w:val="20"/>
          <w:szCs w:val="20"/>
        </w:rPr>
        <w:t>/）</w:t>
      </w:r>
    </w:p>
    <w:p w14:paraId="3F09179D">
      <w:pPr>
        <w:pStyle w:val="2"/>
        <w:spacing w:before="141" w:line="228" w:lineRule="auto"/>
        <w:ind w:left="422"/>
        <w:rPr>
          <w:sz w:val="20"/>
          <w:szCs w:val="20"/>
        </w:rPr>
      </w:pPr>
      <w:r>
        <w:rPr>
          <w:spacing w:val="5"/>
          <w:sz w:val="20"/>
          <w:szCs w:val="20"/>
        </w:rPr>
        <w:t>开标时间：2025</w:t>
      </w:r>
      <w:r>
        <w:rPr>
          <w:spacing w:val="-40"/>
          <w:sz w:val="20"/>
          <w:szCs w:val="20"/>
        </w:rPr>
        <w:t xml:space="preserve"> </w:t>
      </w:r>
      <w:r>
        <w:rPr>
          <w:spacing w:val="5"/>
          <w:sz w:val="20"/>
          <w:szCs w:val="20"/>
        </w:rPr>
        <w:t>年</w:t>
      </w:r>
      <w:r>
        <w:rPr>
          <w:rFonts w:hint="eastAsia"/>
          <w:spacing w:val="5"/>
          <w:sz w:val="20"/>
          <w:szCs w:val="20"/>
          <w:lang w:val="en-US" w:eastAsia="zh-CN"/>
        </w:rPr>
        <w:t>6</w:t>
      </w:r>
      <w:r>
        <w:rPr>
          <w:spacing w:val="5"/>
          <w:sz w:val="20"/>
          <w:szCs w:val="20"/>
        </w:rPr>
        <w:t>月</w:t>
      </w:r>
      <w:r>
        <w:rPr>
          <w:rFonts w:hint="eastAsia"/>
          <w:spacing w:val="5"/>
          <w:sz w:val="20"/>
          <w:szCs w:val="20"/>
          <w:lang w:val="en-US" w:eastAsia="zh-CN"/>
        </w:rPr>
        <w:t>10</w:t>
      </w:r>
      <w:r>
        <w:rPr>
          <w:spacing w:val="5"/>
          <w:sz w:val="20"/>
          <w:szCs w:val="20"/>
        </w:rPr>
        <w:t>日</w:t>
      </w:r>
      <w:r>
        <w:rPr>
          <w:spacing w:val="-38"/>
          <w:sz w:val="20"/>
          <w:szCs w:val="20"/>
        </w:rPr>
        <w:t xml:space="preserve"> </w:t>
      </w:r>
      <w:r>
        <w:rPr>
          <w:spacing w:val="5"/>
          <w:sz w:val="20"/>
          <w:szCs w:val="20"/>
        </w:rPr>
        <w:t>9</w:t>
      </w:r>
      <w:r>
        <w:rPr>
          <w:spacing w:val="-28"/>
          <w:sz w:val="20"/>
          <w:szCs w:val="20"/>
        </w:rPr>
        <w:t xml:space="preserve"> </w:t>
      </w:r>
      <w:r>
        <w:rPr>
          <w:spacing w:val="5"/>
          <w:sz w:val="20"/>
          <w:szCs w:val="20"/>
        </w:rPr>
        <w:t>时</w:t>
      </w:r>
      <w:r>
        <w:rPr>
          <w:spacing w:val="-35"/>
          <w:sz w:val="20"/>
          <w:szCs w:val="20"/>
        </w:rPr>
        <w:t xml:space="preserve"> </w:t>
      </w:r>
      <w:r>
        <w:rPr>
          <w:spacing w:val="5"/>
          <w:sz w:val="20"/>
          <w:szCs w:val="20"/>
        </w:rPr>
        <w:t>30</w:t>
      </w:r>
      <w:r>
        <w:rPr>
          <w:spacing w:val="-36"/>
          <w:sz w:val="20"/>
          <w:szCs w:val="20"/>
        </w:rPr>
        <w:t xml:space="preserve"> </w:t>
      </w:r>
      <w:r>
        <w:rPr>
          <w:spacing w:val="5"/>
          <w:sz w:val="20"/>
          <w:szCs w:val="20"/>
        </w:rPr>
        <w:t>分（北</w:t>
      </w:r>
      <w:r>
        <w:rPr>
          <w:spacing w:val="4"/>
          <w:sz w:val="20"/>
          <w:szCs w:val="20"/>
        </w:rPr>
        <w:t>京时间）</w:t>
      </w:r>
    </w:p>
    <w:p w14:paraId="7D0CE656">
      <w:pPr>
        <w:pStyle w:val="2"/>
        <w:spacing w:before="131" w:line="228" w:lineRule="auto"/>
        <w:ind w:left="422"/>
        <w:rPr>
          <w:sz w:val="20"/>
          <w:szCs w:val="20"/>
        </w:rPr>
      </w:pPr>
      <w:r>
        <w:rPr>
          <w:spacing w:val="9"/>
          <w:sz w:val="20"/>
          <w:szCs w:val="20"/>
        </w:rPr>
        <w:t>开标地点：广西政府采购云平台电子开标大厅</w:t>
      </w:r>
    </w:p>
    <w:p w14:paraId="5468432C">
      <w:pPr>
        <w:pStyle w:val="2"/>
        <w:spacing w:before="108" w:line="219" w:lineRule="auto"/>
        <w:ind w:left="6"/>
        <w:rPr>
          <w:sz w:val="24"/>
          <w:szCs w:val="24"/>
        </w:rPr>
      </w:pPr>
      <w:r>
        <w:rPr>
          <w:b/>
          <w:bCs/>
          <w:spacing w:val="-4"/>
          <w:sz w:val="24"/>
          <w:szCs w:val="24"/>
        </w:rPr>
        <w:t>五、公告期限</w:t>
      </w:r>
    </w:p>
    <w:p w14:paraId="109ADD06">
      <w:pPr>
        <w:pStyle w:val="2"/>
        <w:spacing w:before="122" w:line="227" w:lineRule="auto"/>
        <w:ind w:left="455"/>
        <w:rPr>
          <w:sz w:val="20"/>
          <w:szCs w:val="20"/>
        </w:rPr>
      </w:pPr>
      <w:r>
        <w:rPr>
          <w:spacing w:val="4"/>
          <w:sz w:val="20"/>
          <w:szCs w:val="20"/>
        </w:rPr>
        <w:t>自本公告发布之日起</w:t>
      </w:r>
      <w:r>
        <w:rPr>
          <w:spacing w:val="-28"/>
          <w:sz w:val="20"/>
          <w:szCs w:val="20"/>
        </w:rPr>
        <w:t xml:space="preserve"> </w:t>
      </w:r>
      <w:r>
        <w:rPr>
          <w:spacing w:val="4"/>
          <w:sz w:val="20"/>
          <w:szCs w:val="20"/>
        </w:rPr>
        <w:t>5</w:t>
      </w:r>
      <w:r>
        <w:rPr>
          <w:spacing w:val="-38"/>
          <w:sz w:val="20"/>
          <w:szCs w:val="20"/>
        </w:rPr>
        <w:t xml:space="preserve"> </w:t>
      </w:r>
      <w:r>
        <w:rPr>
          <w:spacing w:val="4"/>
          <w:sz w:val="20"/>
          <w:szCs w:val="20"/>
        </w:rPr>
        <w:t>个工作日。</w:t>
      </w:r>
    </w:p>
    <w:p w14:paraId="7A4E582F">
      <w:pPr>
        <w:pStyle w:val="2"/>
        <w:spacing w:before="106" w:line="221" w:lineRule="auto"/>
        <w:ind w:left="4"/>
        <w:rPr>
          <w:sz w:val="24"/>
          <w:szCs w:val="24"/>
        </w:rPr>
      </w:pPr>
      <w:r>
        <w:rPr>
          <w:b/>
          <w:bCs/>
          <w:spacing w:val="-4"/>
          <w:sz w:val="24"/>
          <w:szCs w:val="24"/>
        </w:rPr>
        <w:t>六、其他补充事宜</w:t>
      </w:r>
    </w:p>
    <w:p w14:paraId="74727655">
      <w:pPr>
        <w:pStyle w:val="2"/>
        <w:spacing w:before="119" w:line="230" w:lineRule="auto"/>
        <w:ind w:left="437"/>
        <w:rPr>
          <w:sz w:val="20"/>
          <w:szCs w:val="20"/>
        </w:rPr>
      </w:pPr>
      <w:r>
        <w:rPr>
          <w:spacing w:val="5"/>
          <w:sz w:val="20"/>
          <w:szCs w:val="20"/>
        </w:rPr>
        <w:t>1.网上查询地址</w:t>
      </w:r>
    </w:p>
    <w:p w14:paraId="6630F683">
      <w:pPr>
        <w:pStyle w:val="2"/>
        <w:spacing w:before="132" w:line="335" w:lineRule="auto"/>
        <w:ind w:left="244" w:right="71" w:firstLine="387"/>
        <w:rPr>
          <w:sz w:val="20"/>
          <w:szCs w:val="20"/>
        </w:rPr>
      </w:pPr>
      <w:r>
        <w:fldChar w:fldCharType="begin"/>
      </w:r>
      <w:r>
        <w:instrText xml:space="preserve"> HYPERLINK "http://www.ccgp.gov.cn" </w:instrText>
      </w:r>
      <w:r>
        <w:fldChar w:fldCharType="separate"/>
      </w:r>
      <w:r>
        <w:rPr>
          <w:sz w:val="20"/>
          <w:szCs w:val="20"/>
        </w:rPr>
        <w:t>http</w:t>
      </w:r>
      <w:r>
        <w:rPr>
          <w:spacing w:val="13"/>
          <w:sz w:val="20"/>
          <w:szCs w:val="20"/>
        </w:rPr>
        <w:t>://</w:t>
      </w:r>
      <w:r>
        <w:rPr>
          <w:sz w:val="20"/>
          <w:szCs w:val="20"/>
        </w:rPr>
        <w:t>www</w:t>
      </w:r>
      <w:r>
        <w:rPr>
          <w:spacing w:val="13"/>
          <w:sz w:val="20"/>
          <w:szCs w:val="20"/>
        </w:rPr>
        <w:t>.</w:t>
      </w:r>
      <w:r>
        <w:rPr>
          <w:sz w:val="20"/>
          <w:szCs w:val="20"/>
        </w:rPr>
        <w:t>ccgp</w:t>
      </w:r>
      <w:r>
        <w:rPr>
          <w:spacing w:val="13"/>
          <w:sz w:val="20"/>
          <w:szCs w:val="20"/>
        </w:rPr>
        <w:t>.</w:t>
      </w:r>
      <w:r>
        <w:rPr>
          <w:sz w:val="20"/>
          <w:szCs w:val="20"/>
        </w:rPr>
        <w:t>gov</w:t>
      </w:r>
      <w:r>
        <w:rPr>
          <w:spacing w:val="13"/>
          <w:sz w:val="20"/>
          <w:szCs w:val="20"/>
        </w:rPr>
        <w:t>.</w:t>
      </w:r>
      <w:r>
        <w:rPr>
          <w:sz w:val="20"/>
          <w:szCs w:val="20"/>
        </w:rPr>
        <w:t>cn</w:t>
      </w:r>
      <w:r>
        <w:rPr>
          <w:sz w:val="20"/>
          <w:szCs w:val="20"/>
        </w:rPr>
        <w:fldChar w:fldCharType="end"/>
      </w:r>
      <w:r>
        <w:rPr>
          <w:spacing w:val="13"/>
          <w:sz w:val="20"/>
          <w:szCs w:val="20"/>
        </w:rPr>
        <w:t>（中国政府采购网）、</w:t>
      </w:r>
      <w:r>
        <w:rPr>
          <w:sz w:val="20"/>
          <w:szCs w:val="20"/>
        </w:rPr>
        <w:t>http</w:t>
      </w:r>
      <w:r>
        <w:rPr>
          <w:spacing w:val="13"/>
          <w:sz w:val="20"/>
          <w:szCs w:val="20"/>
        </w:rPr>
        <w:t>://</w:t>
      </w:r>
      <w:r>
        <w:rPr>
          <w:sz w:val="20"/>
          <w:szCs w:val="20"/>
        </w:rPr>
        <w:t>zfcg</w:t>
      </w:r>
      <w:r>
        <w:rPr>
          <w:spacing w:val="13"/>
          <w:sz w:val="20"/>
          <w:szCs w:val="20"/>
        </w:rPr>
        <w:t>.</w:t>
      </w:r>
      <w:r>
        <w:rPr>
          <w:sz w:val="20"/>
          <w:szCs w:val="20"/>
        </w:rPr>
        <w:t>gxzf</w:t>
      </w:r>
      <w:r>
        <w:rPr>
          <w:spacing w:val="13"/>
          <w:sz w:val="20"/>
          <w:szCs w:val="20"/>
        </w:rPr>
        <w:t>.</w:t>
      </w:r>
      <w:r>
        <w:rPr>
          <w:sz w:val="20"/>
          <w:szCs w:val="20"/>
        </w:rPr>
        <w:t>gov</w:t>
      </w:r>
      <w:r>
        <w:rPr>
          <w:spacing w:val="13"/>
          <w:sz w:val="20"/>
          <w:szCs w:val="20"/>
        </w:rPr>
        <w:t>.</w:t>
      </w:r>
      <w:r>
        <w:rPr>
          <w:sz w:val="20"/>
          <w:szCs w:val="20"/>
        </w:rPr>
        <w:t>cn</w:t>
      </w:r>
      <w:r>
        <w:rPr>
          <w:spacing w:val="13"/>
          <w:sz w:val="20"/>
          <w:szCs w:val="20"/>
        </w:rPr>
        <w:t>（广西壮族</w:t>
      </w:r>
      <w:r>
        <w:rPr>
          <w:spacing w:val="9"/>
          <w:sz w:val="20"/>
          <w:szCs w:val="20"/>
        </w:rPr>
        <w:t xml:space="preserve"> </w:t>
      </w:r>
      <w:r>
        <w:rPr>
          <w:spacing w:val="3"/>
          <w:sz w:val="20"/>
          <w:szCs w:val="20"/>
        </w:rPr>
        <w:t>自治区政府采购网）。</w:t>
      </w:r>
    </w:p>
    <w:p w14:paraId="37A49C3F">
      <w:pPr>
        <w:pStyle w:val="2"/>
        <w:spacing w:before="33" w:line="228" w:lineRule="auto"/>
        <w:ind w:left="426"/>
        <w:rPr>
          <w:sz w:val="20"/>
          <w:szCs w:val="20"/>
        </w:rPr>
      </w:pPr>
      <w:r>
        <w:rPr>
          <w:spacing w:val="8"/>
          <w:sz w:val="20"/>
          <w:szCs w:val="20"/>
        </w:rPr>
        <w:t>2.本项目需要落实的政府采购政策</w:t>
      </w:r>
    </w:p>
    <w:p w14:paraId="2629DB5A">
      <w:pPr>
        <w:pStyle w:val="2"/>
        <w:spacing w:before="134" w:line="228" w:lineRule="auto"/>
        <w:ind w:left="431"/>
        <w:rPr>
          <w:sz w:val="20"/>
          <w:szCs w:val="20"/>
        </w:rPr>
      </w:pPr>
      <w:r>
        <w:rPr>
          <w:spacing w:val="9"/>
          <w:sz w:val="20"/>
          <w:szCs w:val="20"/>
        </w:rPr>
        <w:t>（1）政府采购促进中小企业发展；本项目非专门面向</w:t>
      </w:r>
      <w:r>
        <w:rPr>
          <w:spacing w:val="8"/>
          <w:sz w:val="20"/>
          <w:szCs w:val="20"/>
        </w:rPr>
        <w:t>中小企业采购。</w:t>
      </w:r>
    </w:p>
    <w:p w14:paraId="187380AD">
      <w:pPr>
        <w:pStyle w:val="2"/>
        <w:spacing w:before="132" w:line="228" w:lineRule="auto"/>
        <w:ind w:left="431"/>
        <w:rPr>
          <w:sz w:val="20"/>
          <w:szCs w:val="20"/>
        </w:rPr>
      </w:pPr>
      <w:r>
        <w:rPr>
          <w:spacing w:val="8"/>
          <w:sz w:val="20"/>
          <w:szCs w:val="20"/>
        </w:rPr>
        <w:t>（2）政府采购支持采用本国产品的政策。</w:t>
      </w:r>
    </w:p>
    <w:p w14:paraId="0C705172">
      <w:pPr>
        <w:pStyle w:val="2"/>
        <w:spacing w:before="133" w:line="228" w:lineRule="auto"/>
        <w:ind w:left="431"/>
        <w:rPr>
          <w:sz w:val="20"/>
          <w:szCs w:val="20"/>
        </w:rPr>
      </w:pPr>
      <w:r>
        <w:rPr>
          <w:spacing w:val="9"/>
          <w:sz w:val="20"/>
          <w:szCs w:val="20"/>
        </w:rPr>
        <w:t>（3）本项目强制采购节能产品；优先采购节能产品、</w:t>
      </w:r>
      <w:r>
        <w:rPr>
          <w:spacing w:val="8"/>
          <w:sz w:val="20"/>
          <w:szCs w:val="20"/>
        </w:rPr>
        <w:t>环境标志产品。</w:t>
      </w:r>
    </w:p>
    <w:p w14:paraId="7367B78C">
      <w:pPr>
        <w:pStyle w:val="2"/>
        <w:spacing w:before="134" w:line="228" w:lineRule="auto"/>
        <w:ind w:left="431"/>
        <w:rPr>
          <w:sz w:val="20"/>
          <w:szCs w:val="20"/>
        </w:rPr>
      </w:pPr>
      <w:r>
        <w:rPr>
          <w:spacing w:val="7"/>
          <w:sz w:val="20"/>
          <w:szCs w:val="20"/>
        </w:rPr>
        <w:t>（4）政府采购促进残疾人就业政策。</w:t>
      </w:r>
    </w:p>
    <w:p w14:paraId="5C15EC21">
      <w:pPr>
        <w:pStyle w:val="2"/>
        <w:spacing w:before="132" w:line="290" w:lineRule="auto"/>
        <w:ind w:left="425" w:right="4934" w:firstLine="5"/>
        <w:rPr>
          <w:sz w:val="20"/>
          <w:szCs w:val="20"/>
        </w:rPr>
      </w:pPr>
      <w:r>
        <w:rPr>
          <w:spacing w:val="6"/>
          <w:sz w:val="20"/>
          <w:szCs w:val="20"/>
        </w:rPr>
        <w:t>（5）政府采购支持监狱企业发展。</w:t>
      </w:r>
      <w:r>
        <w:rPr>
          <w:spacing w:val="2"/>
          <w:sz w:val="20"/>
          <w:szCs w:val="20"/>
        </w:rPr>
        <w:t xml:space="preserve"> </w:t>
      </w:r>
      <w:r>
        <w:rPr>
          <w:spacing w:val="7"/>
          <w:sz w:val="20"/>
          <w:szCs w:val="20"/>
        </w:rPr>
        <w:t>3.投标人投标注意事项</w:t>
      </w:r>
    </w:p>
    <w:p w14:paraId="20E72FDB">
      <w:pPr>
        <w:pStyle w:val="2"/>
        <w:spacing w:before="133" w:line="228" w:lineRule="auto"/>
        <w:ind w:left="431"/>
        <w:rPr>
          <w:sz w:val="20"/>
          <w:szCs w:val="20"/>
        </w:rPr>
      </w:pPr>
      <w:r>
        <w:rPr>
          <w:spacing w:val="11"/>
          <w:sz w:val="20"/>
          <w:szCs w:val="20"/>
        </w:rPr>
        <w:t>（1）本项目为全流程电子化采购项目，通过“广西政府采购云平台</w:t>
      </w:r>
      <w:r>
        <w:rPr>
          <w:spacing w:val="-57"/>
          <w:sz w:val="20"/>
          <w:szCs w:val="20"/>
        </w:rPr>
        <w:t xml:space="preserve"> </w:t>
      </w:r>
      <w:r>
        <w:rPr>
          <w:spacing w:val="11"/>
          <w:sz w:val="20"/>
          <w:szCs w:val="20"/>
        </w:rPr>
        <w:t>”</w:t>
      </w:r>
    </w:p>
    <w:p w14:paraId="1EAA70CC">
      <w:pPr>
        <w:pStyle w:val="2"/>
        <w:spacing w:before="136" w:line="346" w:lineRule="auto"/>
        <w:ind w:firstLine="11"/>
        <w:rPr>
          <w:sz w:val="20"/>
          <w:szCs w:val="20"/>
        </w:rPr>
      </w:pPr>
      <w:r>
        <w:rPr>
          <w:spacing w:val="12"/>
          <w:sz w:val="20"/>
          <w:szCs w:val="20"/>
        </w:rPr>
        <w:t>（</w:t>
      </w:r>
      <w:r>
        <w:fldChar w:fldCharType="begin"/>
      </w:r>
      <w:r>
        <w:instrText xml:space="preserve"> HYPERLINK "https://www.gcy.zfcg.gxzf.gov.cn/" </w:instrText>
      </w:r>
      <w:r>
        <w:fldChar w:fldCharType="separate"/>
      </w:r>
      <w:r>
        <w:rPr>
          <w:sz w:val="20"/>
          <w:szCs w:val="20"/>
        </w:rPr>
        <w:t>https</w:t>
      </w:r>
      <w:r>
        <w:rPr>
          <w:spacing w:val="12"/>
          <w:sz w:val="20"/>
          <w:szCs w:val="20"/>
        </w:rPr>
        <w:t>://</w:t>
      </w:r>
      <w:r>
        <w:rPr>
          <w:sz w:val="20"/>
          <w:szCs w:val="20"/>
        </w:rPr>
        <w:t>www</w:t>
      </w:r>
      <w:r>
        <w:rPr>
          <w:spacing w:val="12"/>
          <w:sz w:val="20"/>
          <w:szCs w:val="20"/>
        </w:rPr>
        <w:t>.</w:t>
      </w:r>
      <w:r>
        <w:rPr>
          <w:sz w:val="20"/>
          <w:szCs w:val="20"/>
        </w:rPr>
        <w:t>gcy</w:t>
      </w:r>
      <w:r>
        <w:rPr>
          <w:spacing w:val="12"/>
          <w:sz w:val="20"/>
          <w:szCs w:val="20"/>
        </w:rPr>
        <w:t>.</w:t>
      </w:r>
      <w:r>
        <w:rPr>
          <w:sz w:val="20"/>
          <w:szCs w:val="20"/>
        </w:rPr>
        <w:t>zfcg</w:t>
      </w:r>
      <w:r>
        <w:rPr>
          <w:spacing w:val="12"/>
          <w:sz w:val="20"/>
          <w:szCs w:val="20"/>
        </w:rPr>
        <w:t>.</w:t>
      </w:r>
      <w:r>
        <w:rPr>
          <w:sz w:val="20"/>
          <w:szCs w:val="20"/>
        </w:rPr>
        <w:t>gxzf</w:t>
      </w:r>
      <w:r>
        <w:rPr>
          <w:spacing w:val="12"/>
          <w:sz w:val="20"/>
          <w:szCs w:val="20"/>
        </w:rPr>
        <w:t>.</w:t>
      </w:r>
      <w:r>
        <w:rPr>
          <w:sz w:val="20"/>
          <w:szCs w:val="20"/>
        </w:rPr>
        <w:t>gov</w:t>
      </w:r>
      <w:r>
        <w:rPr>
          <w:spacing w:val="12"/>
          <w:sz w:val="20"/>
          <w:szCs w:val="20"/>
        </w:rPr>
        <w:t>.</w:t>
      </w:r>
      <w:r>
        <w:rPr>
          <w:sz w:val="20"/>
          <w:szCs w:val="20"/>
        </w:rPr>
        <w:t>cn</w:t>
      </w:r>
      <w:r>
        <w:rPr>
          <w:spacing w:val="12"/>
          <w:sz w:val="20"/>
          <w:szCs w:val="20"/>
        </w:rPr>
        <w:t>/</w:t>
      </w:r>
      <w:r>
        <w:rPr>
          <w:spacing w:val="12"/>
          <w:sz w:val="20"/>
          <w:szCs w:val="20"/>
        </w:rPr>
        <w:fldChar w:fldCharType="end"/>
      </w:r>
      <w:r>
        <w:rPr>
          <w:spacing w:val="12"/>
          <w:sz w:val="20"/>
          <w:szCs w:val="20"/>
        </w:rPr>
        <w:t>）实行在线电子投标，投</w:t>
      </w:r>
      <w:r>
        <w:rPr>
          <w:spacing w:val="11"/>
          <w:sz w:val="20"/>
          <w:szCs w:val="20"/>
        </w:rPr>
        <w:t>标人应先安装“广西政府采</w:t>
      </w:r>
      <w:r>
        <w:rPr>
          <w:sz w:val="20"/>
          <w:szCs w:val="20"/>
        </w:rPr>
        <w:t xml:space="preserve"> </w:t>
      </w:r>
      <w:r>
        <w:rPr>
          <w:spacing w:val="8"/>
          <w:sz w:val="20"/>
          <w:szCs w:val="20"/>
        </w:rPr>
        <w:t>购云平台电子投标客户端</w:t>
      </w:r>
      <w:r>
        <w:rPr>
          <w:spacing w:val="-71"/>
          <w:sz w:val="20"/>
          <w:szCs w:val="20"/>
        </w:rPr>
        <w:t xml:space="preserve"> </w:t>
      </w:r>
      <w:r>
        <w:rPr>
          <w:spacing w:val="8"/>
          <w:sz w:val="20"/>
          <w:szCs w:val="20"/>
        </w:rPr>
        <w:t>”（请自行前往“广西政府采购云平台</w:t>
      </w:r>
      <w:r>
        <w:rPr>
          <w:spacing w:val="-70"/>
          <w:sz w:val="20"/>
          <w:szCs w:val="20"/>
        </w:rPr>
        <w:t xml:space="preserve"> </w:t>
      </w:r>
      <w:r>
        <w:rPr>
          <w:spacing w:val="8"/>
          <w:sz w:val="20"/>
          <w:szCs w:val="20"/>
        </w:rPr>
        <w:t>”进行</w:t>
      </w:r>
      <w:r>
        <w:rPr>
          <w:spacing w:val="7"/>
          <w:sz w:val="20"/>
          <w:szCs w:val="20"/>
        </w:rPr>
        <w:t>下载</w:t>
      </w:r>
      <w:r>
        <w:rPr>
          <w:spacing w:val="17"/>
          <w:sz w:val="20"/>
          <w:szCs w:val="20"/>
        </w:rPr>
        <w:t>），</w:t>
      </w:r>
      <w:r>
        <w:rPr>
          <w:spacing w:val="7"/>
          <w:sz w:val="20"/>
          <w:szCs w:val="20"/>
        </w:rPr>
        <w:t>并按照本项</w:t>
      </w:r>
      <w:r>
        <w:rPr>
          <w:sz w:val="20"/>
          <w:szCs w:val="20"/>
        </w:rPr>
        <w:t xml:space="preserve">  </w:t>
      </w:r>
      <w:r>
        <w:rPr>
          <w:spacing w:val="9"/>
          <w:sz w:val="20"/>
          <w:szCs w:val="20"/>
        </w:rPr>
        <w:t>目招标文件和“广西政府采购云平台</w:t>
      </w:r>
      <w:r>
        <w:rPr>
          <w:spacing w:val="-70"/>
          <w:sz w:val="20"/>
          <w:szCs w:val="20"/>
        </w:rPr>
        <w:t xml:space="preserve"> </w:t>
      </w:r>
      <w:r>
        <w:rPr>
          <w:spacing w:val="9"/>
          <w:sz w:val="20"/>
          <w:szCs w:val="20"/>
        </w:rPr>
        <w:t>”的要求编制、加密后在投标截止时间前通过网络上传</w:t>
      </w:r>
      <w:r>
        <w:rPr>
          <w:sz w:val="20"/>
          <w:szCs w:val="20"/>
        </w:rPr>
        <w:t xml:space="preserve">  </w:t>
      </w:r>
      <w:r>
        <w:rPr>
          <w:spacing w:val="8"/>
          <w:sz w:val="20"/>
          <w:szCs w:val="20"/>
        </w:rPr>
        <w:t>至 “广西政府采购云平台</w:t>
      </w:r>
      <w:r>
        <w:rPr>
          <w:spacing w:val="-70"/>
          <w:sz w:val="20"/>
          <w:szCs w:val="20"/>
        </w:rPr>
        <w:t xml:space="preserve"> </w:t>
      </w:r>
      <w:r>
        <w:rPr>
          <w:spacing w:val="8"/>
          <w:sz w:val="20"/>
          <w:szCs w:val="20"/>
        </w:rPr>
        <w:t>”（加密的电子投标文件是指后缀名为“</w:t>
      </w:r>
      <w:r>
        <w:rPr>
          <w:sz w:val="20"/>
          <w:szCs w:val="20"/>
        </w:rPr>
        <w:t>jmbs</w:t>
      </w:r>
      <w:r>
        <w:rPr>
          <w:spacing w:val="-73"/>
          <w:sz w:val="20"/>
          <w:szCs w:val="20"/>
        </w:rPr>
        <w:t xml:space="preserve"> </w:t>
      </w:r>
      <w:r>
        <w:rPr>
          <w:spacing w:val="8"/>
          <w:sz w:val="20"/>
          <w:szCs w:val="20"/>
        </w:rPr>
        <w:t>”的文件</w:t>
      </w:r>
      <w:r>
        <w:rPr>
          <w:spacing w:val="17"/>
          <w:sz w:val="20"/>
          <w:szCs w:val="20"/>
        </w:rPr>
        <w:t>），</w:t>
      </w:r>
      <w:r>
        <w:rPr>
          <w:b/>
          <w:bCs/>
          <w:spacing w:val="8"/>
          <w:sz w:val="20"/>
          <w:szCs w:val="20"/>
        </w:rPr>
        <w:t>投标人</w:t>
      </w:r>
      <w:r>
        <w:rPr>
          <w:sz w:val="20"/>
          <w:szCs w:val="20"/>
        </w:rPr>
        <w:t xml:space="preserve"> </w:t>
      </w:r>
      <w:r>
        <w:rPr>
          <w:b/>
          <w:bCs/>
          <w:spacing w:val="7"/>
          <w:sz w:val="20"/>
          <w:szCs w:val="20"/>
        </w:rPr>
        <w:t>在</w:t>
      </w:r>
      <w:r>
        <w:rPr>
          <w:spacing w:val="7"/>
          <w:sz w:val="20"/>
          <w:szCs w:val="20"/>
        </w:rPr>
        <w:t>“广西政府采购云平台</w:t>
      </w:r>
      <w:r>
        <w:rPr>
          <w:spacing w:val="-70"/>
          <w:sz w:val="20"/>
          <w:szCs w:val="20"/>
        </w:rPr>
        <w:t xml:space="preserve"> </w:t>
      </w:r>
      <w:r>
        <w:rPr>
          <w:spacing w:val="7"/>
          <w:sz w:val="20"/>
          <w:szCs w:val="20"/>
        </w:rPr>
        <w:t>”</w:t>
      </w:r>
      <w:r>
        <w:rPr>
          <w:b/>
          <w:bCs/>
          <w:spacing w:val="7"/>
          <w:sz w:val="20"/>
          <w:szCs w:val="20"/>
        </w:rPr>
        <w:t>提交电子投标文件时，请填写参</w:t>
      </w:r>
      <w:r>
        <w:rPr>
          <w:b/>
          <w:bCs/>
          <w:spacing w:val="6"/>
          <w:sz w:val="20"/>
          <w:szCs w:val="20"/>
        </w:rPr>
        <w:t>加远程开标活动经办人联系方式。</w:t>
      </w:r>
      <w:r>
        <w:rPr>
          <w:sz w:val="20"/>
          <w:szCs w:val="20"/>
        </w:rPr>
        <w:t xml:space="preserve"> </w:t>
      </w:r>
      <w:r>
        <w:rPr>
          <w:spacing w:val="9"/>
          <w:sz w:val="20"/>
          <w:szCs w:val="20"/>
        </w:rPr>
        <w:t>投标人登录“广西政府采购云平台</w:t>
      </w:r>
      <w:r>
        <w:rPr>
          <w:spacing w:val="-70"/>
          <w:sz w:val="20"/>
          <w:szCs w:val="20"/>
        </w:rPr>
        <w:t xml:space="preserve"> </w:t>
      </w:r>
      <w:r>
        <w:rPr>
          <w:spacing w:val="9"/>
          <w:sz w:val="20"/>
          <w:szCs w:val="20"/>
        </w:rPr>
        <w:t>”，依次进入“服务中心-项目</w:t>
      </w:r>
      <w:r>
        <w:rPr>
          <w:spacing w:val="8"/>
          <w:sz w:val="20"/>
          <w:szCs w:val="20"/>
        </w:rPr>
        <w:t>采购-操作流程-电子招投标</w:t>
      </w:r>
      <w:r>
        <w:rPr>
          <w:sz w:val="20"/>
          <w:szCs w:val="20"/>
        </w:rPr>
        <w:t xml:space="preserve"> </w:t>
      </w:r>
      <w:r>
        <w:rPr>
          <w:spacing w:val="8"/>
          <w:sz w:val="20"/>
          <w:szCs w:val="20"/>
        </w:rPr>
        <w:t>-政府采购项目电子交易管理操作指南-供应商</w:t>
      </w:r>
      <w:r>
        <w:rPr>
          <w:spacing w:val="-61"/>
          <w:sz w:val="20"/>
          <w:szCs w:val="20"/>
        </w:rPr>
        <w:t xml:space="preserve"> </w:t>
      </w:r>
      <w:r>
        <w:rPr>
          <w:spacing w:val="8"/>
          <w:sz w:val="20"/>
          <w:szCs w:val="20"/>
        </w:rPr>
        <w:t>”查看电子投标具体操作流程。</w:t>
      </w:r>
    </w:p>
    <w:p w14:paraId="73CCBB44">
      <w:pPr>
        <w:spacing w:line="346" w:lineRule="auto"/>
        <w:rPr>
          <w:sz w:val="20"/>
          <w:szCs w:val="20"/>
        </w:rPr>
        <w:sectPr>
          <w:footerReference r:id="rId8" w:type="default"/>
          <w:pgSz w:w="11906" w:h="16839"/>
          <w:pgMar w:top="1431" w:right="1631" w:bottom="1362" w:left="1708" w:header="0" w:footer="1200" w:gutter="0"/>
          <w:cols w:space="720" w:num="1"/>
        </w:sectPr>
      </w:pPr>
    </w:p>
    <w:p w14:paraId="37A65FE8">
      <w:pPr>
        <w:spacing w:line="325" w:lineRule="auto"/>
        <w:rPr>
          <w:rFonts w:ascii="Arial"/>
          <w:sz w:val="21"/>
        </w:rPr>
      </w:pPr>
    </w:p>
    <w:p w14:paraId="424F04DF">
      <w:pPr>
        <w:pStyle w:val="2"/>
        <w:spacing w:before="65" w:line="331" w:lineRule="auto"/>
        <w:ind w:firstLine="430"/>
        <w:rPr>
          <w:sz w:val="20"/>
          <w:szCs w:val="20"/>
        </w:rPr>
      </w:pPr>
      <w:r>
        <w:rPr>
          <w:spacing w:val="8"/>
          <w:sz w:val="20"/>
          <w:szCs w:val="20"/>
        </w:rPr>
        <w:t>（2）未进行网上注册并办理数字证书（</w:t>
      </w:r>
      <w:r>
        <w:rPr>
          <w:sz w:val="20"/>
          <w:szCs w:val="20"/>
        </w:rPr>
        <w:t>CA</w:t>
      </w:r>
      <w:r>
        <w:rPr>
          <w:spacing w:val="-41"/>
          <w:sz w:val="20"/>
          <w:szCs w:val="20"/>
        </w:rPr>
        <w:t xml:space="preserve"> </w:t>
      </w:r>
      <w:r>
        <w:rPr>
          <w:spacing w:val="8"/>
          <w:sz w:val="20"/>
          <w:szCs w:val="20"/>
        </w:rPr>
        <w:t>认证）的投标人将无法参与本项目政府采购活</w:t>
      </w:r>
      <w:r>
        <w:rPr>
          <w:sz w:val="20"/>
          <w:szCs w:val="20"/>
        </w:rPr>
        <w:t xml:space="preserve"> </w:t>
      </w:r>
      <w:r>
        <w:rPr>
          <w:spacing w:val="11"/>
          <w:sz w:val="20"/>
          <w:szCs w:val="20"/>
        </w:rPr>
        <w:t>动，投标人应当在投标截止时间前，完成电子交易平台上的</w:t>
      </w:r>
      <w:r>
        <w:rPr>
          <w:sz w:val="20"/>
          <w:szCs w:val="20"/>
        </w:rPr>
        <w:t>CA</w:t>
      </w:r>
      <w:r>
        <w:rPr>
          <w:spacing w:val="-35"/>
          <w:sz w:val="20"/>
          <w:szCs w:val="20"/>
        </w:rPr>
        <w:t xml:space="preserve"> </w:t>
      </w:r>
      <w:r>
        <w:rPr>
          <w:spacing w:val="11"/>
          <w:sz w:val="20"/>
          <w:szCs w:val="20"/>
        </w:rPr>
        <w:t>数字证书办理及投标文件的提</w:t>
      </w:r>
      <w:r>
        <w:rPr>
          <w:sz w:val="20"/>
          <w:szCs w:val="20"/>
        </w:rPr>
        <w:t xml:space="preserve"> </w:t>
      </w:r>
      <w:r>
        <w:rPr>
          <w:spacing w:val="8"/>
          <w:sz w:val="20"/>
          <w:szCs w:val="20"/>
        </w:rPr>
        <w:t>交（投标人可登录“广西政府采购网</w:t>
      </w:r>
      <w:r>
        <w:rPr>
          <w:spacing w:val="-63"/>
          <w:sz w:val="20"/>
          <w:szCs w:val="20"/>
        </w:rPr>
        <w:t xml:space="preserve"> </w:t>
      </w:r>
      <w:r>
        <w:rPr>
          <w:spacing w:val="8"/>
          <w:sz w:val="20"/>
          <w:szCs w:val="20"/>
        </w:rPr>
        <w:t>”，依次进入“办事服务-下载专区</w:t>
      </w:r>
      <w:r>
        <w:rPr>
          <w:spacing w:val="-70"/>
          <w:sz w:val="20"/>
          <w:szCs w:val="20"/>
        </w:rPr>
        <w:t xml:space="preserve"> </w:t>
      </w:r>
      <w:r>
        <w:rPr>
          <w:spacing w:val="8"/>
          <w:sz w:val="20"/>
          <w:szCs w:val="20"/>
        </w:rPr>
        <w:t>”或者登录“广西政</w:t>
      </w:r>
      <w:r>
        <w:rPr>
          <w:sz w:val="20"/>
          <w:szCs w:val="20"/>
        </w:rPr>
        <w:t xml:space="preserve"> </w:t>
      </w:r>
      <w:r>
        <w:rPr>
          <w:spacing w:val="8"/>
          <w:sz w:val="20"/>
          <w:szCs w:val="20"/>
        </w:rPr>
        <w:t>府采购云平台</w:t>
      </w:r>
      <w:r>
        <w:rPr>
          <w:spacing w:val="-70"/>
          <w:sz w:val="20"/>
          <w:szCs w:val="20"/>
        </w:rPr>
        <w:t xml:space="preserve"> </w:t>
      </w:r>
      <w:r>
        <w:rPr>
          <w:spacing w:val="8"/>
          <w:sz w:val="20"/>
          <w:szCs w:val="20"/>
        </w:rPr>
        <w:t>”，依次进入“服务中心-入驻与配置</w:t>
      </w:r>
      <w:r>
        <w:rPr>
          <w:spacing w:val="-73"/>
          <w:sz w:val="20"/>
          <w:szCs w:val="20"/>
        </w:rPr>
        <w:t xml:space="preserve"> </w:t>
      </w:r>
      <w:r>
        <w:rPr>
          <w:spacing w:val="8"/>
          <w:sz w:val="20"/>
          <w:szCs w:val="20"/>
        </w:rPr>
        <w:t>”中查看</w:t>
      </w:r>
      <w:r>
        <w:rPr>
          <w:spacing w:val="-41"/>
          <w:sz w:val="20"/>
          <w:szCs w:val="20"/>
        </w:rPr>
        <w:t xml:space="preserve"> </w:t>
      </w:r>
      <w:r>
        <w:rPr>
          <w:sz w:val="20"/>
          <w:szCs w:val="20"/>
        </w:rPr>
        <w:t>CA</w:t>
      </w:r>
      <w:r>
        <w:rPr>
          <w:spacing w:val="-36"/>
          <w:sz w:val="20"/>
          <w:szCs w:val="20"/>
        </w:rPr>
        <w:t xml:space="preserve"> </w:t>
      </w:r>
      <w:r>
        <w:rPr>
          <w:spacing w:val="8"/>
          <w:sz w:val="20"/>
          <w:szCs w:val="20"/>
        </w:rPr>
        <w:t>数字证书办理操作流</w:t>
      </w:r>
      <w:r>
        <w:rPr>
          <w:spacing w:val="7"/>
          <w:sz w:val="20"/>
          <w:szCs w:val="20"/>
        </w:rPr>
        <w:t>程。如</w:t>
      </w:r>
      <w:r>
        <w:rPr>
          <w:sz w:val="20"/>
          <w:szCs w:val="20"/>
        </w:rPr>
        <w:t xml:space="preserve">  </w:t>
      </w:r>
      <w:r>
        <w:rPr>
          <w:spacing w:val="9"/>
          <w:sz w:val="20"/>
          <w:szCs w:val="20"/>
        </w:rPr>
        <w:t>在操作过程中遇到问题或者需要技术支持，请致电</w:t>
      </w:r>
      <w:r>
        <w:rPr>
          <w:spacing w:val="8"/>
          <w:sz w:val="20"/>
          <w:szCs w:val="20"/>
        </w:rPr>
        <w:t>“广西政府采购云平台</w:t>
      </w:r>
      <w:r>
        <w:rPr>
          <w:spacing w:val="-73"/>
          <w:sz w:val="20"/>
          <w:szCs w:val="20"/>
        </w:rPr>
        <w:t xml:space="preserve"> </w:t>
      </w:r>
      <w:r>
        <w:rPr>
          <w:spacing w:val="8"/>
          <w:sz w:val="20"/>
          <w:szCs w:val="20"/>
        </w:rPr>
        <w:t>”客服热线：95763</w:t>
      </w:r>
      <w:r>
        <w:rPr>
          <w:sz w:val="20"/>
          <w:szCs w:val="20"/>
        </w:rPr>
        <w:t xml:space="preserve"> </w:t>
      </w:r>
      <w:r>
        <w:rPr>
          <w:spacing w:val="3"/>
          <w:sz w:val="20"/>
          <w:szCs w:val="20"/>
        </w:rPr>
        <w:t>或者</w:t>
      </w:r>
      <w:r>
        <w:rPr>
          <w:spacing w:val="-25"/>
          <w:sz w:val="20"/>
          <w:szCs w:val="20"/>
        </w:rPr>
        <w:t xml:space="preserve"> </w:t>
      </w:r>
      <w:r>
        <w:rPr>
          <w:spacing w:val="3"/>
          <w:sz w:val="20"/>
          <w:szCs w:val="20"/>
        </w:rPr>
        <w:t>0771-3381253）。</w:t>
      </w:r>
    </w:p>
    <w:p w14:paraId="65294709">
      <w:pPr>
        <w:pStyle w:val="2"/>
        <w:spacing w:before="130" w:line="310" w:lineRule="auto"/>
        <w:ind w:right="1" w:firstLine="430"/>
        <w:rPr>
          <w:sz w:val="20"/>
          <w:szCs w:val="20"/>
        </w:rPr>
      </w:pPr>
      <w:r>
        <w:rPr>
          <w:spacing w:val="3"/>
          <w:sz w:val="20"/>
          <w:szCs w:val="20"/>
        </w:rPr>
        <w:t>（3）</w:t>
      </w:r>
      <w:r>
        <w:rPr>
          <w:sz w:val="20"/>
          <w:szCs w:val="20"/>
        </w:rPr>
        <w:t>CA</w:t>
      </w:r>
      <w:r>
        <w:rPr>
          <w:spacing w:val="-41"/>
          <w:sz w:val="20"/>
          <w:szCs w:val="20"/>
        </w:rPr>
        <w:t xml:space="preserve"> </w:t>
      </w:r>
      <w:r>
        <w:rPr>
          <w:spacing w:val="3"/>
          <w:sz w:val="20"/>
          <w:szCs w:val="20"/>
        </w:rPr>
        <w:t>证书在线解密：投标人投标时，需凭制作投标文件时用</w:t>
      </w:r>
      <w:r>
        <w:rPr>
          <w:spacing w:val="2"/>
          <w:sz w:val="20"/>
          <w:szCs w:val="20"/>
        </w:rPr>
        <w:t>来加密的有效数字证书（</w:t>
      </w:r>
      <w:r>
        <w:rPr>
          <w:sz w:val="20"/>
          <w:szCs w:val="20"/>
        </w:rPr>
        <w:t xml:space="preserve">CA </w:t>
      </w:r>
      <w:r>
        <w:rPr>
          <w:spacing w:val="12"/>
          <w:sz w:val="20"/>
          <w:szCs w:val="20"/>
        </w:rPr>
        <w:t>认证）登录“广西政府采购云平台</w:t>
      </w:r>
      <w:r>
        <w:rPr>
          <w:spacing w:val="-68"/>
          <w:sz w:val="20"/>
          <w:szCs w:val="20"/>
        </w:rPr>
        <w:t xml:space="preserve"> </w:t>
      </w:r>
      <w:r>
        <w:rPr>
          <w:spacing w:val="12"/>
          <w:sz w:val="20"/>
          <w:szCs w:val="20"/>
        </w:rPr>
        <w:t>”电子开</w:t>
      </w:r>
      <w:r>
        <w:rPr>
          <w:spacing w:val="11"/>
          <w:sz w:val="20"/>
          <w:szCs w:val="20"/>
        </w:rPr>
        <w:t>标大厅现场按规定时间对加密的投标文件进行解</w:t>
      </w:r>
      <w:r>
        <w:rPr>
          <w:sz w:val="20"/>
          <w:szCs w:val="20"/>
        </w:rPr>
        <w:t xml:space="preserve"> </w:t>
      </w:r>
      <w:r>
        <w:rPr>
          <w:spacing w:val="7"/>
          <w:sz w:val="20"/>
          <w:szCs w:val="20"/>
        </w:rPr>
        <w:t>密，否则后果自负。</w:t>
      </w:r>
    </w:p>
    <w:p w14:paraId="1B438F06">
      <w:pPr>
        <w:pStyle w:val="2"/>
        <w:spacing w:before="130" w:line="346" w:lineRule="auto"/>
        <w:ind w:firstLine="420"/>
        <w:rPr>
          <w:sz w:val="20"/>
          <w:szCs w:val="20"/>
        </w:rPr>
      </w:pPr>
      <w:r>
        <w:rPr>
          <w:spacing w:val="10"/>
          <w:sz w:val="20"/>
          <w:szCs w:val="20"/>
        </w:rPr>
        <w:t>注：1）为确保网上操作合法、有效和安全，请投标</w:t>
      </w:r>
      <w:r>
        <w:rPr>
          <w:spacing w:val="9"/>
          <w:sz w:val="20"/>
          <w:szCs w:val="20"/>
        </w:rPr>
        <w:t>人确保在电子投标过程中能够对相关</w:t>
      </w:r>
      <w:r>
        <w:rPr>
          <w:sz w:val="20"/>
          <w:szCs w:val="20"/>
        </w:rPr>
        <w:t xml:space="preserve"> </w:t>
      </w:r>
      <w:r>
        <w:rPr>
          <w:spacing w:val="11"/>
          <w:sz w:val="20"/>
          <w:szCs w:val="20"/>
        </w:rPr>
        <w:t>数据电文进行加密和使用电子签章，妥善保管</w:t>
      </w:r>
      <w:r>
        <w:rPr>
          <w:spacing w:val="-41"/>
          <w:sz w:val="20"/>
          <w:szCs w:val="20"/>
        </w:rPr>
        <w:t xml:space="preserve"> </w:t>
      </w:r>
      <w:r>
        <w:rPr>
          <w:sz w:val="20"/>
          <w:szCs w:val="20"/>
        </w:rPr>
        <w:t>CA</w:t>
      </w:r>
      <w:r>
        <w:rPr>
          <w:spacing w:val="-36"/>
          <w:sz w:val="20"/>
          <w:szCs w:val="20"/>
        </w:rPr>
        <w:t xml:space="preserve"> </w:t>
      </w:r>
      <w:r>
        <w:rPr>
          <w:spacing w:val="11"/>
          <w:sz w:val="20"/>
          <w:szCs w:val="20"/>
        </w:rPr>
        <w:t>数字证书并使用有效的</w:t>
      </w:r>
      <w:r>
        <w:rPr>
          <w:sz w:val="20"/>
          <w:szCs w:val="20"/>
        </w:rPr>
        <w:t>CA</w:t>
      </w:r>
      <w:r>
        <w:rPr>
          <w:spacing w:val="-39"/>
          <w:sz w:val="20"/>
          <w:szCs w:val="20"/>
        </w:rPr>
        <w:t xml:space="preserve"> </w:t>
      </w:r>
      <w:r>
        <w:rPr>
          <w:spacing w:val="11"/>
          <w:sz w:val="20"/>
          <w:szCs w:val="20"/>
        </w:rPr>
        <w:t>数字证书参</w:t>
      </w:r>
      <w:r>
        <w:rPr>
          <w:spacing w:val="10"/>
          <w:sz w:val="20"/>
          <w:szCs w:val="20"/>
        </w:rPr>
        <w:t>与整</w:t>
      </w:r>
      <w:r>
        <w:rPr>
          <w:sz w:val="20"/>
          <w:szCs w:val="20"/>
        </w:rPr>
        <w:t xml:space="preserve">  </w:t>
      </w:r>
      <w:r>
        <w:rPr>
          <w:spacing w:val="10"/>
          <w:sz w:val="20"/>
          <w:szCs w:val="20"/>
        </w:rPr>
        <w:t>个招标活动。2）投标人应当在投标截止时间前完成电子投</w:t>
      </w:r>
      <w:r>
        <w:rPr>
          <w:spacing w:val="9"/>
          <w:sz w:val="20"/>
          <w:szCs w:val="20"/>
        </w:rPr>
        <w:t>标文件的上传、提交，投标截止时</w:t>
      </w:r>
      <w:r>
        <w:rPr>
          <w:sz w:val="20"/>
          <w:szCs w:val="20"/>
        </w:rPr>
        <w:t xml:space="preserve"> </w:t>
      </w:r>
      <w:r>
        <w:rPr>
          <w:spacing w:val="10"/>
          <w:sz w:val="20"/>
          <w:szCs w:val="20"/>
        </w:rPr>
        <w:t>间前可以补充、修改或者撤回投标文件。补充或者修改投标文件的</w:t>
      </w:r>
      <w:r>
        <w:rPr>
          <w:spacing w:val="9"/>
          <w:sz w:val="20"/>
          <w:szCs w:val="20"/>
        </w:rPr>
        <w:t>，应当先行撤回原投标文</w:t>
      </w:r>
      <w:r>
        <w:rPr>
          <w:sz w:val="20"/>
          <w:szCs w:val="20"/>
        </w:rPr>
        <w:t xml:space="preserve">  </w:t>
      </w:r>
      <w:r>
        <w:rPr>
          <w:spacing w:val="10"/>
          <w:sz w:val="20"/>
          <w:szCs w:val="20"/>
        </w:rPr>
        <w:t>件，补充、修改后重新上传、提交，投标截止时间止未完成上传、</w:t>
      </w:r>
      <w:r>
        <w:rPr>
          <w:spacing w:val="9"/>
          <w:sz w:val="20"/>
          <w:szCs w:val="20"/>
        </w:rPr>
        <w:t>提交的，视为撤回投标文</w:t>
      </w:r>
      <w:r>
        <w:rPr>
          <w:sz w:val="20"/>
          <w:szCs w:val="20"/>
        </w:rPr>
        <w:t xml:space="preserve">  </w:t>
      </w:r>
      <w:r>
        <w:rPr>
          <w:spacing w:val="9"/>
          <w:sz w:val="20"/>
          <w:szCs w:val="20"/>
        </w:rPr>
        <w:t>件。投标截止时间以后上传递交的投标文件</w:t>
      </w:r>
      <w:r>
        <w:rPr>
          <w:spacing w:val="8"/>
          <w:sz w:val="20"/>
          <w:szCs w:val="20"/>
        </w:rPr>
        <w:t>，“政府采购云平台</w:t>
      </w:r>
      <w:r>
        <w:rPr>
          <w:spacing w:val="-70"/>
          <w:sz w:val="20"/>
          <w:szCs w:val="20"/>
        </w:rPr>
        <w:t xml:space="preserve"> </w:t>
      </w:r>
      <w:r>
        <w:rPr>
          <w:spacing w:val="8"/>
          <w:sz w:val="20"/>
          <w:szCs w:val="20"/>
        </w:rPr>
        <w:t>”将予以拒收。</w:t>
      </w:r>
    </w:p>
    <w:p w14:paraId="45D0EAB8">
      <w:pPr>
        <w:pStyle w:val="2"/>
        <w:spacing w:before="33" w:line="343" w:lineRule="auto"/>
        <w:ind w:left="1" w:right="105" w:firstLine="418"/>
        <w:rPr>
          <w:sz w:val="20"/>
          <w:szCs w:val="20"/>
        </w:rPr>
      </w:pPr>
      <w:r>
        <w:rPr>
          <w:spacing w:val="9"/>
          <w:sz w:val="20"/>
          <w:szCs w:val="20"/>
        </w:rPr>
        <w:t>4.投标人认为招标文件使自己的合法权益受到损害的，应当在本项目公告期限届满之日</w:t>
      </w:r>
      <w:r>
        <w:rPr>
          <w:spacing w:val="18"/>
          <w:sz w:val="20"/>
          <w:szCs w:val="20"/>
        </w:rPr>
        <w:t xml:space="preserve"> </w:t>
      </w:r>
      <w:r>
        <w:rPr>
          <w:spacing w:val="10"/>
          <w:sz w:val="20"/>
          <w:szCs w:val="20"/>
        </w:rPr>
        <w:t>起七个工作日内以书面形式向采购代理机构提出质疑；投标人</w:t>
      </w:r>
      <w:r>
        <w:rPr>
          <w:spacing w:val="9"/>
          <w:sz w:val="20"/>
          <w:szCs w:val="20"/>
        </w:rPr>
        <w:t>认为招标过程或中标结果使自</w:t>
      </w:r>
      <w:r>
        <w:rPr>
          <w:sz w:val="20"/>
          <w:szCs w:val="20"/>
        </w:rPr>
        <w:t xml:space="preserve"> </w:t>
      </w:r>
      <w:r>
        <w:rPr>
          <w:spacing w:val="10"/>
          <w:sz w:val="20"/>
          <w:szCs w:val="20"/>
        </w:rPr>
        <w:t>己的合法权益受到损害的，应当在各采购程序环节结束之日或</w:t>
      </w:r>
      <w:r>
        <w:rPr>
          <w:spacing w:val="9"/>
          <w:sz w:val="20"/>
          <w:szCs w:val="20"/>
        </w:rPr>
        <w:t>中标公告期限届满之日起七个</w:t>
      </w:r>
      <w:r>
        <w:rPr>
          <w:sz w:val="20"/>
          <w:szCs w:val="20"/>
        </w:rPr>
        <w:t xml:space="preserve"> </w:t>
      </w:r>
      <w:r>
        <w:rPr>
          <w:spacing w:val="9"/>
          <w:sz w:val="20"/>
          <w:szCs w:val="20"/>
        </w:rPr>
        <w:t>工作日内，以书面形式向采购代理机构提出质疑。否则，采购代理机构有权拒收。</w:t>
      </w:r>
    </w:p>
    <w:p w14:paraId="66A73DD3">
      <w:pPr>
        <w:pStyle w:val="2"/>
        <w:spacing w:before="32" w:line="337" w:lineRule="auto"/>
        <w:ind w:left="2" w:firstLine="422"/>
        <w:rPr>
          <w:sz w:val="20"/>
          <w:szCs w:val="20"/>
        </w:rPr>
      </w:pPr>
      <w:r>
        <w:rPr>
          <w:spacing w:val="8"/>
          <w:sz w:val="20"/>
          <w:szCs w:val="20"/>
        </w:rPr>
        <w:t>5.本项目采购代理服务费按招标文件“投标人须知</w:t>
      </w:r>
      <w:r>
        <w:rPr>
          <w:spacing w:val="-72"/>
          <w:sz w:val="20"/>
          <w:szCs w:val="20"/>
        </w:rPr>
        <w:t xml:space="preserve"> </w:t>
      </w:r>
      <w:r>
        <w:rPr>
          <w:spacing w:val="8"/>
          <w:sz w:val="20"/>
          <w:szCs w:val="20"/>
        </w:rPr>
        <w:t>”第</w:t>
      </w:r>
      <w:r>
        <w:rPr>
          <w:spacing w:val="-35"/>
          <w:sz w:val="20"/>
          <w:szCs w:val="20"/>
        </w:rPr>
        <w:t xml:space="preserve"> </w:t>
      </w:r>
      <w:r>
        <w:rPr>
          <w:spacing w:val="8"/>
          <w:sz w:val="20"/>
          <w:szCs w:val="20"/>
        </w:rPr>
        <w:t>39</w:t>
      </w:r>
      <w:r>
        <w:rPr>
          <w:spacing w:val="-36"/>
          <w:sz w:val="20"/>
          <w:szCs w:val="20"/>
        </w:rPr>
        <w:t xml:space="preserve"> </w:t>
      </w:r>
      <w:r>
        <w:rPr>
          <w:spacing w:val="8"/>
          <w:sz w:val="20"/>
          <w:szCs w:val="20"/>
        </w:rPr>
        <w:t>条规定收取，</w:t>
      </w:r>
      <w:r>
        <w:rPr>
          <w:spacing w:val="7"/>
          <w:sz w:val="20"/>
          <w:szCs w:val="20"/>
        </w:rPr>
        <w:t>中标通知书发出</w:t>
      </w:r>
      <w:r>
        <w:rPr>
          <w:sz w:val="20"/>
          <w:szCs w:val="20"/>
        </w:rPr>
        <w:t xml:space="preserve"> </w:t>
      </w:r>
      <w:r>
        <w:rPr>
          <w:spacing w:val="8"/>
          <w:sz w:val="20"/>
          <w:szCs w:val="20"/>
        </w:rPr>
        <w:t>之日起</w:t>
      </w:r>
      <w:r>
        <w:rPr>
          <w:spacing w:val="-20"/>
          <w:sz w:val="20"/>
          <w:szCs w:val="20"/>
        </w:rPr>
        <w:t xml:space="preserve"> </w:t>
      </w:r>
      <w:r>
        <w:rPr>
          <w:spacing w:val="8"/>
          <w:sz w:val="20"/>
          <w:szCs w:val="20"/>
        </w:rPr>
        <w:t>5</w:t>
      </w:r>
      <w:r>
        <w:rPr>
          <w:spacing w:val="-38"/>
          <w:sz w:val="20"/>
          <w:szCs w:val="20"/>
        </w:rPr>
        <w:t xml:space="preserve"> </w:t>
      </w:r>
      <w:r>
        <w:rPr>
          <w:spacing w:val="8"/>
          <w:sz w:val="20"/>
          <w:szCs w:val="20"/>
        </w:rPr>
        <w:t>个工作日内，中标人向采购代理机构一次性付清采购代理服务费。</w:t>
      </w:r>
    </w:p>
    <w:p w14:paraId="331FB1F8">
      <w:pPr>
        <w:pStyle w:val="2"/>
        <w:spacing w:before="4" w:line="219" w:lineRule="auto"/>
        <w:ind w:left="481"/>
        <w:rPr>
          <w:sz w:val="24"/>
          <w:szCs w:val="24"/>
        </w:rPr>
      </w:pPr>
      <w:r>
        <w:rPr>
          <w:b/>
          <w:bCs/>
          <w:spacing w:val="-3"/>
          <w:sz w:val="24"/>
          <w:szCs w:val="24"/>
        </w:rPr>
        <w:t>七、对本次招标提出询问，请按以下方式联系。</w:t>
      </w:r>
    </w:p>
    <w:p w14:paraId="0BAE626A">
      <w:pPr>
        <w:pStyle w:val="2"/>
        <w:spacing w:before="29" w:line="228" w:lineRule="auto"/>
        <w:ind w:left="582"/>
        <w:rPr>
          <w:sz w:val="20"/>
          <w:szCs w:val="20"/>
        </w:rPr>
      </w:pPr>
      <w:r>
        <w:rPr>
          <w:spacing w:val="4"/>
          <w:sz w:val="20"/>
          <w:szCs w:val="20"/>
        </w:rPr>
        <w:t>1.采购人信息</w:t>
      </w:r>
    </w:p>
    <w:p w14:paraId="765EDC29">
      <w:pPr>
        <w:pStyle w:val="2"/>
        <w:spacing w:before="161" w:line="228" w:lineRule="auto"/>
        <w:ind w:left="569"/>
        <w:rPr>
          <w:sz w:val="20"/>
          <w:szCs w:val="20"/>
        </w:rPr>
      </w:pPr>
      <w:r>
        <w:rPr>
          <w:spacing w:val="8"/>
          <w:sz w:val="20"/>
          <w:szCs w:val="20"/>
        </w:rPr>
        <w:t>名称：桂林医学院附属医院</w:t>
      </w:r>
    </w:p>
    <w:p w14:paraId="6F9DCCF3">
      <w:pPr>
        <w:pStyle w:val="2"/>
        <w:spacing w:before="160" w:line="367" w:lineRule="auto"/>
        <w:ind w:left="567" w:right="4893"/>
        <w:jc w:val="both"/>
        <w:rPr>
          <w:sz w:val="20"/>
          <w:szCs w:val="20"/>
        </w:rPr>
      </w:pPr>
      <w:r>
        <w:rPr>
          <w:spacing w:val="6"/>
          <w:sz w:val="20"/>
          <w:szCs w:val="20"/>
        </w:rPr>
        <w:t>地址：桂林市秀峰区乐群路</w:t>
      </w:r>
      <w:r>
        <w:rPr>
          <w:spacing w:val="-21"/>
          <w:sz w:val="20"/>
          <w:szCs w:val="20"/>
        </w:rPr>
        <w:t xml:space="preserve"> </w:t>
      </w:r>
      <w:r>
        <w:rPr>
          <w:spacing w:val="6"/>
          <w:sz w:val="20"/>
          <w:szCs w:val="20"/>
        </w:rPr>
        <w:t>15</w:t>
      </w:r>
      <w:r>
        <w:rPr>
          <w:spacing w:val="-35"/>
          <w:sz w:val="20"/>
          <w:szCs w:val="20"/>
        </w:rPr>
        <w:t xml:space="preserve"> </w:t>
      </w:r>
      <w:r>
        <w:rPr>
          <w:spacing w:val="6"/>
          <w:sz w:val="20"/>
          <w:szCs w:val="20"/>
        </w:rPr>
        <w:t>号</w:t>
      </w:r>
      <w:r>
        <w:rPr>
          <w:sz w:val="20"/>
          <w:szCs w:val="20"/>
        </w:rPr>
        <w:t xml:space="preserve"> </w:t>
      </w:r>
      <w:r>
        <w:rPr>
          <w:spacing w:val="5"/>
          <w:sz w:val="20"/>
          <w:szCs w:val="20"/>
        </w:rPr>
        <w:t>联系方式：唐主任</w:t>
      </w:r>
      <w:r>
        <w:rPr>
          <w:spacing w:val="-19"/>
          <w:sz w:val="20"/>
          <w:szCs w:val="20"/>
        </w:rPr>
        <w:t xml:space="preserve"> </w:t>
      </w:r>
      <w:r>
        <w:rPr>
          <w:spacing w:val="5"/>
          <w:sz w:val="20"/>
          <w:szCs w:val="20"/>
        </w:rPr>
        <w:t>0773-2802050</w:t>
      </w:r>
      <w:r>
        <w:rPr>
          <w:sz w:val="20"/>
          <w:szCs w:val="20"/>
        </w:rPr>
        <w:t xml:space="preserve"> </w:t>
      </w:r>
      <w:r>
        <w:rPr>
          <w:spacing w:val="7"/>
          <w:sz w:val="20"/>
          <w:szCs w:val="20"/>
        </w:rPr>
        <w:t>2.采购代理机构信息</w:t>
      </w:r>
    </w:p>
    <w:p w14:paraId="22838008">
      <w:pPr>
        <w:pStyle w:val="2"/>
        <w:spacing w:before="33" w:line="228" w:lineRule="auto"/>
        <w:ind w:left="569"/>
        <w:rPr>
          <w:sz w:val="20"/>
          <w:szCs w:val="20"/>
        </w:rPr>
      </w:pPr>
      <w:r>
        <w:rPr>
          <w:spacing w:val="9"/>
          <w:sz w:val="20"/>
          <w:szCs w:val="20"/>
        </w:rPr>
        <w:t>名称：欧邦工程管理集团有限公司</w:t>
      </w:r>
    </w:p>
    <w:p w14:paraId="3A11ACD8">
      <w:pPr>
        <w:pStyle w:val="2"/>
        <w:spacing w:before="164" w:line="228" w:lineRule="auto"/>
        <w:ind w:left="567"/>
        <w:rPr>
          <w:sz w:val="20"/>
          <w:szCs w:val="20"/>
        </w:rPr>
      </w:pPr>
      <w:r>
        <w:rPr>
          <w:spacing w:val="9"/>
          <w:sz w:val="20"/>
          <w:szCs w:val="20"/>
        </w:rPr>
        <w:t>地址：桂林市七星区穿山街道办莫家里二路文化室四楼</w:t>
      </w:r>
    </w:p>
    <w:p w14:paraId="1C9F9531">
      <w:pPr>
        <w:pStyle w:val="2"/>
        <w:spacing w:before="161" w:line="362" w:lineRule="auto"/>
        <w:ind w:left="571" w:right="2581" w:hanging="3"/>
        <w:rPr>
          <w:sz w:val="20"/>
          <w:szCs w:val="20"/>
        </w:rPr>
      </w:pPr>
      <w:r>
        <w:rPr>
          <w:spacing w:val="6"/>
          <w:sz w:val="20"/>
          <w:szCs w:val="20"/>
        </w:rPr>
        <w:t>联系方式：0773-2567907、2567912  传真：0773-</w:t>
      </w:r>
      <w:r>
        <w:rPr>
          <w:spacing w:val="5"/>
          <w:sz w:val="20"/>
          <w:szCs w:val="20"/>
        </w:rPr>
        <w:t>2567912</w:t>
      </w:r>
      <w:r>
        <w:rPr>
          <w:sz w:val="20"/>
          <w:szCs w:val="20"/>
        </w:rPr>
        <w:t xml:space="preserve"> </w:t>
      </w:r>
      <w:r>
        <w:rPr>
          <w:spacing w:val="6"/>
          <w:sz w:val="20"/>
          <w:szCs w:val="20"/>
        </w:rPr>
        <w:t>3.项目联系方式</w:t>
      </w:r>
    </w:p>
    <w:p w14:paraId="264CB1AB">
      <w:pPr>
        <w:pStyle w:val="2"/>
        <w:spacing w:before="31" w:line="365" w:lineRule="auto"/>
        <w:ind w:left="591" w:right="5101" w:hanging="21"/>
        <w:rPr>
          <w:sz w:val="20"/>
          <w:szCs w:val="20"/>
        </w:rPr>
      </w:pPr>
      <w:r>
        <w:rPr>
          <w:spacing w:val="9"/>
          <w:sz w:val="20"/>
          <w:szCs w:val="20"/>
        </w:rPr>
        <w:t>项目联系人：刘芳芳、林雪青</w:t>
      </w:r>
      <w:r>
        <w:rPr>
          <w:sz w:val="20"/>
          <w:szCs w:val="20"/>
        </w:rPr>
        <w:t xml:space="preserve">  </w:t>
      </w:r>
      <w:r>
        <w:rPr>
          <w:spacing w:val="4"/>
          <w:sz w:val="20"/>
          <w:szCs w:val="20"/>
        </w:rPr>
        <w:t>电话：0773-2567907、2567912</w:t>
      </w:r>
    </w:p>
    <w:p w14:paraId="2758420E">
      <w:pPr>
        <w:spacing w:line="365" w:lineRule="auto"/>
        <w:rPr>
          <w:sz w:val="20"/>
          <w:szCs w:val="20"/>
        </w:rPr>
        <w:sectPr>
          <w:footerReference r:id="rId9" w:type="default"/>
          <w:pgSz w:w="11906" w:h="16839"/>
          <w:pgMar w:top="1431" w:right="1701" w:bottom="1362" w:left="1708" w:header="0" w:footer="1200" w:gutter="0"/>
          <w:cols w:space="720" w:num="1"/>
        </w:sectPr>
      </w:pPr>
    </w:p>
    <w:p w14:paraId="15FA0A98">
      <w:pPr>
        <w:pStyle w:val="2"/>
        <w:spacing w:before="336" w:line="223" w:lineRule="auto"/>
        <w:ind w:left="2615"/>
        <w:outlineLvl w:val="0"/>
        <w:rPr>
          <w:sz w:val="43"/>
          <w:szCs w:val="43"/>
        </w:rPr>
      </w:pPr>
      <w:bookmarkStart w:id="9" w:name="bookmark4"/>
      <w:bookmarkEnd w:id="9"/>
      <w:bookmarkStart w:id="10" w:name="bookmark3"/>
      <w:bookmarkEnd w:id="10"/>
      <w:r>
        <w:rPr>
          <w:b/>
          <w:bCs/>
          <w:spacing w:val="4"/>
          <w:sz w:val="43"/>
          <w:szCs w:val="43"/>
        </w:rPr>
        <w:t>第二章</w:t>
      </w:r>
      <w:r>
        <w:rPr>
          <w:spacing w:val="4"/>
          <w:sz w:val="43"/>
          <w:szCs w:val="43"/>
        </w:rPr>
        <w:t xml:space="preserve"> </w:t>
      </w:r>
      <w:r>
        <w:rPr>
          <w:b/>
          <w:bCs/>
          <w:spacing w:val="4"/>
          <w:sz w:val="43"/>
          <w:szCs w:val="43"/>
        </w:rPr>
        <w:t>采购需求</w:t>
      </w:r>
    </w:p>
    <w:p w14:paraId="70265641">
      <w:pPr>
        <w:spacing w:line="280" w:lineRule="auto"/>
        <w:rPr>
          <w:rFonts w:ascii="Arial"/>
          <w:sz w:val="21"/>
        </w:rPr>
      </w:pPr>
    </w:p>
    <w:p w14:paraId="4D808B5D">
      <w:pPr>
        <w:spacing w:line="280" w:lineRule="auto"/>
        <w:rPr>
          <w:rFonts w:ascii="Arial"/>
          <w:sz w:val="21"/>
        </w:rPr>
      </w:pPr>
    </w:p>
    <w:p w14:paraId="31E3B3D8">
      <w:pPr>
        <w:spacing w:line="281" w:lineRule="auto"/>
        <w:rPr>
          <w:rFonts w:ascii="Arial"/>
          <w:sz w:val="21"/>
        </w:rPr>
      </w:pPr>
    </w:p>
    <w:p w14:paraId="671617D6">
      <w:pPr>
        <w:pStyle w:val="2"/>
        <w:spacing w:before="65" w:line="228" w:lineRule="auto"/>
        <w:ind w:left="499"/>
        <w:rPr>
          <w:sz w:val="20"/>
          <w:szCs w:val="20"/>
        </w:rPr>
      </w:pPr>
      <w:r>
        <w:rPr>
          <w:b/>
          <w:bCs/>
          <w:spacing w:val="-11"/>
          <w:sz w:val="20"/>
          <w:szCs w:val="20"/>
        </w:rPr>
        <w:t>Ⅰ.说明：</w:t>
      </w:r>
    </w:p>
    <w:p w14:paraId="1B79E4D3">
      <w:pPr>
        <w:pStyle w:val="2"/>
        <w:spacing w:before="124" w:line="228" w:lineRule="auto"/>
        <w:ind w:left="447"/>
        <w:rPr>
          <w:sz w:val="20"/>
          <w:szCs w:val="20"/>
        </w:rPr>
      </w:pPr>
      <w:r>
        <w:rPr>
          <w:spacing w:val="7"/>
          <w:sz w:val="20"/>
          <w:szCs w:val="20"/>
        </w:rPr>
        <w:t>1.为落实政府采购政策需满足的要求</w:t>
      </w:r>
    </w:p>
    <w:p w14:paraId="0BEB41D2">
      <w:pPr>
        <w:pStyle w:val="2"/>
        <w:spacing w:before="126" w:line="284" w:lineRule="auto"/>
        <w:ind w:left="39" w:right="56" w:firstLine="402"/>
        <w:rPr>
          <w:sz w:val="20"/>
          <w:szCs w:val="20"/>
        </w:rPr>
      </w:pPr>
      <w:r>
        <w:rPr>
          <w:spacing w:val="9"/>
          <w:sz w:val="20"/>
          <w:szCs w:val="20"/>
        </w:rPr>
        <w:t>（1）本招标文件所称中小企业必须符合《政府采购促进中小企业发展管理办法》（财库</w:t>
      </w:r>
      <w:r>
        <w:rPr>
          <w:spacing w:val="10"/>
          <w:sz w:val="20"/>
          <w:szCs w:val="20"/>
        </w:rPr>
        <w:t xml:space="preserve"> </w:t>
      </w:r>
      <w:r>
        <w:rPr>
          <w:spacing w:val="7"/>
          <w:sz w:val="20"/>
          <w:szCs w:val="20"/>
        </w:rPr>
        <w:t>〔2020〕46</w:t>
      </w:r>
      <w:r>
        <w:rPr>
          <w:spacing w:val="-36"/>
          <w:sz w:val="20"/>
          <w:szCs w:val="20"/>
        </w:rPr>
        <w:t xml:space="preserve"> </w:t>
      </w:r>
      <w:r>
        <w:rPr>
          <w:spacing w:val="7"/>
          <w:sz w:val="20"/>
          <w:szCs w:val="20"/>
        </w:rPr>
        <w:t>号）的规定，本章后附的《中小企业划</w:t>
      </w:r>
      <w:r>
        <w:rPr>
          <w:spacing w:val="6"/>
          <w:sz w:val="20"/>
          <w:szCs w:val="20"/>
        </w:rPr>
        <w:t>型标准规定》。</w:t>
      </w:r>
    </w:p>
    <w:p w14:paraId="7BD7396B">
      <w:pPr>
        <w:pStyle w:val="2"/>
        <w:spacing w:before="121" w:line="304" w:lineRule="auto"/>
        <w:ind w:left="12" w:right="55" w:firstLine="429"/>
        <w:rPr>
          <w:sz w:val="20"/>
          <w:szCs w:val="20"/>
        </w:rPr>
      </w:pPr>
      <w:r>
        <w:rPr>
          <w:spacing w:val="4"/>
          <w:sz w:val="20"/>
          <w:szCs w:val="20"/>
        </w:rPr>
        <w:t>（2）根据财政部、司法部关于政府采购支持监狱企业发展有关问题</w:t>
      </w:r>
      <w:r>
        <w:rPr>
          <w:spacing w:val="3"/>
          <w:sz w:val="20"/>
          <w:szCs w:val="20"/>
        </w:rPr>
        <w:t>的通知（财库[2014]68</w:t>
      </w:r>
      <w:r>
        <w:rPr>
          <w:sz w:val="20"/>
          <w:szCs w:val="20"/>
        </w:rPr>
        <w:t xml:space="preserve"> </w:t>
      </w:r>
      <w:r>
        <w:rPr>
          <w:spacing w:val="9"/>
          <w:sz w:val="20"/>
          <w:szCs w:val="20"/>
        </w:rPr>
        <w:t>号</w:t>
      </w:r>
      <w:r>
        <w:rPr>
          <w:spacing w:val="22"/>
          <w:sz w:val="20"/>
          <w:szCs w:val="20"/>
        </w:rPr>
        <w:t>），</w:t>
      </w:r>
      <w:r>
        <w:rPr>
          <w:spacing w:val="9"/>
          <w:sz w:val="20"/>
          <w:szCs w:val="20"/>
        </w:rPr>
        <w:t>监狱企业视同小型、微型企业，享受预留份额、评审中价格扣除等政府采购政策。监</w:t>
      </w:r>
      <w:r>
        <w:rPr>
          <w:sz w:val="20"/>
          <w:szCs w:val="20"/>
        </w:rPr>
        <w:t xml:space="preserve">  </w:t>
      </w:r>
      <w:r>
        <w:rPr>
          <w:spacing w:val="9"/>
          <w:sz w:val="20"/>
          <w:szCs w:val="20"/>
        </w:rPr>
        <w:t>狱企业属于小型、微型企业的，不重复享受政策。</w:t>
      </w:r>
    </w:p>
    <w:p w14:paraId="7717393F">
      <w:pPr>
        <w:pStyle w:val="2"/>
        <w:spacing w:before="122" w:line="304" w:lineRule="auto"/>
        <w:ind w:left="11" w:firstLine="430"/>
        <w:rPr>
          <w:sz w:val="20"/>
          <w:szCs w:val="20"/>
        </w:rPr>
      </w:pPr>
      <w:r>
        <w:rPr>
          <w:spacing w:val="6"/>
          <w:sz w:val="20"/>
          <w:szCs w:val="20"/>
        </w:rPr>
        <w:t>（3）按照《关于促进残疾人就业政府采购政策的通知》（财库〔2017〕141</w:t>
      </w:r>
      <w:r>
        <w:rPr>
          <w:spacing w:val="-36"/>
          <w:sz w:val="20"/>
          <w:szCs w:val="20"/>
        </w:rPr>
        <w:t xml:space="preserve"> </w:t>
      </w:r>
      <w:r>
        <w:rPr>
          <w:spacing w:val="6"/>
          <w:sz w:val="20"/>
          <w:szCs w:val="20"/>
        </w:rPr>
        <w:t>号</w:t>
      </w:r>
      <w:r>
        <w:rPr>
          <w:spacing w:val="5"/>
          <w:sz w:val="20"/>
          <w:szCs w:val="20"/>
        </w:rPr>
        <w:t>）的规定，</w:t>
      </w:r>
      <w:r>
        <w:rPr>
          <w:sz w:val="20"/>
          <w:szCs w:val="20"/>
        </w:rPr>
        <w:t xml:space="preserve"> </w:t>
      </w:r>
      <w:r>
        <w:rPr>
          <w:spacing w:val="10"/>
          <w:sz w:val="20"/>
          <w:szCs w:val="20"/>
        </w:rPr>
        <w:t>残疾人福利性单位视同小型、微型企业，享受预留份额、评审中</w:t>
      </w:r>
      <w:r>
        <w:rPr>
          <w:spacing w:val="9"/>
          <w:sz w:val="20"/>
          <w:szCs w:val="20"/>
        </w:rPr>
        <w:t>价格扣除等促进中小企业发</w:t>
      </w:r>
      <w:r>
        <w:rPr>
          <w:sz w:val="20"/>
          <w:szCs w:val="20"/>
        </w:rPr>
        <w:t xml:space="preserve">  </w:t>
      </w:r>
      <w:r>
        <w:rPr>
          <w:spacing w:val="9"/>
          <w:sz w:val="20"/>
          <w:szCs w:val="20"/>
        </w:rPr>
        <w:t>展的政府采购政策。残疾人福利性单位属于小型、微型企业的，不重复享受政策。</w:t>
      </w:r>
    </w:p>
    <w:p w14:paraId="501A3F11">
      <w:pPr>
        <w:pStyle w:val="2"/>
        <w:spacing w:before="120" w:line="323" w:lineRule="auto"/>
        <w:ind w:left="11" w:right="56" w:firstLine="430"/>
        <w:rPr>
          <w:sz w:val="20"/>
          <w:szCs w:val="20"/>
        </w:rPr>
      </w:pPr>
      <w:r>
        <w:rPr>
          <w:spacing w:val="9"/>
          <w:sz w:val="20"/>
          <w:szCs w:val="20"/>
        </w:rPr>
        <w:t>（4）根据《财政部 发展改革委 生态环境部 市场监管总局关于调整优化节能产品</w:t>
      </w:r>
      <w:r>
        <w:rPr>
          <w:spacing w:val="8"/>
          <w:sz w:val="20"/>
          <w:szCs w:val="20"/>
        </w:rPr>
        <w:t>、环</w:t>
      </w:r>
      <w:r>
        <w:rPr>
          <w:sz w:val="20"/>
          <w:szCs w:val="20"/>
        </w:rPr>
        <w:t xml:space="preserve">  </w:t>
      </w:r>
      <w:r>
        <w:rPr>
          <w:spacing w:val="8"/>
          <w:sz w:val="20"/>
          <w:szCs w:val="20"/>
        </w:rPr>
        <w:t>境标志产品政府采购执行机制的通知》（财库〔2019〕</w:t>
      </w:r>
      <w:r>
        <w:rPr>
          <w:spacing w:val="7"/>
          <w:sz w:val="20"/>
          <w:szCs w:val="20"/>
        </w:rPr>
        <w:t>9</w:t>
      </w:r>
      <w:r>
        <w:rPr>
          <w:spacing w:val="-36"/>
          <w:sz w:val="20"/>
          <w:szCs w:val="20"/>
        </w:rPr>
        <w:t xml:space="preserve"> </w:t>
      </w:r>
      <w:r>
        <w:rPr>
          <w:spacing w:val="7"/>
          <w:sz w:val="20"/>
          <w:szCs w:val="20"/>
        </w:rPr>
        <w:t>号）和《关于印发节能产品政府采购</w:t>
      </w:r>
      <w:r>
        <w:rPr>
          <w:sz w:val="20"/>
          <w:szCs w:val="20"/>
        </w:rPr>
        <w:t xml:space="preserve"> </w:t>
      </w:r>
      <w:r>
        <w:rPr>
          <w:spacing w:val="9"/>
          <w:sz w:val="20"/>
          <w:szCs w:val="20"/>
        </w:rPr>
        <w:t>品目清单的通知》（财库〔2019〕19</w:t>
      </w:r>
      <w:r>
        <w:rPr>
          <w:spacing w:val="-36"/>
          <w:sz w:val="20"/>
          <w:szCs w:val="20"/>
        </w:rPr>
        <w:t xml:space="preserve"> </w:t>
      </w:r>
      <w:r>
        <w:rPr>
          <w:spacing w:val="9"/>
          <w:sz w:val="20"/>
          <w:szCs w:val="20"/>
        </w:rPr>
        <w:t>号）的规定，采购需求中</w:t>
      </w:r>
      <w:r>
        <w:rPr>
          <w:spacing w:val="8"/>
          <w:sz w:val="20"/>
          <w:szCs w:val="20"/>
        </w:rPr>
        <w:t>的产品属于节能产品政府采购</w:t>
      </w:r>
      <w:r>
        <w:rPr>
          <w:sz w:val="20"/>
          <w:szCs w:val="20"/>
        </w:rPr>
        <w:t xml:space="preserve"> </w:t>
      </w:r>
      <w:r>
        <w:rPr>
          <w:spacing w:val="8"/>
          <w:sz w:val="20"/>
          <w:szCs w:val="20"/>
        </w:rPr>
        <w:t>品目清单内标注“★</w:t>
      </w:r>
      <w:r>
        <w:rPr>
          <w:spacing w:val="-69"/>
          <w:sz w:val="20"/>
          <w:szCs w:val="20"/>
        </w:rPr>
        <w:t xml:space="preserve"> </w:t>
      </w:r>
      <w:r>
        <w:rPr>
          <w:spacing w:val="8"/>
          <w:sz w:val="20"/>
          <w:szCs w:val="20"/>
        </w:rPr>
        <w:t>”的（详见本章后附的《节能产品政府采购品目清单》</w:t>
      </w:r>
      <w:r>
        <w:rPr>
          <w:spacing w:val="-59"/>
          <w:sz w:val="20"/>
          <w:szCs w:val="20"/>
        </w:rPr>
        <w:t xml:space="preserve"> </w:t>
      </w:r>
      <w:r>
        <w:rPr>
          <w:spacing w:val="6"/>
          <w:sz w:val="20"/>
          <w:szCs w:val="20"/>
        </w:rPr>
        <w:t>），</w:t>
      </w:r>
      <w:r>
        <w:rPr>
          <w:spacing w:val="8"/>
          <w:sz w:val="20"/>
          <w:szCs w:val="20"/>
        </w:rPr>
        <w:t>投标人的投</w:t>
      </w:r>
      <w:r>
        <w:rPr>
          <w:sz w:val="20"/>
          <w:szCs w:val="20"/>
        </w:rPr>
        <w:t xml:space="preserve">  </w:t>
      </w:r>
      <w:r>
        <w:rPr>
          <w:spacing w:val="10"/>
          <w:sz w:val="20"/>
          <w:szCs w:val="20"/>
        </w:rPr>
        <w:t>标货物必须使用政府强制采购的节能产品，投标人必须在投标文</w:t>
      </w:r>
      <w:r>
        <w:rPr>
          <w:spacing w:val="9"/>
          <w:sz w:val="20"/>
          <w:szCs w:val="20"/>
        </w:rPr>
        <w:t>件（商务及技术文件）中提</w:t>
      </w:r>
      <w:r>
        <w:rPr>
          <w:sz w:val="20"/>
          <w:szCs w:val="20"/>
        </w:rPr>
        <w:t xml:space="preserve">  </w:t>
      </w:r>
      <w:r>
        <w:rPr>
          <w:spacing w:val="9"/>
          <w:sz w:val="20"/>
          <w:szCs w:val="20"/>
        </w:rPr>
        <w:t>供所投标产品的节能产品认证证书复印件（加盖投标人电子签章</w:t>
      </w:r>
      <w:r>
        <w:rPr>
          <w:spacing w:val="18"/>
          <w:sz w:val="20"/>
          <w:szCs w:val="20"/>
        </w:rPr>
        <w:t>），</w:t>
      </w:r>
      <w:r>
        <w:rPr>
          <w:spacing w:val="9"/>
          <w:sz w:val="20"/>
          <w:szCs w:val="20"/>
        </w:rPr>
        <w:t>否则按无效投标处理。</w:t>
      </w:r>
    </w:p>
    <w:p w14:paraId="15E76301">
      <w:pPr>
        <w:pStyle w:val="2"/>
        <w:spacing w:before="123" w:line="326" w:lineRule="auto"/>
        <w:ind w:right="159" w:firstLine="15"/>
        <w:rPr>
          <w:sz w:val="20"/>
          <w:szCs w:val="20"/>
        </w:rPr>
      </w:pPr>
      <w:r>
        <w:rPr>
          <w:spacing w:val="9"/>
          <w:sz w:val="20"/>
          <w:szCs w:val="20"/>
        </w:rPr>
        <w:t>如本项目各分标包含的货物属于品目清单内非标注“★</w:t>
      </w:r>
      <w:r>
        <w:rPr>
          <w:spacing w:val="-70"/>
          <w:sz w:val="20"/>
          <w:szCs w:val="20"/>
        </w:rPr>
        <w:t xml:space="preserve"> </w:t>
      </w:r>
      <w:r>
        <w:rPr>
          <w:spacing w:val="9"/>
          <w:sz w:val="20"/>
          <w:szCs w:val="20"/>
        </w:rPr>
        <w:t>”的产品时，应优先采购</w:t>
      </w:r>
      <w:r>
        <w:rPr>
          <w:spacing w:val="8"/>
          <w:sz w:val="20"/>
          <w:szCs w:val="20"/>
        </w:rPr>
        <w:t>，具体详见</w:t>
      </w:r>
      <w:r>
        <w:rPr>
          <w:sz w:val="20"/>
          <w:szCs w:val="20"/>
        </w:rPr>
        <w:t xml:space="preserve"> </w:t>
      </w:r>
      <w:r>
        <w:rPr>
          <w:spacing w:val="9"/>
          <w:sz w:val="20"/>
          <w:szCs w:val="20"/>
        </w:rPr>
        <w:t>“第四章 评标方法及评标标准</w:t>
      </w:r>
      <w:r>
        <w:rPr>
          <w:spacing w:val="-70"/>
          <w:sz w:val="20"/>
          <w:szCs w:val="20"/>
        </w:rPr>
        <w:t xml:space="preserve"> </w:t>
      </w:r>
      <w:r>
        <w:rPr>
          <w:spacing w:val="9"/>
          <w:sz w:val="20"/>
          <w:szCs w:val="20"/>
        </w:rPr>
        <w:t>”。</w:t>
      </w:r>
    </w:p>
    <w:p w14:paraId="3A618932">
      <w:pPr>
        <w:pStyle w:val="2"/>
        <w:spacing w:before="33" w:line="326" w:lineRule="auto"/>
        <w:ind w:left="28" w:right="128" w:firstLine="405"/>
        <w:rPr>
          <w:sz w:val="20"/>
          <w:szCs w:val="20"/>
        </w:rPr>
      </w:pPr>
      <w:r>
        <w:rPr>
          <w:b/>
          <w:bCs/>
          <w:spacing w:val="7"/>
          <w:sz w:val="20"/>
          <w:szCs w:val="20"/>
        </w:rPr>
        <w:t>2.“实质性要求</w:t>
      </w:r>
      <w:r>
        <w:rPr>
          <w:spacing w:val="-58"/>
          <w:sz w:val="20"/>
          <w:szCs w:val="20"/>
        </w:rPr>
        <w:t xml:space="preserve"> </w:t>
      </w:r>
      <w:r>
        <w:rPr>
          <w:b/>
          <w:bCs/>
          <w:spacing w:val="7"/>
          <w:sz w:val="20"/>
          <w:szCs w:val="20"/>
        </w:rPr>
        <w:t>”是指招标文件中已经指明不满足则投标无效的条款，或者不能负偏离</w:t>
      </w:r>
      <w:r>
        <w:rPr>
          <w:sz w:val="20"/>
          <w:szCs w:val="20"/>
        </w:rPr>
        <w:t xml:space="preserve"> </w:t>
      </w:r>
      <w:r>
        <w:rPr>
          <w:b/>
          <w:bCs/>
          <w:spacing w:val="7"/>
          <w:sz w:val="20"/>
          <w:szCs w:val="20"/>
        </w:rPr>
        <w:t>的条款，或者采购需求中带“▲</w:t>
      </w:r>
      <w:r>
        <w:rPr>
          <w:spacing w:val="-70"/>
          <w:sz w:val="20"/>
          <w:szCs w:val="20"/>
        </w:rPr>
        <w:t xml:space="preserve"> </w:t>
      </w:r>
      <w:r>
        <w:rPr>
          <w:b/>
          <w:bCs/>
          <w:spacing w:val="7"/>
          <w:sz w:val="20"/>
          <w:szCs w:val="20"/>
        </w:rPr>
        <w:t>”的条款。投标人不满足实质性要求的，按投标无效</w:t>
      </w:r>
      <w:r>
        <w:rPr>
          <w:b/>
          <w:bCs/>
          <w:spacing w:val="6"/>
          <w:sz w:val="20"/>
          <w:szCs w:val="20"/>
        </w:rPr>
        <w:t>处理。</w:t>
      </w:r>
    </w:p>
    <w:p w14:paraId="3FD6053E">
      <w:pPr>
        <w:pStyle w:val="2"/>
        <w:spacing w:before="36" w:line="331" w:lineRule="auto"/>
        <w:ind w:left="13" w:right="56" w:hanging="14"/>
        <w:rPr>
          <w:sz w:val="20"/>
          <w:szCs w:val="20"/>
        </w:rPr>
      </w:pPr>
      <w:r>
        <w:rPr>
          <w:b/>
          <w:bCs/>
          <w:spacing w:val="4"/>
          <w:sz w:val="20"/>
          <w:szCs w:val="20"/>
        </w:rPr>
        <w:t>“采购需求</w:t>
      </w:r>
      <w:r>
        <w:rPr>
          <w:spacing w:val="-70"/>
          <w:sz w:val="20"/>
          <w:szCs w:val="20"/>
        </w:rPr>
        <w:t xml:space="preserve"> </w:t>
      </w:r>
      <w:r>
        <w:rPr>
          <w:b/>
          <w:bCs/>
          <w:spacing w:val="4"/>
          <w:sz w:val="20"/>
          <w:szCs w:val="20"/>
        </w:rPr>
        <w:t>”的“技术要求</w:t>
      </w:r>
      <w:r>
        <w:rPr>
          <w:spacing w:val="-72"/>
          <w:sz w:val="20"/>
          <w:szCs w:val="20"/>
        </w:rPr>
        <w:t xml:space="preserve"> </w:t>
      </w:r>
      <w:r>
        <w:rPr>
          <w:b/>
          <w:bCs/>
          <w:spacing w:val="4"/>
          <w:sz w:val="20"/>
          <w:szCs w:val="20"/>
        </w:rPr>
        <w:t>”中未标注“▲</w:t>
      </w:r>
      <w:r>
        <w:rPr>
          <w:spacing w:val="-70"/>
          <w:sz w:val="20"/>
          <w:szCs w:val="20"/>
        </w:rPr>
        <w:t xml:space="preserve"> </w:t>
      </w:r>
      <w:r>
        <w:rPr>
          <w:b/>
          <w:bCs/>
          <w:spacing w:val="4"/>
          <w:sz w:val="20"/>
          <w:szCs w:val="20"/>
        </w:rPr>
        <w:t>”号项的技术参数负偏离≥3</w:t>
      </w:r>
      <w:r>
        <w:rPr>
          <w:spacing w:val="-35"/>
          <w:sz w:val="20"/>
          <w:szCs w:val="20"/>
        </w:rPr>
        <w:t xml:space="preserve"> </w:t>
      </w:r>
      <w:r>
        <w:rPr>
          <w:b/>
          <w:bCs/>
          <w:spacing w:val="4"/>
          <w:sz w:val="20"/>
          <w:szCs w:val="20"/>
        </w:rPr>
        <w:t>项时，按投标无效处</w:t>
      </w:r>
      <w:r>
        <w:rPr>
          <w:sz w:val="20"/>
          <w:szCs w:val="20"/>
        </w:rPr>
        <w:t xml:space="preserve"> </w:t>
      </w:r>
      <w:r>
        <w:rPr>
          <w:b/>
          <w:bCs/>
          <w:spacing w:val="-3"/>
          <w:sz w:val="20"/>
          <w:szCs w:val="20"/>
        </w:rPr>
        <w:t>理。</w:t>
      </w:r>
    </w:p>
    <w:p w14:paraId="5A27B923">
      <w:pPr>
        <w:pStyle w:val="2"/>
        <w:spacing w:before="22" w:line="331" w:lineRule="auto"/>
        <w:ind w:left="13" w:right="159" w:firstLine="422"/>
        <w:jc w:val="both"/>
        <w:rPr>
          <w:sz w:val="20"/>
          <w:szCs w:val="20"/>
        </w:rPr>
      </w:pPr>
      <w:r>
        <w:rPr>
          <w:spacing w:val="9"/>
          <w:sz w:val="20"/>
          <w:szCs w:val="20"/>
        </w:rPr>
        <w:t>3.采购需求中出现的品牌、型号或者生产厂家仅起参考作用，不属于指定品牌、型号或</w:t>
      </w:r>
      <w:r>
        <w:rPr>
          <w:spacing w:val="13"/>
          <w:sz w:val="20"/>
          <w:szCs w:val="20"/>
        </w:rPr>
        <w:t xml:space="preserve"> </w:t>
      </w:r>
      <w:r>
        <w:rPr>
          <w:spacing w:val="10"/>
          <w:sz w:val="20"/>
          <w:szCs w:val="20"/>
        </w:rPr>
        <w:t>者生产厂家的情形。投标人可参照或者选用其他相当的品牌</w:t>
      </w:r>
      <w:r>
        <w:rPr>
          <w:spacing w:val="9"/>
          <w:sz w:val="20"/>
          <w:szCs w:val="20"/>
        </w:rPr>
        <w:t>、型号或者生产厂家替代，但选</w:t>
      </w:r>
      <w:r>
        <w:rPr>
          <w:sz w:val="20"/>
          <w:szCs w:val="20"/>
        </w:rPr>
        <w:t xml:space="preserve"> </w:t>
      </w:r>
      <w:r>
        <w:rPr>
          <w:spacing w:val="8"/>
          <w:sz w:val="20"/>
          <w:szCs w:val="20"/>
        </w:rPr>
        <w:t>用的投标产品参数性能必须满足实质性要求。</w:t>
      </w:r>
    </w:p>
    <w:p w14:paraId="029C1679">
      <w:pPr>
        <w:pStyle w:val="2"/>
        <w:spacing w:before="34" w:line="332" w:lineRule="auto"/>
        <w:ind w:left="11" w:right="159" w:firstLine="419"/>
        <w:jc w:val="both"/>
        <w:rPr>
          <w:sz w:val="20"/>
          <w:szCs w:val="20"/>
        </w:rPr>
      </w:pPr>
      <w:r>
        <w:rPr>
          <w:spacing w:val="9"/>
          <w:sz w:val="20"/>
          <w:szCs w:val="20"/>
        </w:rPr>
        <w:t>4.投标人应根据自身实际情况如实响应招标文件，对招标文件提出的要求和条件作出明</w:t>
      </w:r>
      <w:r>
        <w:rPr>
          <w:spacing w:val="18"/>
          <w:sz w:val="20"/>
          <w:szCs w:val="20"/>
        </w:rPr>
        <w:t xml:space="preserve"> </w:t>
      </w:r>
      <w:r>
        <w:rPr>
          <w:spacing w:val="10"/>
          <w:sz w:val="20"/>
          <w:szCs w:val="20"/>
        </w:rPr>
        <w:t>确响应。对于招标文件中要求技术参数应当在投标文件中提供技</w:t>
      </w:r>
      <w:r>
        <w:rPr>
          <w:spacing w:val="9"/>
          <w:sz w:val="20"/>
          <w:szCs w:val="20"/>
        </w:rPr>
        <w:t>术支持资料的，技术支持资</w:t>
      </w:r>
      <w:r>
        <w:rPr>
          <w:sz w:val="20"/>
          <w:szCs w:val="20"/>
        </w:rPr>
        <w:t xml:space="preserve"> </w:t>
      </w:r>
      <w:r>
        <w:rPr>
          <w:spacing w:val="9"/>
          <w:sz w:val="20"/>
          <w:szCs w:val="20"/>
        </w:rPr>
        <w:t>料以招标文件中规定的形式为准，否则将视为无效技术支持资料。</w:t>
      </w:r>
    </w:p>
    <w:p w14:paraId="3EBE5887">
      <w:pPr>
        <w:pStyle w:val="2"/>
        <w:spacing w:before="32" w:line="326" w:lineRule="auto"/>
        <w:ind w:left="19" w:right="159" w:firstLine="416"/>
        <w:rPr>
          <w:sz w:val="20"/>
          <w:szCs w:val="20"/>
        </w:rPr>
      </w:pPr>
      <w:r>
        <w:rPr>
          <w:spacing w:val="9"/>
          <w:sz w:val="20"/>
          <w:szCs w:val="20"/>
        </w:rPr>
        <w:t>5.投标人必须自行为其投标产品侵犯他人的知识产权或者专利成果的行为承担相应法律</w:t>
      </w:r>
      <w:r>
        <w:rPr>
          <w:spacing w:val="13"/>
          <w:sz w:val="20"/>
          <w:szCs w:val="20"/>
        </w:rPr>
        <w:t xml:space="preserve"> </w:t>
      </w:r>
      <w:r>
        <w:rPr>
          <w:sz w:val="20"/>
          <w:szCs w:val="20"/>
        </w:rPr>
        <w:t>责任。</w:t>
      </w:r>
    </w:p>
    <w:p w14:paraId="4899C1D9">
      <w:pPr>
        <w:pStyle w:val="2"/>
        <w:spacing w:before="41" w:line="228" w:lineRule="auto"/>
        <w:ind w:left="354"/>
        <w:rPr>
          <w:sz w:val="20"/>
          <w:szCs w:val="20"/>
        </w:rPr>
      </w:pPr>
      <w:r>
        <w:rPr>
          <w:b/>
          <w:bCs/>
          <w:spacing w:val="3"/>
          <w:sz w:val="20"/>
          <w:szCs w:val="20"/>
        </w:rPr>
        <w:t>Ⅱ.采购需求一览表</w:t>
      </w:r>
    </w:p>
    <w:p w14:paraId="0DBC9E16">
      <w:pPr>
        <w:spacing w:line="228" w:lineRule="auto"/>
        <w:rPr>
          <w:sz w:val="20"/>
          <w:szCs w:val="20"/>
        </w:rPr>
        <w:sectPr>
          <w:footerReference r:id="rId10" w:type="default"/>
          <w:pgSz w:w="11906" w:h="16839"/>
          <w:pgMar w:top="1431" w:right="1647" w:bottom="1360" w:left="1697" w:header="0" w:footer="1200" w:gutter="0"/>
          <w:cols w:space="720" w:num="1"/>
        </w:sectPr>
      </w:pPr>
    </w:p>
    <w:p w14:paraId="00B8FA0D">
      <w:pPr>
        <w:spacing w:line="327" w:lineRule="auto"/>
        <w:rPr>
          <w:rFonts w:ascii="Arial"/>
          <w:sz w:val="21"/>
        </w:rPr>
      </w:pPr>
    </w:p>
    <w:p w14:paraId="1B41BDD5">
      <w:pPr>
        <w:pStyle w:val="2"/>
        <w:spacing w:before="65" w:line="229" w:lineRule="auto"/>
        <w:ind w:left="674"/>
        <w:rPr>
          <w:sz w:val="20"/>
          <w:szCs w:val="20"/>
        </w:rPr>
      </w:pPr>
      <w:r>
        <w:rPr>
          <w:b/>
          <w:bCs/>
          <w:spacing w:val="-5"/>
          <w:sz w:val="20"/>
          <w:szCs w:val="20"/>
        </w:rPr>
        <w:t>分标</w:t>
      </w:r>
      <w:r>
        <w:rPr>
          <w:spacing w:val="-21"/>
          <w:sz w:val="20"/>
          <w:szCs w:val="20"/>
        </w:rPr>
        <w:t xml:space="preserve"> </w:t>
      </w:r>
      <w:r>
        <w:rPr>
          <w:b/>
          <w:bCs/>
          <w:spacing w:val="-5"/>
          <w:sz w:val="20"/>
          <w:szCs w:val="20"/>
        </w:rPr>
        <w:t>1：</w:t>
      </w:r>
    </w:p>
    <w:p w14:paraId="5E3E8F54">
      <w:pPr>
        <w:spacing w:line="76" w:lineRule="auto"/>
        <w:rPr>
          <w:rFonts w:ascii="Arial"/>
          <w:sz w:val="2"/>
        </w:rPr>
      </w:pPr>
    </w:p>
    <w:tbl>
      <w:tblPr>
        <w:tblStyle w:val="5"/>
        <w:tblW w:w="92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9"/>
        <w:gridCol w:w="695"/>
        <w:gridCol w:w="539"/>
        <w:gridCol w:w="484"/>
        <w:gridCol w:w="679"/>
        <w:gridCol w:w="3802"/>
        <w:gridCol w:w="1293"/>
        <w:gridCol w:w="1298"/>
      </w:tblGrid>
      <w:tr w14:paraId="77D36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9209" w:type="dxa"/>
            <w:gridSpan w:val="8"/>
            <w:vAlign w:val="top"/>
          </w:tcPr>
          <w:p w14:paraId="631730B3">
            <w:pPr>
              <w:pStyle w:val="6"/>
              <w:spacing w:before="223" w:line="228" w:lineRule="auto"/>
              <w:ind w:left="118"/>
            </w:pPr>
            <w:r>
              <w:rPr>
                <w:b/>
                <w:bCs/>
                <w:spacing w:val="7"/>
              </w:rPr>
              <w:t>一、采购标的及技术需求</w:t>
            </w:r>
          </w:p>
        </w:tc>
      </w:tr>
      <w:tr w14:paraId="418D5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419" w:type="dxa"/>
            <w:textDirection w:val="tbRlV"/>
            <w:vAlign w:val="top"/>
          </w:tcPr>
          <w:p w14:paraId="7B72F59C">
            <w:pPr>
              <w:pStyle w:val="6"/>
              <w:spacing w:before="97" w:line="213" w:lineRule="auto"/>
              <w:ind w:left="288"/>
            </w:pPr>
            <w:r>
              <w:rPr>
                <w:spacing w:val="9"/>
              </w:rPr>
              <w:t>项</w:t>
            </w:r>
            <w:r>
              <w:rPr>
                <w:spacing w:val="50"/>
              </w:rPr>
              <w:t xml:space="preserve"> </w:t>
            </w:r>
            <w:r>
              <w:rPr>
                <w:spacing w:val="9"/>
              </w:rPr>
              <w:t>号</w:t>
            </w:r>
          </w:p>
        </w:tc>
        <w:tc>
          <w:tcPr>
            <w:tcW w:w="695" w:type="dxa"/>
            <w:vAlign w:val="top"/>
          </w:tcPr>
          <w:p w14:paraId="556D11D9">
            <w:pPr>
              <w:pStyle w:val="6"/>
              <w:spacing w:before="109" w:line="297" w:lineRule="auto"/>
              <w:ind w:left="158" w:right="138" w:hanging="16"/>
              <w:jc w:val="both"/>
            </w:pPr>
            <w:r>
              <w:rPr>
                <w:spacing w:val="4"/>
              </w:rPr>
              <w:t>标的</w:t>
            </w:r>
            <w:r>
              <w:t xml:space="preserve"> </w:t>
            </w:r>
            <w:r>
              <w:rPr>
                <w:spacing w:val="-4"/>
              </w:rPr>
              <w:t>的名</w:t>
            </w:r>
            <w:r>
              <w:t xml:space="preserve"> </w:t>
            </w:r>
            <w:r>
              <w:rPr>
                <w:spacing w:val="29"/>
                <w:w w:val="130"/>
              </w:rPr>
              <w:t>称</w:t>
            </w:r>
          </w:p>
        </w:tc>
        <w:tc>
          <w:tcPr>
            <w:tcW w:w="539" w:type="dxa"/>
            <w:textDirection w:val="tbRlV"/>
            <w:vAlign w:val="top"/>
          </w:tcPr>
          <w:p w14:paraId="3B994F4E">
            <w:pPr>
              <w:pStyle w:val="6"/>
              <w:spacing w:before="163" w:line="216" w:lineRule="auto"/>
              <w:ind w:left="288"/>
            </w:pPr>
            <w:r>
              <w:rPr>
                <w:spacing w:val="9"/>
              </w:rPr>
              <w:t>数</w:t>
            </w:r>
            <w:r>
              <w:rPr>
                <w:spacing w:val="50"/>
              </w:rPr>
              <w:t xml:space="preserve"> </w:t>
            </w:r>
            <w:r>
              <w:rPr>
                <w:spacing w:val="9"/>
              </w:rPr>
              <w:t>量</w:t>
            </w:r>
          </w:p>
        </w:tc>
        <w:tc>
          <w:tcPr>
            <w:tcW w:w="484" w:type="dxa"/>
            <w:textDirection w:val="tbRlV"/>
            <w:vAlign w:val="top"/>
          </w:tcPr>
          <w:p w14:paraId="68963B5B">
            <w:pPr>
              <w:pStyle w:val="6"/>
              <w:spacing w:before="136" w:line="216" w:lineRule="auto"/>
              <w:ind w:left="288"/>
            </w:pPr>
            <w:r>
              <w:rPr>
                <w:spacing w:val="9"/>
              </w:rPr>
              <w:t>单</w:t>
            </w:r>
            <w:r>
              <w:rPr>
                <w:spacing w:val="50"/>
              </w:rPr>
              <w:t xml:space="preserve"> </w:t>
            </w:r>
            <w:r>
              <w:rPr>
                <w:spacing w:val="9"/>
              </w:rPr>
              <w:t>位</w:t>
            </w:r>
          </w:p>
        </w:tc>
        <w:tc>
          <w:tcPr>
            <w:tcW w:w="679" w:type="dxa"/>
            <w:vAlign w:val="top"/>
          </w:tcPr>
          <w:p w14:paraId="72916470">
            <w:pPr>
              <w:pStyle w:val="6"/>
              <w:spacing w:before="287" w:line="318" w:lineRule="auto"/>
              <w:ind w:left="135" w:right="131" w:hanging="3"/>
            </w:pPr>
            <w:r>
              <w:rPr>
                <w:spacing w:val="4"/>
              </w:rPr>
              <w:t>所属</w:t>
            </w:r>
            <w:r>
              <w:t xml:space="preserve"> </w:t>
            </w:r>
            <w:r>
              <w:rPr>
                <w:spacing w:val="3"/>
              </w:rPr>
              <w:t>行业</w:t>
            </w:r>
          </w:p>
        </w:tc>
        <w:tc>
          <w:tcPr>
            <w:tcW w:w="3802" w:type="dxa"/>
            <w:vAlign w:val="top"/>
          </w:tcPr>
          <w:p w14:paraId="7979FD87">
            <w:pPr>
              <w:spacing w:line="401" w:lineRule="auto"/>
              <w:rPr>
                <w:rFonts w:ascii="Arial"/>
                <w:sz w:val="21"/>
              </w:rPr>
            </w:pPr>
          </w:p>
          <w:p w14:paraId="3EE0C73F">
            <w:pPr>
              <w:pStyle w:val="6"/>
              <w:spacing w:before="65" w:line="228" w:lineRule="auto"/>
              <w:ind w:left="1487"/>
            </w:pPr>
            <w:r>
              <w:rPr>
                <w:spacing w:val="7"/>
              </w:rPr>
              <w:t>技术要求</w:t>
            </w:r>
          </w:p>
        </w:tc>
        <w:tc>
          <w:tcPr>
            <w:tcW w:w="1293" w:type="dxa"/>
            <w:vAlign w:val="top"/>
          </w:tcPr>
          <w:p w14:paraId="2FD89234">
            <w:pPr>
              <w:pStyle w:val="6"/>
              <w:spacing w:before="287" w:line="318" w:lineRule="auto"/>
              <w:ind w:left="349" w:right="224" w:hanging="114"/>
            </w:pPr>
            <w:r>
              <w:rPr>
                <w:spacing w:val="6"/>
              </w:rPr>
              <w:t>预算金额</w:t>
            </w:r>
            <w:r>
              <w:rPr>
                <w:spacing w:val="2"/>
              </w:rPr>
              <w:t xml:space="preserve"> </w:t>
            </w:r>
            <w:r>
              <w:rPr>
                <w:spacing w:val="-1"/>
              </w:rPr>
              <w:t>（元）</w:t>
            </w:r>
          </w:p>
        </w:tc>
        <w:tc>
          <w:tcPr>
            <w:tcW w:w="1298" w:type="dxa"/>
            <w:vAlign w:val="top"/>
          </w:tcPr>
          <w:p w14:paraId="2CF6451F">
            <w:pPr>
              <w:pStyle w:val="6"/>
              <w:spacing w:before="287" w:line="318" w:lineRule="auto"/>
              <w:ind w:left="349" w:right="229" w:hanging="113"/>
            </w:pPr>
            <w:r>
              <w:rPr>
                <w:spacing w:val="6"/>
              </w:rPr>
              <w:t>最高限价</w:t>
            </w:r>
            <w:r>
              <w:rPr>
                <w:spacing w:val="2"/>
              </w:rPr>
              <w:t xml:space="preserve"> </w:t>
            </w:r>
            <w:r>
              <w:rPr>
                <w:spacing w:val="-1"/>
              </w:rPr>
              <w:t>（元）</w:t>
            </w:r>
          </w:p>
        </w:tc>
      </w:tr>
      <w:tr w14:paraId="2B14F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3" w:hRule="atLeast"/>
        </w:trPr>
        <w:tc>
          <w:tcPr>
            <w:tcW w:w="419" w:type="dxa"/>
            <w:vAlign w:val="top"/>
          </w:tcPr>
          <w:p w14:paraId="5CDA7CB2">
            <w:pPr>
              <w:spacing w:line="248" w:lineRule="auto"/>
              <w:rPr>
                <w:rFonts w:ascii="Arial"/>
                <w:sz w:val="21"/>
              </w:rPr>
            </w:pPr>
          </w:p>
          <w:p w14:paraId="5B4AA510">
            <w:pPr>
              <w:spacing w:line="248" w:lineRule="auto"/>
              <w:rPr>
                <w:rFonts w:ascii="Arial"/>
                <w:sz w:val="21"/>
              </w:rPr>
            </w:pPr>
          </w:p>
          <w:p w14:paraId="305B2B3A">
            <w:pPr>
              <w:spacing w:line="248" w:lineRule="auto"/>
              <w:rPr>
                <w:rFonts w:ascii="Arial"/>
                <w:sz w:val="21"/>
              </w:rPr>
            </w:pPr>
          </w:p>
          <w:p w14:paraId="02F10C7F">
            <w:pPr>
              <w:spacing w:line="248" w:lineRule="auto"/>
              <w:rPr>
                <w:rFonts w:ascii="Arial"/>
                <w:sz w:val="21"/>
              </w:rPr>
            </w:pPr>
          </w:p>
          <w:p w14:paraId="4968AF29">
            <w:pPr>
              <w:spacing w:line="248" w:lineRule="auto"/>
              <w:rPr>
                <w:rFonts w:ascii="Arial"/>
                <w:sz w:val="21"/>
              </w:rPr>
            </w:pPr>
          </w:p>
          <w:p w14:paraId="351F248E">
            <w:pPr>
              <w:spacing w:line="248" w:lineRule="auto"/>
              <w:rPr>
                <w:rFonts w:ascii="Arial"/>
                <w:sz w:val="21"/>
              </w:rPr>
            </w:pPr>
          </w:p>
          <w:p w14:paraId="4290F7C0">
            <w:pPr>
              <w:spacing w:line="248" w:lineRule="auto"/>
              <w:rPr>
                <w:rFonts w:ascii="Arial"/>
                <w:sz w:val="21"/>
              </w:rPr>
            </w:pPr>
          </w:p>
          <w:p w14:paraId="3BB7262C">
            <w:pPr>
              <w:spacing w:line="248" w:lineRule="auto"/>
              <w:rPr>
                <w:rFonts w:ascii="Arial"/>
                <w:sz w:val="21"/>
              </w:rPr>
            </w:pPr>
          </w:p>
          <w:p w14:paraId="4048ECDF">
            <w:pPr>
              <w:spacing w:line="248" w:lineRule="auto"/>
              <w:rPr>
                <w:rFonts w:ascii="Arial"/>
                <w:sz w:val="21"/>
              </w:rPr>
            </w:pPr>
          </w:p>
          <w:p w14:paraId="1E7356C9">
            <w:pPr>
              <w:spacing w:line="248" w:lineRule="auto"/>
              <w:rPr>
                <w:rFonts w:ascii="Arial"/>
                <w:sz w:val="21"/>
              </w:rPr>
            </w:pPr>
          </w:p>
          <w:p w14:paraId="7D07FD3E">
            <w:pPr>
              <w:spacing w:line="248" w:lineRule="auto"/>
              <w:rPr>
                <w:rFonts w:ascii="Arial"/>
                <w:sz w:val="21"/>
              </w:rPr>
            </w:pPr>
          </w:p>
          <w:p w14:paraId="294E5D62">
            <w:pPr>
              <w:spacing w:line="248" w:lineRule="auto"/>
              <w:rPr>
                <w:rFonts w:ascii="Arial"/>
                <w:sz w:val="21"/>
              </w:rPr>
            </w:pPr>
          </w:p>
          <w:p w14:paraId="1CB7139F">
            <w:pPr>
              <w:spacing w:line="248" w:lineRule="auto"/>
              <w:rPr>
                <w:rFonts w:ascii="Arial"/>
                <w:sz w:val="21"/>
              </w:rPr>
            </w:pPr>
          </w:p>
          <w:p w14:paraId="7563A171">
            <w:pPr>
              <w:spacing w:line="248" w:lineRule="auto"/>
              <w:rPr>
                <w:rFonts w:ascii="Arial"/>
                <w:sz w:val="21"/>
              </w:rPr>
            </w:pPr>
          </w:p>
          <w:p w14:paraId="21DAC63B">
            <w:pPr>
              <w:spacing w:line="248" w:lineRule="auto"/>
              <w:rPr>
                <w:rFonts w:ascii="Arial"/>
                <w:sz w:val="21"/>
              </w:rPr>
            </w:pPr>
          </w:p>
          <w:p w14:paraId="40DCD389">
            <w:pPr>
              <w:spacing w:line="249" w:lineRule="auto"/>
              <w:rPr>
                <w:rFonts w:ascii="Arial"/>
                <w:sz w:val="21"/>
              </w:rPr>
            </w:pPr>
          </w:p>
          <w:p w14:paraId="5A517668">
            <w:pPr>
              <w:spacing w:line="249" w:lineRule="auto"/>
              <w:rPr>
                <w:rFonts w:ascii="Arial"/>
                <w:sz w:val="21"/>
              </w:rPr>
            </w:pPr>
          </w:p>
          <w:p w14:paraId="64C34ADB">
            <w:pPr>
              <w:spacing w:line="249" w:lineRule="auto"/>
              <w:rPr>
                <w:rFonts w:ascii="Arial"/>
                <w:sz w:val="21"/>
              </w:rPr>
            </w:pPr>
          </w:p>
          <w:p w14:paraId="604A63D6">
            <w:pPr>
              <w:spacing w:line="249" w:lineRule="auto"/>
              <w:rPr>
                <w:rFonts w:ascii="Arial"/>
                <w:sz w:val="21"/>
              </w:rPr>
            </w:pPr>
          </w:p>
          <w:p w14:paraId="766ECC4A">
            <w:pPr>
              <w:spacing w:line="249" w:lineRule="auto"/>
              <w:rPr>
                <w:rFonts w:ascii="Arial"/>
                <w:sz w:val="21"/>
              </w:rPr>
            </w:pPr>
          </w:p>
          <w:p w14:paraId="161DB77C">
            <w:pPr>
              <w:spacing w:line="249" w:lineRule="auto"/>
              <w:rPr>
                <w:rFonts w:ascii="Arial"/>
                <w:sz w:val="21"/>
              </w:rPr>
            </w:pPr>
          </w:p>
          <w:p w14:paraId="617CBAC1">
            <w:pPr>
              <w:spacing w:line="249" w:lineRule="auto"/>
              <w:rPr>
                <w:rFonts w:ascii="Arial"/>
                <w:sz w:val="21"/>
              </w:rPr>
            </w:pPr>
          </w:p>
          <w:p w14:paraId="4B031DE9">
            <w:pPr>
              <w:pStyle w:val="6"/>
              <w:spacing w:before="65" w:line="189" w:lineRule="auto"/>
              <w:ind w:left="178"/>
            </w:pPr>
            <w:r>
              <w:t>1</w:t>
            </w:r>
          </w:p>
        </w:tc>
        <w:tc>
          <w:tcPr>
            <w:tcW w:w="695" w:type="dxa"/>
            <w:vAlign w:val="top"/>
          </w:tcPr>
          <w:p w14:paraId="7BE8EDE2">
            <w:pPr>
              <w:spacing w:line="241" w:lineRule="auto"/>
              <w:rPr>
                <w:rFonts w:ascii="Arial"/>
                <w:sz w:val="21"/>
              </w:rPr>
            </w:pPr>
          </w:p>
          <w:p w14:paraId="27E25998">
            <w:pPr>
              <w:spacing w:line="241" w:lineRule="auto"/>
              <w:rPr>
                <w:rFonts w:ascii="Arial"/>
                <w:sz w:val="21"/>
              </w:rPr>
            </w:pPr>
          </w:p>
          <w:p w14:paraId="6A8EC9C5">
            <w:pPr>
              <w:spacing w:line="241" w:lineRule="auto"/>
              <w:rPr>
                <w:rFonts w:ascii="Arial"/>
                <w:sz w:val="21"/>
              </w:rPr>
            </w:pPr>
          </w:p>
          <w:p w14:paraId="745D246B">
            <w:pPr>
              <w:spacing w:line="241" w:lineRule="auto"/>
              <w:rPr>
                <w:rFonts w:ascii="Arial"/>
                <w:sz w:val="21"/>
              </w:rPr>
            </w:pPr>
          </w:p>
          <w:p w14:paraId="3A778D43">
            <w:pPr>
              <w:spacing w:line="241" w:lineRule="auto"/>
              <w:rPr>
                <w:rFonts w:ascii="Arial"/>
                <w:sz w:val="21"/>
              </w:rPr>
            </w:pPr>
          </w:p>
          <w:p w14:paraId="2605D878">
            <w:pPr>
              <w:spacing w:line="241" w:lineRule="auto"/>
              <w:rPr>
                <w:rFonts w:ascii="Arial"/>
                <w:sz w:val="21"/>
              </w:rPr>
            </w:pPr>
          </w:p>
          <w:p w14:paraId="226FB9F0">
            <w:pPr>
              <w:spacing w:line="241" w:lineRule="auto"/>
              <w:rPr>
                <w:rFonts w:ascii="Arial"/>
                <w:sz w:val="21"/>
              </w:rPr>
            </w:pPr>
          </w:p>
          <w:p w14:paraId="6FCD6018">
            <w:pPr>
              <w:spacing w:line="241" w:lineRule="auto"/>
              <w:rPr>
                <w:rFonts w:ascii="Arial"/>
                <w:sz w:val="21"/>
              </w:rPr>
            </w:pPr>
          </w:p>
          <w:p w14:paraId="6545FA63">
            <w:pPr>
              <w:spacing w:line="241" w:lineRule="auto"/>
              <w:rPr>
                <w:rFonts w:ascii="Arial"/>
                <w:sz w:val="21"/>
              </w:rPr>
            </w:pPr>
          </w:p>
          <w:p w14:paraId="1113D57E">
            <w:pPr>
              <w:spacing w:line="242" w:lineRule="auto"/>
              <w:rPr>
                <w:rFonts w:ascii="Arial"/>
                <w:sz w:val="21"/>
              </w:rPr>
            </w:pPr>
          </w:p>
          <w:p w14:paraId="66755F9D">
            <w:pPr>
              <w:spacing w:line="242" w:lineRule="auto"/>
              <w:rPr>
                <w:rFonts w:ascii="Arial"/>
                <w:sz w:val="21"/>
              </w:rPr>
            </w:pPr>
          </w:p>
          <w:p w14:paraId="0700B977">
            <w:pPr>
              <w:spacing w:line="242" w:lineRule="auto"/>
              <w:rPr>
                <w:rFonts w:ascii="Arial"/>
                <w:sz w:val="21"/>
              </w:rPr>
            </w:pPr>
          </w:p>
          <w:p w14:paraId="5B5931C1">
            <w:pPr>
              <w:spacing w:line="242" w:lineRule="auto"/>
              <w:rPr>
                <w:rFonts w:ascii="Arial"/>
                <w:sz w:val="21"/>
              </w:rPr>
            </w:pPr>
          </w:p>
          <w:p w14:paraId="4E7279DC">
            <w:pPr>
              <w:spacing w:line="242" w:lineRule="auto"/>
              <w:rPr>
                <w:rFonts w:ascii="Arial"/>
                <w:sz w:val="21"/>
              </w:rPr>
            </w:pPr>
          </w:p>
          <w:p w14:paraId="426FA3F7">
            <w:pPr>
              <w:spacing w:line="242" w:lineRule="auto"/>
              <w:rPr>
                <w:rFonts w:ascii="Arial"/>
                <w:sz w:val="21"/>
              </w:rPr>
            </w:pPr>
          </w:p>
          <w:p w14:paraId="1D06C7B1">
            <w:pPr>
              <w:spacing w:line="242" w:lineRule="auto"/>
              <w:rPr>
                <w:rFonts w:ascii="Arial"/>
                <w:sz w:val="21"/>
              </w:rPr>
            </w:pPr>
          </w:p>
          <w:p w14:paraId="337FE074">
            <w:pPr>
              <w:spacing w:line="242" w:lineRule="auto"/>
              <w:rPr>
                <w:rFonts w:ascii="Arial"/>
                <w:sz w:val="21"/>
              </w:rPr>
            </w:pPr>
          </w:p>
          <w:p w14:paraId="4DBFDFCF">
            <w:pPr>
              <w:spacing w:line="242" w:lineRule="auto"/>
              <w:rPr>
                <w:rFonts w:ascii="Arial"/>
                <w:sz w:val="21"/>
              </w:rPr>
            </w:pPr>
          </w:p>
          <w:p w14:paraId="60A32320">
            <w:pPr>
              <w:spacing w:line="242" w:lineRule="auto"/>
              <w:rPr>
                <w:rFonts w:ascii="Arial"/>
                <w:sz w:val="21"/>
              </w:rPr>
            </w:pPr>
          </w:p>
          <w:p w14:paraId="37D9CFB3">
            <w:pPr>
              <w:spacing w:line="242" w:lineRule="auto"/>
              <w:rPr>
                <w:rFonts w:ascii="Arial"/>
                <w:sz w:val="21"/>
              </w:rPr>
            </w:pPr>
          </w:p>
          <w:p w14:paraId="1C1DD2E7">
            <w:pPr>
              <w:spacing w:line="242" w:lineRule="auto"/>
              <w:rPr>
                <w:rFonts w:ascii="Arial"/>
                <w:sz w:val="21"/>
              </w:rPr>
            </w:pPr>
          </w:p>
          <w:p w14:paraId="5D3D802B">
            <w:pPr>
              <w:pStyle w:val="6"/>
              <w:spacing w:before="65" w:line="229" w:lineRule="auto"/>
              <w:ind w:left="143"/>
            </w:pPr>
            <w:r>
              <w:rPr>
                <w:spacing w:val="3"/>
              </w:rPr>
              <w:t>血液</w:t>
            </w:r>
          </w:p>
          <w:p w14:paraId="50F1A5AF">
            <w:pPr>
              <w:pStyle w:val="6"/>
              <w:spacing w:before="111" w:line="229" w:lineRule="auto"/>
              <w:ind w:left="141"/>
            </w:pPr>
            <w:r>
              <w:rPr>
                <w:spacing w:val="5"/>
              </w:rPr>
              <w:t>透析</w:t>
            </w:r>
          </w:p>
          <w:p w14:paraId="452851F9">
            <w:pPr>
              <w:pStyle w:val="6"/>
              <w:spacing w:before="111" w:line="228" w:lineRule="auto"/>
              <w:ind w:left="246"/>
            </w:pPr>
            <w:r>
              <w:rPr>
                <w:spacing w:val="1"/>
              </w:rPr>
              <w:t>机</w:t>
            </w:r>
          </w:p>
        </w:tc>
        <w:tc>
          <w:tcPr>
            <w:tcW w:w="539" w:type="dxa"/>
            <w:vAlign w:val="top"/>
          </w:tcPr>
          <w:p w14:paraId="4041FC1D">
            <w:pPr>
              <w:spacing w:line="248" w:lineRule="auto"/>
              <w:rPr>
                <w:rFonts w:ascii="Arial"/>
                <w:sz w:val="21"/>
              </w:rPr>
            </w:pPr>
          </w:p>
          <w:p w14:paraId="53C717E4">
            <w:pPr>
              <w:spacing w:line="248" w:lineRule="auto"/>
              <w:rPr>
                <w:rFonts w:ascii="Arial"/>
                <w:sz w:val="21"/>
              </w:rPr>
            </w:pPr>
          </w:p>
          <w:p w14:paraId="4E7E50AE">
            <w:pPr>
              <w:spacing w:line="248" w:lineRule="auto"/>
              <w:rPr>
                <w:rFonts w:ascii="Arial"/>
                <w:sz w:val="21"/>
              </w:rPr>
            </w:pPr>
          </w:p>
          <w:p w14:paraId="25099DE7">
            <w:pPr>
              <w:spacing w:line="248" w:lineRule="auto"/>
              <w:rPr>
                <w:rFonts w:ascii="Arial"/>
                <w:sz w:val="21"/>
              </w:rPr>
            </w:pPr>
          </w:p>
          <w:p w14:paraId="61F3657E">
            <w:pPr>
              <w:spacing w:line="248" w:lineRule="auto"/>
              <w:rPr>
                <w:rFonts w:ascii="Arial"/>
                <w:sz w:val="21"/>
              </w:rPr>
            </w:pPr>
          </w:p>
          <w:p w14:paraId="0EDA73E4">
            <w:pPr>
              <w:spacing w:line="248" w:lineRule="auto"/>
              <w:rPr>
                <w:rFonts w:ascii="Arial"/>
                <w:sz w:val="21"/>
              </w:rPr>
            </w:pPr>
          </w:p>
          <w:p w14:paraId="2802445A">
            <w:pPr>
              <w:spacing w:line="248" w:lineRule="auto"/>
              <w:rPr>
                <w:rFonts w:ascii="Arial"/>
                <w:sz w:val="21"/>
              </w:rPr>
            </w:pPr>
          </w:p>
          <w:p w14:paraId="421C4B9C">
            <w:pPr>
              <w:spacing w:line="248" w:lineRule="auto"/>
              <w:rPr>
                <w:rFonts w:ascii="Arial"/>
                <w:sz w:val="21"/>
              </w:rPr>
            </w:pPr>
          </w:p>
          <w:p w14:paraId="720DACAA">
            <w:pPr>
              <w:spacing w:line="248" w:lineRule="auto"/>
              <w:rPr>
                <w:rFonts w:ascii="Arial"/>
                <w:sz w:val="21"/>
              </w:rPr>
            </w:pPr>
          </w:p>
          <w:p w14:paraId="1B072703">
            <w:pPr>
              <w:spacing w:line="248" w:lineRule="auto"/>
              <w:rPr>
                <w:rFonts w:ascii="Arial"/>
                <w:sz w:val="21"/>
              </w:rPr>
            </w:pPr>
          </w:p>
          <w:p w14:paraId="3010978B">
            <w:pPr>
              <w:spacing w:line="248" w:lineRule="auto"/>
              <w:rPr>
                <w:rFonts w:ascii="Arial"/>
                <w:sz w:val="21"/>
              </w:rPr>
            </w:pPr>
          </w:p>
          <w:p w14:paraId="2C29823B">
            <w:pPr>
              <w:spacing w:line="248" w:lineRule="auto"/>
              <w:rPr>
                <w:rFonts w:ascii="Arial"/>
                <w:sz w:val="21"/>
              </w:rPr>
            </w:pPr>
          </w:p>
          <w:p w14:paraId="19FEEF24">
            <w:pPr>
              <w:spacing w:line="248" w:lineRule="auto"/>
              <w:rPr>
                <w:rFonts w:ascii="Arial"/>
                <w:sz w:val="21"/>
              </w:rPr>
            </w:pPr>
          </w:p>
          <w:p w14:paraId="4A1DAB63">
            <w:pPr>
              <w:spacing w:line="248" w:lineRule="auto"/>
              <w:rPr>
                <w:rFonts w:ascii="Arial"/>
                <w:sz w:val="21"/>
              </w:rPr>
            </w:pPr>
          </w:p>
          <w:p w14:paraId="529CC653">
            <w:pPr>
              <w:spacing w:line="248" w:lineRule="auto"/>
              <w:rPr>
                <w:rFonts w:ascii="Arial"/>
                <w:sz w:val="21"/>
              </w:rPr>
            </w:pPr>
          </w:p>
          <w:p w14:paraId="648C73FF">
            <w:pPr>
              <w:spacing w:line="248" w:lineRule="auto"/>
              <w:rPr>
                <w:rFonts w:ascii="Arial"/>
                <w:sz w:val="21"/>
              </w:rPr>
            </w:pPr>
          </w:p>
          <w:p w14:paraId="6DE76857">
            <w:pPr>
              <w:spacing w:line="249" w:lineRule="auto"/>
              <w:rPr>
                <w:rFonts w:ascii="Arial"/>
                <w:sz w:val="21"/>
              </w:rPr>
            </w:pPr>
          </w:p>
          <w:p w14:paraId="21AED7FF">
            <w:pPr>
              <w:spacing w:line="249" w:lineRule="auto"/>
              <w:rPr>
                <w:rFonts w:ascii="Arial"/>
                <w:sz w:val="21"/>
              </w:rPr>
            </w:pPr>
          </w:p>
          <w:p w14:paraId="1FCD2E20">
            <w:pPr>
              <w:spacing w:line="249" w:lineRule="auto"/>
              <w:rPr>
                <w:rFonts w:ascii="Arial"/>
                <w:sz w:val="21"/>
              </w:rPr>
            </w:pPr>
          </w:p>
          <w:p w14:paraId="3B24A09D">
            <w:pPr>
              <w:spacing w:line="249" w:lineRule="auto"/>
              <w:rPr>
                <w:rFonts w:ascii="Arial"/>
                <w:sz w:val="21"/>
              </w:rPr>
            </w:pPr>
          </w:p>
          <w:p w14:paraId="41DB5824">
            <w:pPr>
              <w:spacing w:line="249" w:lineRule="auto"/>
              <w:rPr>
                <w:rFonts w:ascii="Arial"/>
                <w:sz w:val="21"/>
              </w:rPr>
            </w:pPr>
          </w:p>
          <w:p w14:paraId="0A91A402">
            <w:pPr>
              <w:spacing w:line="249" w:lineRule="auto"/>
              <w:rPr>
                <w:rFonts w:ascii="Arial"/>
                <w:sz w:val="21"/>
              </w:rPr>
            </w:pPr>
          </w:p>
          <w:p w14:paraId="1A83AF8E">
            <w:pPr>
              <w:pStyle w:val="6"/>
              <w:spacing w:before="65" w:line="190" w:lineRule="auto"/>
              <w:ind w:left="185"/>
            </w:pPr>
            <w:r>
              <w:rPr>
                <w:spacing w:val="-7"/>
              </w:rPr>
              <w:t>13</w:t>
            </w:r>
          </w:p>
        </w:tc>
        <w:tc>
          <w:tcPr>
            <w:tcW w:w="484" w:type="dxa"/>
            <w:vAlign w:val="top"/>
          </w:tcPr>
          <w:p w14:paraId="52CD06A8">
            <w:pPr>
              <w:spacing w:line="246" w:lineRule="auto"/>
              <w:rPr>
                <w:rFonts w:ascii="Arial"/>
                <w:sz w:val="21"/>
              </w:rPr>
            </w:pPr>
          </w:p>
          <w:p w14:paraId="70F3C2B8">
            <w:pPr>
              <w:spacing w:line="246" w:lineRule="auto"/>
              <w:rPr>
                <w:rFonts w:ascii="Arial"/>
                <w:sz w:val="21"/>
              </w:rPr>
            </w:pPr>
          </w:p>
          <w:p w14:paraId="0430C6B2">
            <w:pPr>
              <w:spacing w:line="246" w:lineRule="auto"/>
              <w:rPr>
                <w:rFonts w:ascii="Arial"/>
                <w:sz w:val="21"/>
              </w:rPr>
            </w:pPr>
          </w:p>
          <w:p w14:paraId="58ABD6BD">
            <w:pPr>
              <w:spacing w:line="246" w:lineRule="auto"/>
              <w:rPr>
                <w:rFonts w:ascii="Arial"/>
                <w:sz w:val="21"/>
              </w:rPr>
            </w:pPr>
          </w:p>
          <w:p w14:paraId="6FBEB3B1">
            <w:pPr>
              <w:spacing w:line="247" w:lineRule="auto"/>
              <w:rPr>
                <w:rFonts w:ascii="Arial"/>
                <w:sz w:val="21"/>
              </w:rPr>
            </w:pPr>
          </w:p>
          <w:p w14:paraId="6B68C694">
            <w:pPr>
              <w:spacing w:line="247" w:lineRule="auto"/>
              <w:rPr>
                <w:rFonts w:ascii="Arial"/>
                <w:sz w:val="21"/>
              </w:rPr>
            </w:pPr>
          </w:p>
          <w:p w14:paraId="49DBCD61">
            <w:pPr>
              <w:spacing w:line="247" w:lineRule="auto"/>
              <w:rPr>
                <w:rFonts w:ascii="Arial"/>
                <w:sz w:val="21"/>
              </w:rPr>
            </w:pPr>
          </w:p>
          <w:p w14:paraId="32822829">
            <w:pPr>
              <w:spacing w:line="247" w:lineRule="auto"/>
              <w:rPr>
                <w:rFonts w:ascii="Arial"/>
                <w:sz w:val="21"/>
              </w:rPr>
            </w:pPr>
          </w:p>
          <w:p w14:paraId="33E5CB60">
            <w:pPr>
              <w:spacing w:line="247" w:lineRule="auto"/>
              <w:rPr>
                <w:rFonts w:ascii="Arial"/>
                <w:sz w:val="21"/>
              </w:rPr>
            </w:pPr>
          </w:p>
          <w:p w14:paraId="7B8F8BE9">
            <w:pPr>
              <w:spacing w:line="247" w:lineRule="auto"/>
              <w:rPr>
                <w:rFonts w:ascii="Arial"/>
                <w:sz w:val="21"/>
              </w:rPr>
            </w:pPr>
          </w:p>
          <w:p w14:paraId="4E061796">
            <w:pPr>
              <w:spacing w:line="247" w:lineRule="auto"/>
              <w:rPr>
                <w:rFonts w:ascii="Arial"/>
                <w:sz w:val="21"/>
              </w:rPr>
            </w:pPr>
          </w:p>
          <w:p w14:paraId="3750D9FA">
            <w:pPr>
              <w:spacing w:line="247" w:lineRule="auto"/>
              <w:rPr>
                <w:rFonts w:ascii="Arial"/>
                <w:sz w:val="21"/>
              </w:rPr>
            </w:pPr>
          </w:p>
          <w:p w14:paraId="65D44B28">
            <w:pPr>
              <w:spacing w:line="247" w:lineRule="auto"/>
              <w:rPr>
                <w:rFonts w:ascii="Arial"/>
                <w:sz w:val="21"/>
              </w:rPr>
            </w:pPr>
          </w:p>
          <w:p w14:paraId="62B38EF5">
            <w:pPr>
              <w:spacing w:line="247" w:lineRule="auto"/>
              <w:rPr>
                <w:rFonts w:ascii="Arial"/>
                <w:sz w:val="21"/>
              </w:rPr>
            </w:pPr>
          </w:p>
          <w:p w14:paraId="6FF52DE8">
            <w:pPr>
              <w:spacing w:line="247" w:lineRule="auto"/>
              <w:rPr>
                <w:rFonts w:ascii="Arial"/>
                <w:sz w:val="21"/>
              </w:rPr>
            </w:pPr>
          </w:p>
          <w:p w14:paraId="0F49861D">
            <w:pPr>
              <w:spacing w:line="247" w:lineRule="auto"/>
              <w:rPr>
                <w:rFonts w:ascii="Arial"/>
                <w:sz w:val="21"/>
              </w:rPr>
            </w:pPr>
          </w:p>
          <w:p w14:paraId="53E07772">
            <w:pPr>
              <w:spacing w:line="247" w:lineRule="auto"/>
              <w:rPr>
                <w:rFonts w:ascii="Arial"/>
                <w:sz w:val="21"/>
              </w:rPr>
            </w:pPr>
          </w:p>
          <w:p w14:paraId="173FA73F">
            <w:pPr>
              <w:spacing w:line="247" w:lineRule="auto"/>
              <w:rPr>
                <w:rFonts w:ascii="Arial"/>
                <w:sz w:val="21"/>
              </w:rPr>
            </w:pPr>
          </w:p>
          <w:p w14:paraId="5679D6F0">
            <w:pPr>
              <w:spacing w:line="247" w:lineRule="auto"/>
              <w:rPr>
                <w:rFonts w:ascii="Arial"/>
                <w:sz w:val="21"/>
              </w:rPr>
            </w:pPr>
          </w:p>
          <w:p w14:paraId="5CF1D126">
            <w:pPr>
              <w:spacing w:line="247" w:lineRule="auto"/>
              <w:rPr>
                <w:rFonts w:ascii="Arial"/>
                <w:sz w:val="21"/>
              </w:rPr>
            </w:pPr>
          </w:p>
          <w:p w14:paraId="3D138E8A">
            <w:pPr>
              <w:spacing w:line="247" w:lineRule="auto"/>
              <w:rPr>
                <w:rFonts w:ascii="Arial"/>
                <w:sz w:val="21"/>
              </w:rPr>
            </w:pPr>
          </w:p>
          <w:p w14:paraId="03B6AD77">
            <w:pPr>
              <w:spacing w:line="247" w:lineRule="auto"/>
              <w:rPr>
                <w:rFonts w:ascii="Arial"/>
                <w:sz w:val="21"/>
              </w:rPr>
            </w:pPr>
          </w:p>
          <w:p w14:paraId="6669E834">
            <w:pPr>
              <w:pStyle w:val="6"/>
              <w:spacing w:before="65" w:line="231" w:lineRule="auto"/>
              <w:ind w:left="158"/>
            </w:pPr>
            <w:r>
              <w:t>台</w:t>
            </w:r>
          </w:p>
        </w:tc>
        <w:tc>
          <w:tcPr>
            <w:tcW w:w="679" w:type="dxa"/>
            <w:vAlign w:val="top"/>
          </w:tcPr>
          <w:p w14:paraId="312421AA">
            <w:pPr>
              <w:spacing w:line="246" w:lineRule="auto"/>
              <w:rPr>
                <w:rFonts w:ascii="Arial"/>
                <w:sz w:val="21"/>
              </w:rPr>
            </w:pPr>
          </w:p>
          <w:p w14:paraId="7AC62334">
            <w:pPr>
              <w:spacing w:line="246" w:lineRule="auto"/>
              <w:rPr>
                <w:rFonts w:ascii="Arial"/>
                <w:sz w:val="21"/>
              </w:rPr>
            </w:pPr>
          </w:p>
          <w:p w14:paraId="533B7A3F">
            <w:pPr>
              <w:spacing w:line="246" w:lineRule="auto"/>
              <w:rPr>
                <w:rFonts w:ascii="Arial"/>
                <w:sz w:val="21"/>
              </w:rPr>
            </w:pPr>
          </w:p>
          <w:p w14:paraId="5320ECBE">
            <w:pPr>
              <w:spacing w:line="246" w:lineRule="auto"/>
              <w:rPr>
                <w:rFonts w:ascii="Arial"/>
                <w:sz w:val="21"/>
              </w:rPr>
            </w:pPr>
          </w:p>
          <w:p w14:paraId="5453A071">
            <w:pPr>
              <w:spacing w:line="247" w:lineRule="auto"/>
              <w:rPr>
                <w:rFonts w:ascii="Arial"/>
                <w:sz w:val="21"/>
              </w:rPr>
            </w:pPr>
          </w:p>
          <w:p w14:paraId="67035825">
            <w:pPr>
              <w:spacing w:line="247" w:lineRule="auto"/>
              <w:rPr>
                <w:rFonts w:ascii="Arial"/>
                <w:sz w:val="21"/>
              </w:rPr>
            </w:pPr>
          </w:p>
          <w:p w14:paraId="0F18490E">
            <w:pPr>
              <w:spacing w:line="247" w:lineRule="auto"/>
              <w:rPr>
                <w:rFonts w:ascii="Arial"/>
                <w:sz w:val="21"/>
              </w:rPr>
            </w:pPr>
          </w:p>
          <w:p w14:paraId="066A9295">
            <w:pPr>
              <w:spacing w:line="247" w:lineRule="auto"/>
              <w:rPr>
                <w:rFonts w:ascii="Arial"/>
                <w:sz w:val="21"/>
              </w:rPr>
            </w:pPr>
          </w:p>
          <w:p w14:paraId="48ED4D53">
            <w:pPr>
              <w:spacing w:line="247" w:lineRule="auto"/>
              <w:rPr>
                <w:rFonts w:ascii="Arial"/>
                <w:sz w:val="21"/>
              </w:rPr>
            </w:pPr>
          </w:p>
          <w:p w14:paraId="02BAA558">
            <w:pPr>
              <w:spacing w:line="247" w:lineRule="auto"/>
              <w:rPr>
                <w:rFonts w:ascii="Arial"/>
                <w:sz w:val="21"/>
              </w:rPr>
            </w:pPr>
          </w:p>
          <w:p w14:paraId="58593103">
            <w:pPr>
              <w:spacing w:line="247" w:lineRule="auto"/>
              <w:rPr>
                <w:rFonts w:ascii="Arial"/>
                <w:sz w:val="21"/>
              </w:rPr>
            </w:pPr>
          </w:p>
          <w:p w14:paraId="682476EB">
            <w:pPr>
              <w:spacing w:line="247" w:lineRule="auto"/>
              <w:rPr>
                <w:rFonts w:ascii="Arial"/>
                <w:sz w:val="21"/>
              </w:rPr>
            </w:pPr>
          </w:p>
          <w:p w14:paraId="45ABB194">
            <w:pPr>
              <w:spacing w:line="247" w:lineRule="auto"/>
              <w:rPr>
                <w:rFonts w:ascii="Arial"/>
                <w:sz w:val="21"/>
              </w:rPr>
            </w:pPr>
          </w:p>
          <w:p w14:paraId="05C145BD">
            <w:pPr>
              <w:spacing w:line="247" w:lineRule="auto"/>
              <w:rPr>
                <w:rFonts w:ascii="Arial"/>
                <w:sz w:val="21"/>
              </w:rPr>
            </w:pPr>
          </w:p>
          <w:p w14:paraId="3BA05B99">
            <w:pPr>
              <w:spacing w:line="247" w:lineRule="auto"/>
              <w:rPr>
                <w:rFonts w:ascii="Arial"/>
                <w:sz w:val="21"/>
              </w:rPr>
            </w:pPr>
          </w:p>
          <w:p w14:paraId="11D8EBDF">
            <w:pPr>
              <w:spacing w:line="247" w:lineRule="auto"/>
              <w:rPr>
                <w:rFonts w:ascii="Arial"/>
                <w:sz w:val="21"/>
              </w:rPr>
            </w:pPr>
          </w:p>
          <w:p w14:paraId="7394889A">
            <w:pPr>
              <w:spacing w:line="247" w:lineRule="auto"/>
              <w:rPr>
                <w:rFonts w:ascii="Arial"/>
                <w:sz w:val="21"/>
              </w:rPr>
            </w:pPr>
          </w:p>
          <w:p w14:paraId="3D437110">
            <w:pPr>
              <w:spacing w:line="247" w:lineRule="auto"/>
              <w:rPr>
                <w:rFonts w:ascii="Arial"/>
                <w:sz w:val="21"/>
              </w:rPr>
            </w:pPr>
          </w:p>
          <w:p w14:paraId="5F84823D">
            <w:pPr>
              <w:spacing w:line="247" w:lineRule="auto"/>
              <w:rPr>
                <w:rFonts w:ascii="Arial"/>
                <w:sz w:val="21"/>
              </w:rPr>
            </w:pPr>
          </w:p>
          <w:p w14:paraId="0E30DC67">
            <w:pPr>
              <w:spacing w:line="247" w:lineRule="auto"/>
              <w:rPr>
                <w:rFonts w:ascii="Arial"/>
                <w:sz w:val="21"/>
              </w:rPr>
            </w:pPr>
          </w:p>
          <w:p w14:paraId="4E5A10E6">
            <w:pPr>
              <w:spacing w:line="247" w:lineRule="auto"/>
              <w:rPr>
                <w:rFonts w:ascii="Arial"/>
                <w:sz w:val="21"/>
              </w:rPr>
            </w:pPr>
          </w:p>
          <w:p w14:paraId="16DEDD03">
            <w:pPr>
              <w:spacing w:line="247" w:lineRule="auto"/>
              <w:rPr>
                <w:rFonts w:ascii="Arial"/>
                <w:sz w:val="21"/>
              </w:rPr>
            </w:pPr>
          </w:p>
          <w:p w14:paraId="3AB27E94">
            <w:pPr>
              <w:pStyle w:val="6"/>
              <w:spacing w:before="65" w:line="241" w:lineRule="auto"/>
              <w:ind w:left="135"/>
            </w:pPr>
            <w:r>
              <w:rPr>
                <w:spacing w:val="3"/>
              </w:rPr>
              <w:t>工业</w:t>
            </w:r>
          </w:p>
        </w:tc>
        <w:tc>
          <w:tcPr>
            <w:tcW w:w="3802" w:type="dxa"/>
            <w:vAlign w:val="top"/>
          </w:tcPr>
          <w:p w14:paraId="05BB8069">
            <w:pPr>
              <w:pStyle w:val="6"/>
              <w:spacing w:before="100" w:line="314" w:lineRule="auto"/>
              <w:ind w:left="113" w:right="107" w:firstLine="8"/>
              <w:jc w:val="both"/>
            </w:pPr>
            <w:r>
              <w:rPr>
                <w:b/>
                <w:bCs/>
                <w:spacing w:val="1"/>
              </w:rPr>
              <w:t>▲1.</w:t>
            </w:r>
            <w:r>
              <w:rPr>
                <w:spacing w:val="1"/>
              </w:rPr>
              <w:t xml:space="preserve"> </w:t>
            </w:r>
            <w:r>
              <w:rPr>
                <w:b/>
                <w:bCs/>
                <w:spacing w:val="1"/>
              </w:rPr>
              <w:t>具备自动预冲、回血、引血等全自</w:t>
            </w:r>
            <w:r>
              <w:rPr>
                <w:spacing w:val="10"/>
              </w:rPr>
              <w:t xml:space="preserve"> </w:t>
            </w:r>
            <w:r>
              <w:rPr>
                <w:b/>
                <w:bCs/>
                <w:spacing w:val="8"/>
              </w:rPr>
              <w:t>动透析功能和全自动紧急补液功能及一</w:t>
            </w:r>
            <w:r>
              <w:t xml:space="preserve"> </w:t>
            </w:r>
            <w:r>
              <w:rPr>
                <w:b/>
                <w:bCs/>
                <w:spacing w:val="5"/>
              </w:rPr>
              <w:t>键排液功能。</w:t>
            </w:r>
          </w:p>
          <w:p w14:paraId="025F54F4">
            <w:pPr>
              <w:pStyle w:val="6"/>
              <w:spacing w:before="31" w:line="308" w:lineRule="auto"/>
              <w:ind w:left="113" w:right="104" w:firstLine="3"/>
            </w:pPr>
            <w:r>
              <w:rPr>
                <w:spacing w:val="9"/>
              </w:rPr>
              <w:t>2.带血压计监测、血容量监测或带</w:t>
            </w:r>
            <w:r>
              <w:t>KT</w:t>
            </w:r>
            <w:r>
              <w:rPr>
                <w:spacing w:val="9"/>
              </w:rPr>
              <w:t>/V</w:t>
            </w:r>
            <w:r>
              <w:rPr>
                <w:spacing w:val="13"/>
              </w:rPr>
              <w:t xml:space="preserve"> </w:t>
            </w:r>
            <w:r>
              <w:rPr>
                <w:spacing w:val="8"/>
              </w:rPr>
              <w:t>尿素清除率监测、且精准度高。</w:t>
            </w:r>
          </w:p>
          <w:p w14:paraId="5CCB98F3">
            <w:pPr>
              <w:pStyle w:val="6"/>
              <w:spacing w:before="31" w:line="309" w:lineRule="auto"/>
              <w:ind w:left="121" w:right="321"/>
            </w:pPr>
            <w:r>
              <w:rPr>
                <w:b/>
                <w:bCs/>
                <w:spacing w:val="6"/>
              </w:rPr>
              <w:t>▲3.带静脉壶监测功能及液面控制功</w:t>
            </w:r>
            <w:r>
              <w:rPr>
                <w:spacing w:val="15"/>
              </w:rPr>
              <w:t xml:space="preserve"> </w:t>
            </w:r>
            <w:r>
              <w:rPr>
                <w:b/>
                <w:bCs/>
                <w:spacing w:val="-6"/>
              </w:rPr>
              <w:t>能。</w:t>
            </w:r>
          </w:p>
          <w:p w14:paraId="4A2ECD0C">
            <w:pPr>
              <w:pStyle w:val="6"/>
              <w:spacing w:before="29" w:line="308" w:lineRule="auto"/>
              <w:ind w:left="118" w:right="177" w:hanging="5"/>
            </w:pPr>
            <w:r>
              <w:rPr>
                <w:spacing w:val="8"/>
              </w:rPr>
              <w:t>4.可连接中央供液系统（供浓缩液</w:t>
            </w:r>
            <w:r>
              <w:rPr>
                <w:spacing w:val="-12"/>
              </w:rPr>
              <w:t>）；</w:t>
            </w:r>
            <w:r>
              <w:rPr>
                <w:spacing w:val="1"/>
              </w:rPr>
              <w:t xml:space="preserve"> </w:t>
            </w:r>
            <w:r>
              <w:rPr>
                <w:spacing w:val="7"/>
              </w:rPr>
              <w:t>具备超纯透析功能。</w:t>
            </w:r>
          </w:p>
          <w:p w14:paraId="54F6CF47">
            <w:pPr>
              <w:pStyle w:val="6"/>
              <w:spacing w:before="34" w:line="228" w:lineRule="auto"/>
              <w:ind w:right="11"/>
              <w:jc w:val="right"/>
            </w:pPr>
            <w:r>
              <w:rPr>
                <w:spacing w:val="3"/>
              </w:rPr>
              <w:t>5.有网络端口，可连接医院的信息系统。</w:t>
            </w:r>
          </w:p>
          <w:p w14:paraId="7B78381F">
            <w:pPr>
              <w:pStyle w:val="6"/>
              <w:spacing w:before="105" w:line="312" w:lineRule="auto"/>
              <w:ind w:left="115" w:right="110" w:firstLine="5"/>
              <w:jc w:val="both"/>
            </w:pPr>
            <w:r>
              <w:rPr>
                <w:b/>
                <w:bCs/>
                <w:spacing w:val="7"/>
              </w:rPr>
              <w:t>▲6.具有热消毒及冷化学消毒功能，使</w:t>
            </w:r>
            <w:r>
              <w:t xml:space="preserve"> </w:t>
            </w:r>
            <w:r>
              <w:rPr>
                <w:b/>
                <w:bCs/>
                <w:spacing w:val="7"/>
              </w:rPr>
              <w:t>用常用消毒液，例如次氯酸钠、柠檬酸</w:t>
            </w:r>
            <w:r>
              <w:rPr>
                <w:spacing w:val="15"/>
              </w:rPr>
              <w:t xml:space="preserve"> </w:t>
            </w:r>
            <w:r>
              <w:rPr>
                <w:b/>
                <w:bCs/>
                <w:spacing w:val="-3"/>
              </w:rPr>
              <w:t>等。</w:t>
            </w:r>
          </w:p>
          <w:p w14:paraId="2F582B0B">
            <w:pPr>
              <w:pStyle w:val="6"/>
              <w:spacing w:before="32" w:line="309" w:lineRule="auto"/>
              <w:ind w:left="114" w:right="367" w:firstLine="4"/>
            </w:pPr>
            <w:r>
              <w:rPr>
                <w:spacing w:val="6"/>
              </w:rPr>
              <w:t>7.中文智能化操作界面，报警灵敏。</w:t>
            </w:r>
            <w:r>
              <w:rPr>
                <w:spacing w:val="7"/>
              </w:rPr>
              <w:t xml:space="preserve"> </w:t>
            </w:r>
            <w:r>
              <w:rPr>
                <w:spacing w:val="13"/>
              </w:rPr>
              <w:t>8.脱水准确，超滤控制范围：0~</w:t>
            </w:r>
          </w:p>
          <w:p w14:paraId="0321A867">
            <w:pPr>
              <w:pStyle w:val="6"/>
              <w:spacing w:before="33" w:line="233" w:lineRule="auto"/>
              <w:ind w:left="115"/>
            </w:pPr>
            <w:r>
              <w:rPr>
                <w:spacing w:val="4"/>
              </w:rPr>
              <w:t>6000</w:t>
            </w:r>
            <w:r>
              <w:t>mL</w:t>
            </w:r>
            <w:r>
              <w:rPr>
                <w:spacing w:val="4"/>
              </w:rPr>
              <w:t>/h。</w:t>
            </w:r>
          </w:p>
          <w:p w14:paraId="5270FCEA">
            <w:pPr>
              <w:pStyle w:val="6"/>
              <w:spacing w:before="98" w:line="228" w:lineRule="auto"/>
              <w:ind w:left="114"/>
            </w:pPr>
            <w:r>
              <w:rPr>
                <w:spacing w:val="8"/>
              </w:rPr>
              <w:t>9.透析液电导率</w:t>
            </w:r>
            <w:r>
              <w:rPr>
                <w:spacing w:val="-46"/>
              </w:rPr>
              <w:t xml:space="preserve"> </w:t>
            </w:r>
            <w:r>
              <w:rPr>
                <w:spacing w:val="8"/>
              </w:rPr>
              <w:t>:</w:t>
            </w:r>
            <w:r>
              <w:rPr>
                <w:spacing w:val="31"/>
              </w:rPr>
              <w:t xml:space="preserve"> </w:t>
            </w:r>
            <w:r>
              <w:rPr>
                <w:spacing w:val="8"/>
              </w:rPr>
              <w:t>12.0</w:t>
            </w:r>
            <w:r>
              <w:t>mS</w:t>
            </w:r>
            <w:r>
              <w:rPr>
                <w:spacing w:val="8"/>
              </w:rPr>
              <w:t>/</w:t>
            </w:r>
            <w:r>
              <w:t>cm</w:t>
            </w:r>
            <w:r>
              <w:rPr>
                <w:spacing w:val="8"/>
              </w:rPr>
              <w:t>~</w:t>
            </w:r>
          </w:p>
          <w:p w14:paraId="0E8C7D56">
            <w:pPr>
              <w:pStyle w:val="6"/>
              <w:spacing w:before="99" w:line="309" w:lineRule="auto"/>
              <w:ind w:left="113" w:right="122" w:firstLine="15"/>
            </w:pPr>
            <w:r>
              <w:rPr>
                <w:spacing w:val="2"/>
              </w:rPr>
              <w:t>18.0</w:t>
            </w:r>
            <w:r>
              <w:t>mS</w:t>
            </w:r>
            <w:r>
              <w:rPr>
                <w:spacing w:val="2"/>
              </w:rPr>
              <w:t>/</w:t>
            </w:r>
            <w:r>
              <w:t>cm</w:t>
            </w:r>
            <w:r>
              <w:rPr>
                <w:spacing w:val="2"/>
              </w:rPr>
              <w:t>，精度</w:t>
            </w:r>
            <w:r>
              <w:rPr>
                <w:spacing w:val="-55"/>
              </w:rPr>
              <w:t xml:space="preserve"> </w:t>
            </w:r>
            <w:r>
              <w:rPr>
                <w:spacing w:val="2"/>
              </w:rPr>
              <w:t>:</w:t>
            </w:r>
            <w:r>
              <w:rPr>
                <w:spacing w:val="-67"/>
              </w:rPr>
              <w:t xml:space="preserve"> </w:t>
            </w:r>
            <w:r>
              <w:rPr>
                <w:spacing w:val="2"/>
              </w:rPr>
              <w:t xml:space="preserve">±0.1 </w:t>
            </w:r>
            <w:r>
              <w:t>mS</w:t>
            </w:r>
            <w:r>
              <w:rPr>
                <w:spacing w:val="2"/>
              </w:rPr>
              <w:t>/</w:t>
            </w:r>
            <w:r>
              <w:t>cm</w:t>
            </w:r>
            <w:r>
              <w:rPr>
                <w:spacing w:val="30"/>
              </w:rPr>
              <w:t xml:space="preserve"> </w:t>
            </w:r>
            <w:r>
              <w:rPr>
                <w:spacing w:val="2"/>
              </w:rPr>
              <w:t>，可调</w:t>
            </w:r>
            <w:r>
              <w:t xml:space="preserve"> </w:t>
            </w:r>
            <w:r>
              <w:rPr>
                <w:spacing w:val="6"/>
              </w:rPr>
              <w:t>值最小为</w:t>
            </w:r>
            <w:r>
              <w:rPr>
                <w:spacing w:val="-32"/>
              </w:rPr>
              <w:t xml:space="preserve"> </w:t>
            </w:r>
            <w:r>
              <w:rPr>
                <w:spacing w:val="6"/>
              </w:rPr>
              <w:t>0.1</w:t>
            </w:r>
            <w:r>
              <w:t>ms</w:t>
            </w:r>
            <w:r>
              <w:rPr>
                <w:spacing w:val="6"/>
              </w:rPr>
              <w:t>/</w:t>
            </w:r>
            <w:r>
              <w:t>cm</w:t>
            </w:r>
            <w:r>
              <w:rPr>
                <w:spacing w:val="6"/>
              </w:rPr>
              <w:t>。</w:t>
            </w:r>
          </w:p>
          <w:p w14:paraId="2507B701">
            <w:pPr>
              <w:pStyle w:val="6"/>
              <w:spacing w:before="32" w:line="317" w:lineRule="auto"/>
              <w:ind w:left="137" w:right="105" w:hanging="8"/>
            </w:pPr>
            <w:r>
              <w:rPr>
                <w:spacing w:val="6"/>
              </w:rPr>
              <w:t>10.透析液温度范围：33℃~40℃</w:t>
            </w:r>
            <w:r>
              <w:rPr>
                <w:spacing w:val="-71"/>
              </w:rPr>
              <w:t xml:space="preserve"> </w:t>
            </w:r>
            <w:r>
              <w:rPr>
                <w:spacing w:val="6"/>
              </w:rPr>
              <w:t>, 精度</w:t>
            </w:r>
            <w:r>
              <w:t xml:space="preserve"> </w:t>
            </w:r>
            <w:r>
              <w:rPr>
                <w:spacing w:val="-1"/>
              </w:rPr>
              <w:t>±0.5℃。</w:t>
            </w:r>
          </w:p>
          <w:p w14:paraId="690B3978">
            <w:pPr>
              <w:pStyle w:val="6"/>
              <w:spacing w:before="14" w:line="306" w:lineRule="auto"/>
              <w:ind w:left="113" w:right="171" w:firstLine="15"/>
            </w:pPr>
            <w:r>
              <w:rPr>
                <w:spacing w:val="5"/>
              </w:rPr>
              <w:t>11.动脉压监测: -500</w:t>
            </w:r>
            <w:r>
              <w:t>mmHg</w:t>
            </w:r>
            <w:r>
              <w:rPr>
                <w:spacing w:val="5"/>
              </w:rPr>
              <w:t>～700</w:t>
            </w:r>
            <w:r>
              <w:t>mmHg</w:t>
            </w:r>
            <w:r>
              <w:rPr>
                <w:spacing w:val="5"/>
              </w:rPr>
              <w:t>，</w:t>
            </w:r>
            <w:r>
              <w:t xml:space="preserve"> </w:t>
            </w:r>
            <w:r>
              <w:rPr>
                <w:spacing w:val="5"/>
              </w:rPr>
              <w:t>精度：</w:t>
            </w:r>
            <w:r>
              <w:rPr>
                <w:spacing w:val="-47"/>
              </w:rPr>
              <w:t xml:space="preserve"> </w:t>
            </w:r>
            <w:r>
              <w:rPr>
                <w:spacing w:val="5"/>
              </w:rPr>
              <w:t xml:space="preserve">±20 </w:t>
            </w:r>
            <w:r>
              <w:t>mmHg</w:t>
            </w:r>
            <w:r>
              <w:rPr>
                <w:spacing w:val="5"/>
              </w:rPr>
              <w:t>；静脉压监测</w:t>
            </w:r>
            <w:r>
              <w:rPr>
                <w:spacing w:val="-59"/>
              </w:rPr>
              <w:t xml:space="preserve"> </w:t>
            </w:r>
            <w:r>
              <w:rPr>
                <w:spacing w:val="5"/>
              </w:rPr>
              <w:t>:</w:t>
            </w:r>
          </w:p>
          <w:p w14:paraId="32238106">
            <w:pPr>
              <w:pStyle w:val="6"/>
              <w:spacing w:before="35" w:line="312" w:lineRule="auto"/>
              <w:ind w:left="112" w:right="52"/>
              <w:jc w:val="both"/>
            </w:pPr>
            <w:r>
              <w:t>-500mmHg～700mmHg，精度</w:t>
            </w:r>
            <w:r>
              <w:rPr>
                <w:spacing w:val="-59"/>
              </w:rPr>
              <w:t xml:space="preserve"> </w:t>
            </w:r>
            <w:r>
              <w:t>:</w:t>
            </w:r>
            <w:r>
              <w:rPr>
                <w:spacing w:val="39"/>
              </w:rPr>
              <w:t xml:space="preserve"> </w:t>
            </w:r>
            <w:r>
              <w:t>±2</w:t>
            </w:r>
            <w:r>
              <w:rPr>
                <w:spacing w:val="-1"/>
              </w:rPr>
              <w:t>0</w:t>
            </w:r>
            <w:r>
              <w:rPr>
                <w:spacing w:val="-43"/>
              </w:rPr>
              <w:t xml:space="preserve"> </w:t>
            </w:r>
            <w:r>
              <w:rPr>
                <w:spacing w:val="-1"/>
              </w:rPr>
              <w:t>mmHg；</w:t>
            </w:r>
            <w:r>
              <w:t xml:space="preserve"> </w:t>
            </w:r>
            <w:r>
              <w:rPr>
                <w:spacing w:val="9"/>
              </w:rPr>
              <w:t>跨膜压监测: -500</w:t>
            </w:r>
            <w:r>
              <w:t>mmHg</w:t>
            </w:r>
            <w:r>
              <w:rPr>
                <w:spacing w:val="9"/>
              </w:rPr>
              <w:t>～700</w:t>
            </w:r>
            <w:r>
              <w:t>mmHg</w:t>
            </w:r>
            <w:r>
              <w:rPr>
                <w:spacing w:val="9"/>
              </w:rPr>
              <w:t>，精</w:t>
            </w:r>
            <w:r>
              <w:t xml:space="preserve">  </w:t>
            </w:r>
            <w:r>
              <w:rPr>
                <w:spacing w:val="2"/>
              </w:rPr>
              <w:t>度:</w:t>
            </w:r>
            <w:r>
              <w:rPr>
                <w:spacing w:val="42"/>
              </w:rPr>
              <w:t xml:space="preserve"> </w:t>
            </w:r>
            <w:r>
              <w:rPr>
                <w:spacing w:val="2"/>
              </w:rPr>
              <w:t xml:space="preserve">±20 </w:t>
            </w:r>
            <w:r>
              <w:t>mmHg</w:t>
            </w:r>
            <w:r>
              <w:rPr>
                <w:spacing w:val="2"/>
              </w:rPr>
              <w:t>。</w:t>
            </w:r>
          </w:p>
          <w:p w14:paraId="196A80B8">
            <w:pPr>
              <w:pStyle w:val="6"/>
              <w:spacing w:before="37" w:line="309" w:lineRule="auto"/>
              <w:ind w:left="113" w:right="105" w:firstLine="8"/>
            </w:pPr>
            <w:r>
              <w:rPr>
                <w:b/>
                <w:bCs/>
                <w:spacing w:val="1"/>
              </w:rPr>
              <w:t>▲12.适用于血液透析、单纯超滤等治疗</w:t>
            </w:r>
            <w:r>
              <w:rPr>
                <w:spacing w:val="10"/>
              </w:rPr>
              <w:t xml:space="preserve"> </w:t>
            </w:r>
            <w:r>
              <w:rPr>
                <w:b/>
                <w:bCs/>
                <w:spacing w:val="2"/>
              </w:rPr>
              <w:t>模式。</w:t>
            </w:r>
          </w:p>
          <w:p w14:paraId="3C7488B7">
            <w:pPr>
              <w:pStyle w:val="6"/>
              <w:spacing w:before="32" w:line="309" w:lineRule="auto"/>
              <w:ind w:left="129" w:right="1120"/>
            </w:pPr>
            <w:r>
              <w:rPr>
                <w:spacing w:val="3"/>
              </w:rPr>
              <w:t>13.透析液流量可调范围为：</w:t>
            </w:r>
            <w:r>
              <w:rPr>
                <w:spacing w:val="4"/>
              </w:rPr>
              <w:t xml:space="preserve"> 100~800</w:t>
            </w:r>
            <w:r>
              <w:t>ml</w:t>
            </w:r>
            <w:r>
              <w:rPr>
                <w:spacing w:val="4"/>
              </w:rPr>
              <w:t>/</w:t>
            </w:r>
            <w:r>
              <w:t>min</w:t>
            </w:r>
            <w:r>
              <w:rPr>
                <w:spacing w:val="4"/>
              </w:rPr>
              <w:t>。</w:t>
            </w:r>
          </w:p>
          <w:p w14:paraId="37D19FA2">
            <w:pPr>
              <w:pStyle w:val="6"/>
              <w:spacing w:before="30" w:line="273" w:lineRule="auto"/>
              <w:ind w:left="129" w:right="477" w:hanging="8"/>
            </w:pPr>
            <w:r>
              <w:rPr>
                <w:b/>
                <w:bCs/>
                <w:spacing w:val="5"/>
              </w:rPr>
              <w:t>▲14.电源插头为通用插头（10A</w:t>
            </w:r>
            <w:r>
              <w:rPr>
                <w:spacing w:val="-31"/>
              </w:rPr>
              <w:t xml:space="preserve"> </w:t>
            </w:r>
            <w:r>
              <w:rPr>
                <w:b/>
                <w:bCs/>
                <w:spacing w:val="5"/>
              </w:rPr>
              <w:t>及</w:t>
            </w:r>
            <w:r>
              <w:t xml:space="preserve"> </w:t>
            </w:r>
            <w:r>
              <w:rPr>
                <w:b/>
                <w:bCs/>
                <w:spacing w:val="-4"/>
              </w:rPr>
              <w:t>16A）。</w:t>
            </w:r>
          </w:p>
        </w:tc>
        <w:tc>
          <w:tcPr>
            <w:tcW w:w="1293" w:type="dxa"/>
            <w:vAlign w:val="top"/>
          </w:tcPr>
          <w:p w14:paraId="3C4FD2D2">
            <w:pPr>
              <w:spacing w:line="248" w:lineRule="auto"/>
              <w:rPr>
                <w:rFonts w:ascii="Arial"/>
                <w:sz w:val="21"/>
              </w:rPr>
            </w:pPr>
          </w:p>
          <w:p w14:paraId="39716B38">
            <w:pPr>
              <w:spacing w:line="248" w:lineRule="auto"/>
              <w:rPr>
                <w:rFonts w:ascii="Arial"/>
                <w:sz w:val="21"/>
              </w:rPr>
            </w:pPr>
          </w:p>
          <w:p w14:paraId="13F1D431">
            <w:pPr>
              <w:spacing w:line="248" w:lineRule="auto"/>
              <w:rPr>
                <w:rFonts w:ascii="Arial"/>
                <w:sz w:val="21"/>
              </w:rPr>
            </w:pPr>
          </w:p>
          <w:p w14:paraId="2B208710">
            <w:pPr>
              <w:spacing w:line="248" w:lineRule="auto"/>
              <w:rPr>
                <w:rFonts w:ascii="Arial"/>
                <w:sz w:val="21"/>
              </w:rPr>
            </w:pPr>
          </w:p>
          <w:p w14:paraId="5CD065FD">
            <w:pPr>
              <w:spacing w:line="248" w:lineRule="auto"/>
              <w:rPr>
                <w:rFonts w:ascii="Arial"/>
                <w:sz w:val="21"/>
              </w:rPr>
            </w:pPr>
          </w:p>
          <w:p w14:paraId="5403E8CA">
            <w:pPr>
              <w:spacing w:line="248" w:lineRule="auto"/>
              <w:rPr>
                <w:rFonts w:ascii="Arial"/>
                <w:sz w:val="21"/>
              </w:rPr>
            </w:pPr>
          </w:p>
          <w:p w14:paraId="435D94D7">
            <w:pPr>
              <w:spacing w:line="248" w:lineRule="auto"/>
              <w:rPr>
                <w:rFonts w:ascii="Arial"/>
                <w:sz w:val="21"/>
              </w:rPr>
            </w:pPr>
          </w:p>
          <w:p w14:paraId="2A899496">
            <w:pPr>
              <w:spacing w:line="248" w:lineRule="auto"/>
              <w:rPr>
                <w:rFonts w:ascii="Arial"/>
                <w:sz w:val="21"/>
              </w:rPr>
            </w:pPr>
          </w:p>
          <w:p w14:paraId="4279D4EC">
            <w:pPr>
              <w:spacing w:line="248" w:lineRule="auto"/>
              <w:rPr>
                <w:rFonts w:ascii="Arial"/>
                <w:sz w:val="21"/>
              </w:rPr>
            </w:pPr>
          </w:p>
          <w:p w14:paraId="585384CF">
            <w:pPr>
              <w:spacing w:line="248" w:lineRule="auto"/>
              <w:rPr>
                <w:rFonts w:ascii="Arial"/>
                <w:sz w:val="21"/>
              </w:rPr>
            </w:pPr>
          </w:p>
          <w:p w14:paraId="2D198C48">
            <w:pPr>
              <w:spacing w:line="248" w:lineRule="auto"/>
              <w:rPr>
                <w:rFonts w:ascii="Arial"/>
                <w:sz w:val="21"/>
              </w:rPr>
            </w:pPr>
          </w:p>
          <w:p w14:paraId="2C20A60E">
            <w:pPr>
              <w:spacing w:line="248" w:lineRule="auto"/>
              <w:rPr>
                <w:rFonts w:ascii="Arial"/>
                <w:sz w:val="21"/>
              </w:rPr>
            </w:pPr>
          </w:p>
          <w:p w14:paraId="5EF09209">
            <w:pPr>
              <w:spacing w:line="248" w:lineRule="auto"/>
              <w:rPr>
                <w:rFonts w:ascii="Arial"/>
                <w:sz w:val="21"/>
              </w:rPr>
            </w:pPr>
          </w:p>
          <w:p w14:paraId="2A591084">
            <w:pPr>
              <w:spacing w:line="248" w:lineRule="auto"/>
              <w:rPr>
                <w:rFonts w:ascii="Arial"/>
                <w:sz w:val="21"/>
              </w:rPr>
            </w:pPr>
          </w:p>
          <w:p w14:paraId="5BE27A8F">
            <w:pPr>
              <w:spacing w:line="248" w:lineRule="auto"/>
              <w:rPr>
                <w:rFonts w:ascii="Arial"/>
                <w:sz w:val="21"/>
              </w:rPr>
            </w:pPr>
          </w:p>
          <w:p w14:paraId="48C6B38A">
            <w:pPr>
              <w:spacing w:line="249" w:lineRule="auto"/>
              <w:rPr>
                <w:rFonts w:ascii="Arial"/>
                <w:sz w:val="21"/>
              </w:rPr>
            </w:pPr>
          </w:p>
          <w:p w14:paraId="252E01DA">
            <w:pPr>
              <w:spacing w:line="249" w:lineRule="auto"/>
              <w:rPr>
                <w:rFonts w:ascii="Arial"/>
                <w:sz w:val="21"/>
              </w:rPr>
            </w:pPr>
          </w:p>
          <w:p w14:paraId="5C19F0A1">
            <w:pPr>
              <w:spacing w:line="249" w:lineRule="auto"/>
              <w:rPr>
                <w:rFonts w:ascii="Arial"/>
                <w:sz w:val="21"/>
              </w:rPr>
            </w:pPr>
          </w:p>
          <w:p w14:paraId="0E456810">
            <w:pPr>
              <w:spacing w:line="249" w:lineRule="auto"/>
              <w:rPr>
                <w:rFonts w:ascii="Arial"/>
                <w:sz w:val="21"/>
              </w:rPr>
            </w:pPr>
          </w:p>
          <w:p w14:paraId="4460D40C">
            <w:pPr>
              <w:spacing w:line="249" w:lineRule="auto"/>
              <w:rPr>
                <w:rFonts w:ascii="Arial"/>
                <w:sz w:val="21"/>
              </w:rPr>
            </w:pPr>
          </w:p>
          <w:p w14:paraId="01342896">
            <w:pPr>
              <w:spacing w:line="249" w:lineRule="auto"/>
              <w:rPr>
                <w:rFonts w:ascii="Arial"/>
                <w:sz w:val="21"/>
              </w:rPr>
            </w:pPr>
          </w:p>
          <w:p w14:paraId="74CDCADB">
            <w:pPr>
              <w:spacing w:line="249" w:lineRule="auto"/>
              <w:rPr>
                <w:rFonts w:ascii="Arial"/>
                <w:sz w:val="21"/>
              </w:rPr>
            </w:pPr>
          </w:p>
          <w:p w14:paraId="1CE807FF">
            <w:pPr>
              <w:pStyle w:val="6"/>
              <w:spacing w:before="65" w:line="189" w:lineRule="auto"/>
              <w:ind w:left="130"/>
            </w:pPr>
            <w:r>
              <w:rPr>
                <w:spacing w:val="3"/>
              </w:rPr>
              <w:t>2860000.00</w:t>
            </w:r>
          </w:p>
        </w:tc>
        <w:tc>
          <w:tcPr>
            <w:tcW w:w="1298" w:type="dxa"/>
            <w:vAlign w:val="top"/>
          </w:tcPr>
          <w:p w14:paraId="06F50CB0">
            <w:pPr>
              <w:spacing w:line="248" w:lineRule="auto"/>
              <w:rPr>
                <w:rFonts w:ascii="Arial"/>
                <w:sz w:val="21"/>
              </w:rPr>
            </w:pPr>
          </w:p>
          <w:p w14:paraId="069ADC1E">
            <w:pPr>
              <w:spacing w:line="248" w:lineRule="auto"/>
              <w:rPr>
                <w:rFonts w:ascii="Arial"/>
                <w:sz w:val="21"/>
              </w:rPr>
            </w:pPr>
          </w:p>
          <w:p w14:paraId="26BF6146">
            <w:pPr>
              <w:spacing w:line="248" w:lineRule="auto"/>
              <w:rPr>
                <w:rFonts w:ascii="Arial"/>
                <w:sz w:val="21"/>
              </w:rPr>
            </w:pPr>
          </w:p>
          <w:p w14:paraId="059E01F5">
            <w:pPr>
              <w:spacing w:line="248" w:lineRule="auto"/>
              <w:rPr>
                <w:rFonts w:ascii="Arial"/>
                <w:sz w:val="21"/>
              </w:rPr>
            </w:pPr>
          </w:p>
          <w:p w14:paraId="16B3C4A3">
            <w:pPr>
              <w:spacing w:line="248" w:lineRule="auto"/>
              <w:rPr>
                <w:rFonts w:ascii="Arial"/>
                <w:sz w:val="21"/>
              </w:rPr>
            </w:pPr>
          </w:p>
          <w:p w14:paraId="359C6D1E">
            <w:pPr>
              <w:spacing w:line="248" w:lineRule="auto"/>
              <w:rPr>
                <w:rFonts w:ascii="Arial"/>
                <w:sz w:val="21"/>
              </w:rPr>
            </w:pPr>
          </w:p>
          <w:p w14:paraId="40482650">
            <w:pPr>
              <w:spacing w:line="248" w:lineRule="auto"/>
              <w:rPr>
                <w:rFonts w:ascii="Arial"/>
                <w:sz w:val="21"/>
              </w:rPr>
            </w:pPr>
          </w:p>
          <w:p w14:paraId="234DC698">
            <w:pPr>
              <w:spacing w:line="248" w:lineRule="auto"/>
              <w:rPr>
                <w:rFonts w:ascii="Arial"/>
                <w:sz w:val="21"/>
              </w:rPr>
            </w:pPr>
          </w:p>
          <w:p w14:paraId="2AC3738B">
            <w:pPr>
              <w:spacing w:line="248" w:lineRule="auto"/>
              <w:rPr>
                <w:rFonts w:ascii="Arial"/>
                <w:sz w:val="21"/>
              </w:rPr>
            </w:pPr>
          </w:p>
          <w:p w14:paraId="07DE3936">
            <w:pPr>
              <w:spacing w:line="248" w:lineRule="auto"/>
              <w:rPr>
                <w:rFonts w:ascii="Arial"/>
                <w:sz w:val="21"/>
              </w:rPr>
            </w:pPr>
          </w:p>
          <w:p w14:paraId="16DA5774">
            <w:pPr>
              <w:spacing w:line="248" w:lineRule="auto"/>
              <w:rPr>
                <w:rFonts w:ascii="Arial"/>
                <w:sz w:val="21"/>
              </w:rPr>
            </w:pPr>
          </w:p>
          <w:p w14:paraId="4C820237">
            <w:pPr>
              <w:spacing w:line="248" w:lineRule="auto"/>
              <w:rPr>
                <w:rFonts w:ascii="Arial"/>
                <w:sz w:val="21"/>
              </w:rPr>
            </w:pPr>
          </w:p>
          <w:p w14:paraId="011227ED">
            <w:pPr>
              <w:spacing w:line="248" w:lineRule="auto"/>
              <w:rPr>
                <w:rFonts w:ascii="Arial"/>
                <w:sz w:val="21"/>
              </w:rPr>
            </w:pPr>
          </w:p>
          <w:p w14:paraId="52563ED7">
            <w:pPr>
              <w:spacing w:line="248" w:lineRule="auto"/>
              <w:rPr>
                <w:rFonts w:ascii="Arial"/>
                <w:sz w:val="21"/>
              </w:rPr>
            </w:pPr>
          </w:p>
          <w:p w14:paraId="75A6D1C3">
            <w:pPr>
              <w:spacing w:line="248" w:lineRule="auto"/>
              <w:rPr>
                <w:rFonts w:ascii="Arial"/>
                <w:sz w:val="21"/>
              </w:rPr>
            </w:pPr>
          </w:p>
          <w:p w14:paraId="20108EC3">
            <w:pPr>
              <w:spacing w:line="248" w:lineRule="auto"/>
              <w:rPr>
                <w:rFonts w:ascii="Arial"/>
                <w:sz w:val="21"/>
              </w:rPr>
            </w:pPr>
          </w:p>
          <w:p w14:paraId="6BC6DADC">
            <w:pPr>
              <w:spacing w:line="249" w:lineRule="auto"/>
              <w:rPr>
                <w:rFonts w:ascii="Arial"/>
                <w:sz w:val="21"/>
              </w:rPr>
            </w:pPr>
          </w:p>
          <w:p w14:paraId="2A39DA55">
            <w:pPr>
              <w:spacing w:line="249" w:lineRule="auto"/>
              <w:rPr>
                <w:rFonts w:ascii="Arial"/>
                <w:sz w:val="21"/>
              </w:rPr>
            </w:pPr>
          </w:p>
          <w:p w14:paraId="769AB04E">
            <w:pPr>
              <w:spacing w:line="249" w:lineRule="auto"/>
              <w:rPr>
                <w:rFonts w:ascii="Arial"/>
                <w:sz w:val="21"/>
              </w:rPr>
            </w:pPr>
          </w:p>
          <w:p w14:paraId="2B2650D9">
            <w:pPr>
              <w:spacing w:line="249" w:lineRule="auto"/>
              <w:rPr>
                <w:rFonts w:ascii="Arial"/>
                <w:sz w:val="21"/>
              </w:rPr>
            </w:pPr>
          </w:p>
          <w:p w14:paraId="158F0631">
            <w:pPr>
              <w:spacing w:line="249" w:lineRule="auto"/>
              <w:rPr>
                <w:rFonts w:ascii="Arial"/>
                <w:sz w:val="21"/>
              </w:rPr>
            </w:pPr>
          </w:p>
          <w:p w14:paraId="47717EF1">
            <w:pPr>
              <w:spacing w:line="249" w:lineRule="auto"/>
              <w:rPr>
                <w:rFonts w:ascii="Arial"/>
                <w:sz w:val="21"/>
              </w:rPr>
            </w:pPr>
          </w:p>
          <w:p w14:paraId="134E790A">
            <w:pPr>
              <w:pStyle w:val="6"/>
              <w:spacing w:before="65" w:line="190" w:lineRule="auto"/>
              <w:ind w:left="146"/>
            </w:pPr>
            <w:r>
              <w:rPr>
                <w:spacing w:val="2"/>
              </w:rPr>
              <w:t>1885000.00</w:t>
            </w:r>
          </w:p>
        </w:tc>
      </w:tr>
    </w:tbl>
    <w:p w14:paraId="46848955">
      <w:pPr>
        <w:rPr>
          <w:rFonts w:ascii="Arial"/>
          <w:sz w:val="21"/>
        </w:rPr>
      </w:pPr>
    </w:p>
    <w:p w14:paraId="577BB47A">
      <w:pPr>
        <w:rPr>
          <w:rFonts w:ascii="Arial" w:hAnsi="Arial" w:eastAsia="Arial" w:cs="Arial"/>
          <w:sz w:val="21"/>
          <w:szCs w:val="21"/>
        </w:rPr>
        <w:sectPr>
          <w:footerReference r:id="rId11" w:type="default"/>
          <w:pgSz w:w="11906" w:h="16839"/>
          <w:pgMar w:top="1431" w:right="1346" w:bottom="1362" w:left="1345" w:header="0" w:footer="1200" w:gutter="0"/>
          <w:cols w:space="720" w:num="1"/>
        </w:sectPr>
      </w:pPr>
    </w:p>
    <w:p w14:paraId="3474E393">
      <w:pPr>
        <w:spacing w:before="28"/>
      </w:pPr>
    </w:p>
    <w:tbl>
      <w:tblPr>
        <w:tblStyle w:val="5"/>
        <w:tblW w:w="92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9"/>
        <w:gridCol w:w="695"/>
        <w:gridCol w:w="539"/>
        <w:gridCol w:w="484"/>
        <w:gridCol w:w="679"/>
        <w:gridCol w:w="3802"/>
        <w:gridCol w:w="1293"/>
        <w:gridCol w:w="1298"/>
      </w:tblGrid>
      <w:tr w14:paraId="05143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25" w:hRule="atLeast"/>
        </w:trPr>
        <w:tc>
          <w:tcPr>
            <w:tcW w:w="419" w:type="dxa"/>
            <w:vAlign w:val="top"/>
          </w:tcPr>
          <w:p w14:paraId="48E03E45">
            <w:pPr>
              <w:spacing w:line="244" w:lineRule="auto"/>
              <w:rPr>
                <w:rFonts w:ascii="Arial"/>
                <w:sz w:val="21"/>
              </w:rPr>
            </w:pPr>
          </w:p>
          <w:p w14:paraId="046C8DE4">
            <w:pPr>
              <w:spacing w:line="244" w:lineRule="auto"/>
              <w:rPr>
                <w:rFonts w:ascii="Arial"/>
                <w:sz w:val="21"/>
              </w:rPr>
            </w:pPr>
          </w:p>
          <w:p w14:paraId="7937E80A">
            <w:pPr>
              <w:spacing w:line="244" w:lineRule="auto"/>
              <w:rPr>
                <w:rFonts w:ascii="Arial"/>
                <w:sz w:val="21"/>
              </w:rPr>
            </w:pPr>
          </w:p>
          <w:p w14:paraId="35ED1116">
            <w:pPr>
              <w:spacing w:line="244" w:lineRule="auto"/>
              <w:rPr>
                <w:rFonts w:ascii="Arial"/>
                <w:sz w:val="21"/>
              </w:rPr>
            </w:pPr>
          </w:p>
          <w:p w14:paraId="3B4D689A">
            <w:pPr>
              <w:spacing w:line="244" w:lineRule="auto"/>
              <w:rPr>
                <w:rFonts w:ascii="Arial"/>
                <w:sz w:val="21"/>
              </w:rPr>
            </w:pPr>
          </w:p>
          <w:p w14:paraId="10358680">
            <w:pPr>
              <w:spacing w:line="244" w:lineRule="auto"/>
              <w:rPr>
                <w:rFonts w:ascii="Arial"/>
                <w:sz w:val="21"/>
              </w:rPr>
            </w:pPr>
          </w:p>
          <w:p w14:paraId="135A2BAC">
            <w:pPr>
              <w:spacing w:line="244" w:lineRule="auto"/>
              <w:rPr>
                <w:rFonts w:ascii="Arial"/>
                <w:sz w:val="21"/>
              </w:rPr>
            </w:pPr>
          </w:p>
          <w:p w14:paraId="68185F22">
            <w:pPr>
              <w:spacing w:line="244" w:lineRule="auto"/>
              <w:rPr>
                <w:rFonts w:ascii="Arial"/>
                <w:sz w:val="21"/>
              </w:rPr>
            </w:pPr>
          </w:p>
          <w:p w14:paraId="4CA04129">
            <w:pPr>
              <w:spacing w:line="244" w:lineRule="auto"/>
              <w:rPr>
                <w:rFonts w:ascii="Arial"/>
                <w:sz w:val="21"/>
              </w:rPr>
            </w:pPr>
          </w:p>
          <w:p w14:paraId="6EFCC488">
            <w:pPr>
              <w:spacing w:line="244" w:lineRule="auto"/>
              <w:rPr>
                <w:rFonts w:ascii="Arial"/>
                <w:sz w:val="21"/>
              </w:rPr>
            </w:pPr>
          </w:p>
          <w:p w14:paraId="7F887AC1">
            <w:pPr>
              <w:spacing w:line="245" w:lineRule="auto"/>
              <w:rPr>
                <w:rFonts w:ascii="Arial"/>
                <w:sz w:val="21"/>
              </w:rPr>
            </w:pPr>
          </w:p>
          <w:p w14:paraId="55053D10">
            <w:pPr>
              <w:spacing w:line="245" w:lineRule="auto"/>
              <w:rPr>
                <w:rFonts w:ascii="Arial"/>
                <w:sz w:val="21"/>
              </w:rPr>
            </w:pPr>
          </w:p>
          <w:p w14:paraId="1F8A4988">
            <w:pPr>
              <w:spacing w:line="245" w:lineRule="auto"/>
              <w:rPr>
                <w:rFonts w:ascii="Arial"/>
                <w:sz w:val="21"/>
              </w:rPr>
            </w:pPr>
          </w:p>
          <w:p w14:paraId="7C0B31AE">
            <w:pPr>
              <w:spacing w:line="245" w:lineRule="auto"/>
              <w:rPr>
                <w:rFonts w:ascii="Arial"/>
                <w:sz w:val="21"/>
              </w:rPr>
            </w:pPr>
          </w:p>
          <w:p w14:paraId="55B034D4">
            <w:pPr>
              <w:spacing w:line="245" w:lineRule="auto"/>
              <w:rPr>
                <w:rFonts w:ascii="Arial"/>
                <w:sz w:val="21"/>
              </w:rPr>
            </w:pPr>
          </w:p>
          <w:p w14:paraId="52B5F26B">
            <w:pPr>
              <w:spacing w:line="245" w:lineRule="auto"/>
              <w:rPr>
                <w:rFonts w:ascii="Arial"/>
                <w:sz w:val="21"/>
              </w:rPr>
            </w:pPr>
          </w:p>
          <w:p w14:paraId="3899FE8C">
            <w:pPr>
              <w:spacing w:line="245" w:lineRule="auto"/>
              <w:rPr>
                <w:rFonts w:ascii="Arial"/>
                <w:sz w:val="21"/>
              </w:rPr>
            </w:pPr>
          </w:p>
          <w:p w14:paraId="2595EDFD">
            <w:pPr>
              <w:spacing w:line="245" w:lineRule="auto"/>
              <w:rPr>
                <w:rFonts w:ascii="Arial"/>
                <w:sz w:val="21"/>
              </w:rPr>
            </w:pPr>
          </w:p>
          <w:p w14:paraId="7764BD34">
            <w:pPr>
              <w:spacing w:line="245" w:lineRule="auto"/>
              <w:rPr>
                <w:rFonts w:ascii="Arial"/>
                <w:sz w:val="21"/>
              </w:rPr>
            </w:pPr>
          </w:p>
          <w:p w14:paraId="787BA803">
            <w:pPr>
              <w:spacing w:line="245" w:lineRule="auto"/>
              <w:rPr>
                <w:rFonts w:ascii="Arial"/>
                <w:sz w:val="21"/>
              </w:rPr>
            </w:pPr>
          </w:p>
          <w:p w14:paraId="748910B3">
            <w:pPr>
              <w:spacing w:line="245" w:lineRule="auto"/>
              <w:rPr>
                <w:rFonts w:ascii="Arial"/>
                <w:sz w:val="21"/>
              </w:rPr>
            </w:pPr>
          </w:p>
          <w:p w14:paraId="4E4CCF7F">
            <w:pPr>
              <w:spacing w:line="245" w:lineRule="auto"/>
              <w:rPr>
                <w:rFonts w:ascii="Arial"/>
                <w:sz w:val="21"/>
              </w:rPr>
            </w:pPr>
          </w:p>
          <w:p w14:paraId="1691EADD">
            <w:pPr>
              <w:spacing w:line="245" w:lineRule="auto"/>
              <w:rPr>
                <w:rFonts w:ascii="Arial"/>
                <w:sz w:val="21"/>
              </w:rPr>
            </w:pPr>
          </w:p>
          <w:p w14:paraId="3F008F58">
            <w:pPr>
              <w:pStyle w:val="6"/>
              <w:spacing w:before="65" w:line="189" w:lineRule="auto"/>
              <w:ind w:left="165"/>
            </w:pPr>
            <w:r>
              <w:t>2</w:t>
            </w:r>
          </w:p>
        </w:tc>
        <w:tc>
          <w:tcPr>
            <w:tcW w:w="695" w:type="dxa"/>
            <w:vAlign w:val="top"/>
          </w:tcPr>
          <w:p w14:paraId="144A620C">
            <w:pPr>
              <w:spacing w:line="249" w:lineRule="auto"/>
              <w:rPr>
                <w:rFonts w:ascii="Arial"/>
                <w:sz w:val="21"/>
              </w:rPr>
            </w:pPr>
          </w:p>
          <w:p w14:paraId="7561DC0D">
            <w:pPr>
              <w:spacing w:line="249" w:lineRule="auto"/>
              <w:rPr>
                <w:rFonts w:ascii="Arial"/>
                <w:sz w:val="21"/>
              </w:rPr>
            </w:pPr>
          </w:p>
          <w:p w14:paraId="4A37A877">
            <w:pPr>
              <w:spacing w:line="249" w:lineRule="auto"/>
              <w:rPr>
                <w:rFonts w:ascii="Arial"/>
                <w:sz w:val="21"/>
              </w:rPr>
            </w:pPr>
          </w:p>
          <w:p w14:paraId="63210981">
            <w:pPr>
              <w:spacing w:line="249" w:lineRule="auto"/>
              <w:rPr>
                <w:rFonts w:ascii="Arial"/>
                <w:sz w:val="21"/>
              </w:rPr>
            </w:pPr>
          </w:p>
          <w:p w14:paraId="615CEE2D">
            <w:pPr>
              <w:spacing w:line="249" w:lineRule="auto"/>
              <w:rPr>
                <w:rFonts w:ascii="Arial"/>
                <w:sz w:val="21"/>
              </w:rPr>
            </w:pPr>
          </w:p>
          <w:p w14:paraId="44D9B353">
            <w:pPr>
              <w:spacing w:line="249" w:lineRule="auto"/>
              <w:rPr>
                <w:rFonts w:ascii="Arial"/>
                <w:sz w:val="21"/>
              </w:rPr>
            </w:pPr>
          </w:p>
          <w:p w14:paraId="5DEC6C8E">
            <w:pPr>
              <w:spacing w:line="249" w:lineRule="auto"/>
              <w:rPr>
                <w:rFonts w:ascii="Arial"/>
                <w:sz w:val="21"/>
              </w:rPr>
            </w:pPr>
          </w:p>
          <w:p w14:paraId="65C2706B">
            <w:pPr>
              <w:spacing w:line="249" w:lineRule="auto"/>
              <w:rPr>
                <w:rFonts w:ascii="Arial"/>
                <w:sz w:val="21"/>
              </w:rPr>
            </w:pPr>
          </w:p>
          <w:p w14:paraId="11E2C6C1">
            <w:pPr>
              <w:spacing w:line="249" w:lineRule="auto"/>
              <w:rPr>
                <w:rFonts w:ascii="Arial"/>
                <w:sz w:val="21"/>
              </w:rPr>
            </w:pPr>
          </w:p>
          <w:p w14:paraId="24C4396F">
            <w:pPr>
              <w:spacing w:line="249" w:lineRule="auto"/>
              <w:rPr>
                <w:rFonts w:ascii="Arial"/>
                <w:sz w:val="21"/>
              </w:rPr>
            </w:pPr>
          </w:p>
          <w:p w14:paraId="7A9B2F20">
            <w:pPr>
              <w:spacing w:line="249" w:lineRule="auto"/>
              <w:rPr>
                <w:rFonts w:ascii="Arial"/>
                <w:sz w:val="21"/>
              </w:rPr>
            </w:pPr>
          </w:p>
          <w:p w14:paraId="5CC57010">
            <w:pPr>
              <w:spacing w:line="249" w:lineRule="auto"/>
              <w:rPr>
                <w:rFonts w:ascii="Arial"/>
                <w:sz w:val="21"/>
              </w:rPr>
            </w:pPr>
          </w:p>
          <w:p w14:paraId="60306409">
            <w:pPr>
              <w:spacing w:line="249" w:lineRule="auto"/>
              <w:rPr>
                <w:rFonts w:ascii="Arial"/>
                <w:sz w:val="21"/>
              </w:rPr>
            </w:pPr>
          </w:p>
          <w:p w14:paraId="298043AB">
            <w:pPr>
              <w:spacing w:line="249" w:lineRule="auto"/>
              <w:rPr>
                <w:rFonts w:ascii="Arial"/>
                <w:sz w:val="21"/>
              </w:rPr>
            </w:pPr>
          </w:p>
          <w:p w14:paraId="6C702D32">
            <w:pPr>
              <w:spacing w:line="249" w:lineRule="auto"/>
              <w:rPr>
                <w:rFonts w:ascii="Arial"/>
                <w:sz w:val="21"/>
              </w:rPr>
            </w:pPr>
          </w:p>
          <w:p w14:paraId="6CDBB244">
            <w:pPr>
              <w:spacing w:line="250" w:lineRule="auto"/>
              <w:rPr>
                <w:rFonts w:ascii="Arial"/>
                <w:sz w:val="21"/>
              </w:rPr>
            </w:pPr>
          </w:p>
          <w:p w14:paraId="4B22A37C">
            <w:pPr>
              <w:spacing w:line="250" w:lineRule="auto"/>
              <w:rPr>
                <w:rFonts w:ascii="Arial"/>
                <w:sz w:val="21"/>
              </w:rPr>
            </w:pPr>
          </w:p>
          <w:p w14:paraId="5C7D929F">
            <w:pPr>
              <w:spacing w:line="250" w:lineRule="auto"/>
              <w:rPr>
                <w:rFonts w:ascii="Arial"/>
                <w:sz w:val="21"/>
              </w:rPr>
            </w:pPr>
          </w:p>
          <w:p w14:paraId="3344EDCD">
            <w:pPr>
              <w:spacing w:line="250" w:lineRule="auto"/>
              <w:rPr>
                <w:rFonts w:ascii="Arial"/>
                <w:sz w:val="21"/>
              </w:rPr>
            </w:pPr>
          </w:p>
          <w:p w14:paraId="50747AF1">
            <w:pPr>
              <w:spacing w:line="250" w:lineRule="auto"/>
              <w:rPr>
                <w:rFonts w:ascii="Arial"/>
                <w:sz w:val="21"/>
              </w:rPr>
            </w:pPr>
          </w:p>
          <w:p w14:paraId="6943B36A">
            <w:pPr>
              <w:spacing w:line="250" w:lineRule="auto"/>
              <w:rPr>
                <w:rFonts w:ascii="Arial"/>
                <w:sz w:val="21"/>
              </w:rPr>
            </w:pPr>
          </w:p>
          <w:p w14:paraId="7A50110D">
            <w:pPr>
              <w:pStyle w:val="6"/>
              <w:spacing w:before="65" w:line="322" w:lineRule="auto"/>
              <w:ind w:left="143" w:right="138"/>
              <w:jc w:val="both"/>
            </w:pPr>
            <w:r>
              <w:rPr>
                <w:spacing w:val="3"/>
              </w:rPr>
              <w:t>血液</w:t>
            </w:r>
            <w:r>
              <w:t xml:space="preserve"> </w:t>
            </w:r>
            <w:r>
              <w:rPr>
                <w:spacing w:val="3"/>
              </w:rPr>
              <w:t>滤过</w:t>
            </w:r>
            <w:r>
              <w:t xml:space="preserve"> </w:t>
            </w:r>
            <w:r>
              <w:rPr>
                <w:spacing w:val="28"/>
                <w:w w:val="138"/>
              </w:rPr>
              <w:t>机</w:t>
            </w:r>
          </w:p>
        </w:tc>
        <w:tc>
          <w:tcPr>
            <w:tcW w:w="539" w:type="dxa"/>
            <w:vAlign w:val="top"/>
          </w:tcPr>
          <w:p w14:paraId="44449C6D">
            <w:pPr>
              <w:spacing w:line="244" w:lineRule="auto"/>
              <w:rPr>
                <w:rFonts w:ascii="Arial"/>
                <w:sz w:val="21"/>
              </w:rPr>
            </w:pPr>
          </w:p>
          <w:p w14:paraId="42B6CB97">
            <w:pPr>
              <w:spacing w:line="244" w:lineRule="auto"/>
              <w:rPr>
                <w:rFonts w:ascii="Arial"/>
                <w:sz w:val="21"/>
              </w:rPr>
            </w:pPr>
          </w:p>
          <w:p w14:paraId="355E9681">
            <w:pPr>
              <w:spacing w:line="244" w:lineRule="auto"/>
              <w:rPr>
                <w:rFonts w:ascii="Arial"/>
                <w:sz w:val="21"/>
              </w:rPr>
            </w:pPr>
          </w:p>
          <w:p w14:paraId="31AA15F1">
            <w:pPr>
              <w:spacing w:line="244" w:lineRule="auto"/>
              <w:rPr>
                <w:rFonts w:ascii="Arial"/>
                <w:sz w:val="21"/>
              </w:rPr>
            </w:pPr>
          </w:p>
          <w:p w14:paraId="3C0E6C58">
            <w:pPr>
              <w:spacing w:line="244" w:lineRule="auto"/>
              <w:rPr>
                <w:rFonts w:ascii="Arial"/>
                <w:sz w:val="21"/>
              </w:rPr>
            </w:pPr>
          </w:p>
          <w:p w14:paraId="2287EE2C">
            <w:pPr>
              <w:spacing w:line="244" w:lineRule="auto"/>
              <w:rPr>
                <w:rFonts w:ascii="Arial"/>
                <w:sz w:val="21"/>
              </w:rPr>
            </w:pPr>
          </w:p>
          <w:p w14:paraId="1AC37AC1">
            <w:pPr>
              <w:spacing w:line="244" w:lineRule="auto"/>
              <w:rPr>
                <w:rFonts w:ascii="Arial"/>
                <w:sz w:val="21"/>
              </w:rPr>
            </w:pPr>
          </w:p>
          <w:p w14:paraId="30DFF137">
            <w:pPr>
              <w:spacing w:line="244" w:lineRule="auto"/>
              <w:rPr>
                <w:rFonts w:ascii="Arial"/>
                <w:sz w:val="21"/>
              </w:rPr>
            </w:pPr>
          </w:p>
          <w:p w14:paraId="788EA16E">
            <w:pPr>
              <w:spacing w:line="244" w:lineRule="auto"/>
              <w:rPr>
                <w:rFonts w:ascii="Arial"/>
                <w:sz w:val="21"/>
              </w:rPr>
            </w:pPr>
          </w:p>
          <w:p w14:paraId="601724DA">
            <w:pPr>
              <w:spacing w:line="244" w:lineRule="auto"/>
              <w:rPr>
                <w:rFonts w:ascii="Arial"/>
                <w:sz w:val="21"/>
              </w:rPr>
            </w:pPr>
          </w:p>
          <w:p w14:paraId="6C97E204">
            <w:pPr>
              <w:spacing w:line="245" w:lineRule="auto"/>
              <w:rPr>
                <w:rFonts w:ascii="Arial"/>
                <w:sz w:val="21"/>
              </w:rPr>
            </w:pPr>
          </w:p>
          <w:p w14:paraId="71BA6476">
            <w:pPr>
              <w:spacing w:line="245" w:lineRule="auto"/>
              <w:rPr>
                <w:rFonts w:ascii="Arial"/>
                <w:sz w:val="21"/>
              </w:rPr>
            </w:pPr>
          </w:p>
          <w:p w14:paraId="16C2A1DB">
            <w:pPr>
              <w:spacing w:line="245" w:lineRule="auto"/>
              <w:rPr>
                <w:rFonts w:ascii="Arial"/>
                <w:sz w:val="21"/>
              </w:rPr>
            </w:pPr>
          </w:p>
          <w:p w14:paraId="51F5732E">
            <w:pPr>
              <w:spacing w:line="245" w:lineRule="auto"/>
              <w:rPr>
                <w:rFonts w:ascii="Arial"/>
                <w:sz w:val="21"/>
              </w:rPr>
            </w:pPr>
          </w:p>
          <w:p w14:paraId="58D20D7E">
            <w:pPr>
              <w:spacing w:line="245" w:lineRule="auto"/>
              <w:rPr>
                <w:rFonts w:ascii="Arial"/>
                <w:sz w:val="21"/>
              </w:rPr>
            </w:pPr>
          </w:p>
          <w:p w14:paraId="3713BBFD">
            <w:pPr>
              <w:spacing w:line="245" w:lineRule="auto"/>
              <w:rPr>
                <w:rFonts w:ascii="Arial"/>
                <w:sz w:val="21"/>
              </w:rPr>
            </w:pPr>
          </w:p>
          <w:p w14:paraId="75C242C1">
            <w:pPr>
              <w:spacing w:line="245" w:lineRule="auto"/>
              <w:rPr>
                <w:rFonts w:ascii="Arial"/>
                <w:sz w:val="21"/>
              </w:rPr>
            </w:pPr>
          </w:p>
          <w:p w14:paraId="7B42B387">
            <w:pPr>
              <w:spacing w:line="245" w:lineRule="auto"/>
              <w:rPr>
                <w:rFonts w:ascii="Arial"/>
                <w:sz w:val="21"/>
              </w:rPr>
            </w:pPr>
          </w:p>
          <w:p w14:paraId="11FE266F">
            <w:pPr>
              <w:spacing w:line="245" w:lineRule="auto"/>
              <w:rPr>
                <w:rFonts w:ascii="Arial"/>
                <w:sz w:val="21"/>
              </w:rPr>
            </w:pPr>
          </w:p>
          <w:p w14:paraId="7619C58E">
            <w:pPr>
              <w:spacing w:line="245" w:lineRule="auto"/>
              <w:rPr>
                <w:rFonts w:ascii="Arial"/>
                <w:sz w:val="21"/>
              </w:rPr>
            </w:pPr>
          </w:p>
          <w:p w14:paraId="5558FA1E">
            <w:pPr>
              <w:spacing w:line="245" w:lineRule="auto"/>
              <w:rPr>
                <w:rFonts w:ascii="Arial"/>
                <w:sz w:val="21"/>
              </w:rPr>
            </w:pPr>
          </w:p>
          <w:p w14:paraId="19D1B56D">
            <w:pPr>
              <w:spacing w:line="245" w:lineRule="auto"/>
              <w:rPr>
                <w:rFonts w:ascii="Arial"/>
                <w:sz w:val="21"/>
              </w:rPr>
            </w:pPr>
          </w:p>
          <w:p w14:paraId="33E1FB17">
            <w:pPr>
              <w:spacing w:line="245" w:lineRule="auto"/>
              <w:rPr>
                <w:rFonts w:ascii="Arial"/>
                <w:sz w:val="21"/>
              </w:rPr>
            </w:pPr>
          </w:p>
          <w:p w14:paraId="73225EB9">
            <w:pPr>
              <w:pStyle w:val="6"/>
              <w:spacing w:before="65" w:line="189" w:lineRule="auto"/>
              <w:ind w:left="224"/>
            </w:pPr>
            <w:r>
              <w:t>2</w:t>
            </w:r>
          </w:p>
        </w:tc>
        <w:tc>
          <w:tcPr>
            <w:tcW w:w="484" w:type="dxa"/>
            <w:vAlign w:val="top"/>
          </w:tcPr>
          <w:p w14:paraId="2F5181B2">
            <w:pPr>
              <w:spacing w:line="243" w:lineRule="auto"/>
              <w:rPr>
                <w:rFonts w:ascii="Arial"/>
                <w:sz w:val="21"/>
              </w:rPr>
            </w:pPr>
          </w:p>
          <w:p w14:paraId="08178711">
            <w:pPr>
              <w:spacing w:line="243" w:lineRule="auto"/>
              <w:rPr>
                <w:rFonts w:ascii="Arial"/>
                <w:sz w:val="21"/>
              </w:rPr>
            </w:pPr>
          </w:p>
          <w:p w14:paraId="681570D1">
            <w:pPr>
              <w:spacing w:line="243" w:lineRule="auto"/>
              <w:rPr>
                <w:rFonts w:ascii="Arial"/>
                <w:sz w:val="21"/>
              </w:rPr>
            </w:pPr>
          </w:p>
          <w:p w14:paraId="42555289">
            <w:pPr>
              <w:spacing w:line="243" w:lineRule="auto"/>
              <w:rPr>
                <w:rFonts w:ascii="Arial"/>
                <w:sz w:val="21"/>
              </w:rPr>
            </w:pPr>
          </w:p>
          <w:p w14:paraId="152ECEB7">
            <w:pPr>
              <w:spacing w:line="243" w:lineRule="auto"/>
              <w:rPr>
                <w:rFonts w:ascii="Arial"/>
                <w:sz w:val="21"/>
              </w:rPr>
            </w:pPr>
          </w:p>
          <w:p w14:paraId="3003E0B5">
            <w:pPr>
              <w:spacing w:line="243" w:lineRule="auto"/>
              <w:rPr>
                <w:rFonts w:ascii="Arial"/>
                <w:sz w:val="21"/>
              </w:rPr>
            </w:pPr>
          </w:p>
          <w:p w14:paraId="154D3F8E">
            <w:pPr>
              <w:spacing w:line="243" w:lineRule="auto"/>
              <w:rPr>
                <w:rFonts w:ascii="Arial"/>
                <w:sz w:val="21"/>
              </w:rPr>
            </w:pPr>
          </w:p>
          <w:p w14:paraId="589223D0">
            <w:pPr>
              <w:spacing w:line="243" w:lineRule="auto"/>
              <w:rPr>
                <w:rFonts w:ascii="Arial"/>
                <w:sz w:val="21"/>
              </w:rPr>
            </w:pPr>
          </w:p>
          <w:p w14:paraId="4D09B9ED">
            <w:pPr>
              <w:spacing w:line="243" w:lineRule="auto"/>
              <w:rPr>
                <w:rFonts w:ascii="Arial"/>
                <w:sz w:val="21"/>
              </w:rPr>
            </w:pPr>
          </w:p>
          <w:p w14:paraId="4E477FBF">
            <w:pPr>
              <w:spacing w:line="243" w:lineRule="auto"/>
              <w:rPr>
                <w:rFonts w:ascii="Arial"/>
                <w:sz w:val="21"/>
              </w:rPr>
            </w:pPr>
          </w:p>
          <w:p w14:paraId="4075F57B">
            <w:pPr>
              <w:spacing w:line="243" w:lineRule="auto"/>
              <w:rPr>
                <w:rFonts w:ascii="Arial"/>
                <w:sz w:val="21"/>
              </w:rPr>
            </w:pPr>
          </w:p>
          <w:p w14:paraId="1B65AAF8">
            <w:pPr>
              <w:spacing w:line="243" w:lineRule="auto"/>
              <w:rPr>
                <w:rFonts w:ascii="Arial"/>
                <w:sz w:val="21"/>
              </w:rPr>
            </w:pPr>
          </w:p>
          <w:p w14:paraId="2D7B9C45">
            <w:pPr>
              <w:spacing w:line="243" w:lineRule="auto"/>
              <w:rPr>
                <w:rFonts w:ascii="Arial"/>
                <w:sz w:val="21"/>
              </w:rPr>
            </w:pPr>
          </w:p>
          <w:p w14:paraId="68324DCB">
            <w:pPr>
              <w:spacing w:line="243" w:lineRule="auto"/>
              <w:rPr>
                <w:rFonts w:ascii="Arial"/>
                <w:sz w:val="21"/>
              </w:rPr>
            </w:pPr>
          </w:p>
          <w:p w14:paraId="2CFBDDE6">
            <w:pPr>
              <w:spacing w:line="243" w:lineRule="auto"/>
              <w:rPr>
                <w:rFonts w:ascii="Arial"/>
                <w:sz w:val="21"/>
              </w:rPr>
            </w:pPr>
          </w:p>
          <w:p w14:paraId="445B8EDA">
            <w:pPr>
              <w:spacing w:line="243" w:lineRule="auto"/>
              <w:rPr>
                <w:rFonts w:ascii="Arial"/>
                <w:sz w:val="21"/>
              </w:rPr>
            </w:pPr>
          </w:p>
          <w:p w14:paraId="19EA0DD9">
            <w:pPr>
              <w:spacing w:line="243" w:lineRule="auto"/>
              <w:rPr>
                <w:rFonts w:ascii="Arial"/>
                <w:sz w:val="21"/>
              </w:rPr>
            </w:pPr>
          </w:p>
          <w:p w14:paraId="1B42260F">
            <w:pPr>
              <w:spacing w:line="243" w:lineRule="auto"/>
              <w:rPr>
                <w:rFonts w:ascii="Arial"/>
                <w:sz w:val="21"/>
              </w:rPr>
            </w:pPr>
          </w:p>
          <w:p w14:paraId="1469CA5D">
            <w:pPr>
              <w:spacing w:line="243" w:lineRule="auto"/>
              <w:rPr>
                <w:rFonts w:ascii="Arial"/>
                <w:sz w:val="21"/>
              </w:rPr>
            </w:pPr>
          </w:p>
          <w:p w14:paraId="311B06FC">
            <w:pPr>
              <w:spacing w:line="243" w:lineRule="auto"/>
              <w:rPr>
                <w:rFonts w:ascii="Arial"/>
                <w:sz w:val="21"/>
              </w:rPr>
            </w:pPr>
          </w:p>
          <w:p w14:paraId="54C71D15">
            <w:pPr>
              <w:spacing w:line="244" w:lineRule="auto"/>
              <w:rPr>
                <w:rFonts w:ascii="Arial"/>
                <w:sz w:val="21"/>
              </w:rPr>
            </w:pPr>
          </w:p>
          <w:p w14:paraId="40E9CA1F">
            <w:pPr>
              <w:spacing w:line="244" w:lineRule="auto"/>
              <w:rPr>
                <w:rFonts w:ascii="Arial"/>
                <w:sz w:val="21"/>
              </w:rPr>
            </w:pPr>
          </w:p>
          <w:p w14:paraId="768EEEB1">
            <w:pPr>
              <w:spacing w:line="244" w:lineRule="auto"/>
              <w:rPr>
                <w:rFonts w:ascii="Arial"/>
                <w:sz w:val="21"/>
              </w:rPr>
            </w:pPr>
          </w:p>
          <w:p w14:paraId="5BA74E2E">
            <w:pPr>
              <w:pStyle w:val="6"/>
              <w:spacing w:before="65" w:line="231" w:lineRule="auto"/>
              <w:ind w:left="158"/>
            </w:pPr>
            <w:r>
              <w:t>台</w:t>
            </w:r>
          </w:p>
        </w:tc>
        <w:tc>
          <w:tcPr>
            <w:tcW w:w="679" w:type="dxa"/>
            <w:vAlign w:val="top"/>
          </w:tcPr>
          <w:p w14:paraId="149B28C5">
            <w:pPr>
              <w:spacing w:line="243" w:lineRule="auto"/>
              <w:rPr>
                <w:rFonts w:ascii="Arial"/>
                <w:sz w:val="21"/>
              </w:rPr>
            </w:pPr>
          </w:p>
          <w:p w14:paraId="157EBCBC">
            <w:pPr>
              <w:spacing w:line="243" w:lineRule="auto"/>
              <w:rPr>
                <w:rFonts w:ascii="Arial"/>
                <w:sz w:val="21"/>
              </w:rPr>
            </w:pPr>
          </w:p>
          <w:p w14:paraId="2D24164F">
            <w:pPr>
              <w:spacing w:line="243" w:lineRule="auto"/>
              <w:rPr>
                <w:rFonts w:ascii="Arial"/>
                <w:sz w:val="21"/>
              </w:rPr>
            </w:pPr>
          </w:p>
          <w:p w14:paraId="4E0C5738">
            <w:pPr>
              <w:spacing w:line="243" w:lineRule="auto"/>
              <w:rPr>
                <w:rFonts w:ascii="Arial"/>
                <w:sz w:val="21"/>
              </w:rPr>
            </w:pPr>
          </w:p>
          <w:p w14:paraId="055E3227">
            <w:pPr>
              <w:spacing w:line="243" w:lineRule="auto"/>
              <w:rPr>
                <w:rFonts w:ascii="Arial"/>
                <w:sz w:val="21"/>
              </w:rPr>
            </w:pPr>
          </w:p>
          <w:p w14:paraId="548613AD">
            <w:pPr>
              <w:spacing w:line="243" w:lineRule="auto"/>
              <w:rPr>
                <w:rFonts w:ascii="Arial"/>
                <w:sz w:val="21"/>
              </w:rPr>
            </w:pPr>
          </w:p>
          <w:p w14:paraId="6D1731CF">
            <w:pPr>
              <w:spacing w:line="243" w:lineRule="auto"/>
              <w:rPr>
                <w:rFonts w:ascii="Arial"/>
                <w:sz w:val="21"/>
              </w:rPr>
            </w:pPr>
          </w:p>
          <w:p w14:paraId="029ABD23">
            <w:pPr>
              <w:spacing w:line="243" w:lineRule="auto"/>
              <w:rPr>
                <w:rFonts w:ascii="Arial"/>
                <w:sz w:val="21"/>
              </w:rPr>
            </w:pPr>
          </w:p>
          <w:p w14:paraId="20E50CE4">
            <w:pPr>
              <w:spacing w:line="243" w:lineRule="auto"/>
              <w:rPr>
                <w:rFonts w:ascii="Arial"/>
                <w:sz w:val="21"/>
              </w:rPr>
            </w:pPr>
          </w:p>
          <w:p w14:paraId="14033DD8">
            <w:pPr>
              <w:spacing w:line="243" w:lineRule="auto"/>
              <w:rPr>
                <w:rFonts w:ascii="Arial"/>
                <w:sz w:val="21"/>
              </w:rPr>
            </w:pPr>
          </w:p>
          <w:p w14:paraId="58C5201F">
            <w:pPr>
              <w:spacing w:line="243" w:lineRule="auto"/>
              <w:rPr>
                <w:rFonts w:ascii="Arial"/>
                <w:sz w:val="21"/>
              </w:rPr>
            </w:pPr>
          </w:p>
          <w:p w14:paraId="3FB00CFC">
            <w:pPr>
              <w:spacing w:line="243" w:lineRule="auto"/>
              <w:rPr>
                <w:rFonts w:ascii="Arial"/>
                <w:sz w:val="21"/>
              </w:rPr>
            </w:pPr>
          </w:p>
          <w:p w14:paraId="0704B36E">
            <w:pPr>
              <w:spacing w:line="243" w:lineRule="auto"/>
              <w:rPr>
                <w:rFonts w:ascii="Arial"/>
                <w:sz w:val="21"/>
              </w:rPr>
            </w:pPr>
          </w:p>
          <w:p w14:paraId="1703F3BB">
            <w:pPr>
              <w:spacing w:line="243" w:lineRule="auto"/>
              <w:rPr>
                <w:rFonts w:ascii="Arial"/>
                <w:sz w:val="21"/>
              </w:rPr>
            </w:pPr>
          </w:p>
          <w:p w14:paraId="48C9C617">
            <w:pPr>
              <w:spacing w:line="243" w:lineRule="auto"/>
              <w:rPr>
                <w:rFonts w:ascii="Arial"/>
                <w:sz w:val="21"/>
              </w:rPr>
            </w:pPr>
          </w:p>
          <w:p w14:paraId="05EE7215">
            <w:pPr>
              <w:spacing w:line="243" w:lineRule="auto"/>
              <w:rPr>
                <w:rFonts w:ascii="Arial"/>
                <w:sz w:val="21"/>
              </w:rPr>
            </w:pPr>
          </w:p>
          <w:p w14:paraId="3E95511E">
            <w:pPr>
              <w:spacing w:line="243" w:lineRule="auto"/>
              <w:rPr>
                <w:rFonts w:ascii="Arial"/>
                <w:sz w:val="21"/>
              </w:rPr>
            </w:pPr>
          </w:p>
          <w:p w14:paraId="2DD50DC0">
            <w:pPr>
              <w:spacing w:line="243" w:lineRule="auto"/>
              <w:rPr>
                <w:rFonts w:ascii="Arial"/>
                <w:sz w:val="21"/>
              </w:rPr>
            </w:pPr>
          </w:p>
          <w:p w14:paraId="7C70452A">
            <w:pPr>
              <w:spacing w:line="243" w:lineRule="auto"/>
              <w:rPr>
                <w:rFonts w:ascii="Arial"/>
                <w:sz w:val="21"/>
              </w:rPr>
            </w:pPr>
          </w:p>
          <w:p w14:paraId="25B6FE29">
            <w:pPr>
              <w:spacing w:line="243" w:lineRule="auto"/>
              <w:rPr>
                <w:rFonts w:ascii="Arial"/>
                <w:sz w:val="21"/>
              </w:rPr>
            </w:pPr>
          </w:p>
          <w:p w14:paraId="5FBDA9E0">
            <w:pPr>
              <w:spacing w:line="244" w:lineRule="auto"/>
              <w:rPr>
                <w:rFonts w:ascii="Arial"/>
                <w:sz w:val="21"/>
              </w:rPr>
            </w:pPr>
          </w:p>
          <w:p w14:paraId="68886FCE">
            <w:pPr>
              <w:spacing w:line="244" w:lineRule="auto"/>
              <w:rPr>
                <w:rFonts w:ascii="Arial"/>
                <w:sz w:val="21"/>
              </w:rPr>
            </w:pPr>
          </w:p>
          <w:p w14:paraId="27703873">
            <w:pPr>
              <w:spacing w:line="244" w:lineRule="auto"/>
              <w:rPr>
                <w:rFonts w:ascii="Arial"/>
                <w:sz w:val="21"/>
              </w:rPr>
            </w:pPr>
          </w:p>
          <w:p w14:paraId="54E4D160">
            <w:pPr>
              <w:pStyle w:val="6"/>
              <w:spacing w:before="65" w:line="241" w:lineRule="auto"/>
              <w:ind w:left="135"/>
            </w:pPr>
            <w:r>
              <w:rPr>
                <w:spacing w:val="3"/>
              </w:rPr>
              <w:t>工业</w:t>
            </w:r>
          </w:p>
        </w:tc>
        <w:tc>
          <w:tcPr>
            <w:tcW w:w="3802" w:type="dxa"/>
            <w:vAlign w:val="top"/>
          </w:tcPr>
          <w:p w14:paraId="2908826C">
            <w:pPr>
              <w:pStyle w:val="6"/>
              <w:spacing w:before="113" w:line="322" w:lineRule="auto"/>
              <w:ind w:left="121" w:right="110"/>
            </w:pPr>
            <w:r>
              <w:rPr>
                <w:b/>
                <w:bCs/>
                <w:spacing w:val="7"/>
              </w:rPr>
              <w:t>▲1.具备全自动预冲、回血、引血等全</w:t>
            </w:r>
            <w:r>
              <w:t xml:space="preserve"> </w:t>
            </w:r>
            <w:r>
              <w:rPr>
                <w:b/>
                <w:bCs/>
                <w:spacing w:val="7"/>
              </w:rPr>
              <w:t>自动透析功能和全自动紧急补液功能。</w:t>
            </w:r>
            <w:r>
              <w:rPr>
                <w:spacing w:val="9"/>
              </w:rPr>
              <w:t xml:space="preserve"> </w:t>
            </w:r>
            <w:r>
              <w:rPr>
                <w:b/>
                <w:bCs/>
                <w:spacing w:val="6"/>
              </w:rPr>
              <w:t>▲2.带血压计监测、血容量监测或带</w:t>
            </w:r>
          </w:p>
          <w:p w14:paraId="5CB43CE0">
            <w:pPr>
              <w:pStyle w:val="6"/>
              <w:spacing w:before="31" w:line="228" w:lineRule="auto"/>
              <w:ind w:left="110"/>
            </w:pPr>
            <w:r>
              <w:rPr>
                <w:b/>
                <w:bCs/>
              </w:rPr>
              <w:t>KT</w:t>
            </w:r>
            <w:r>
              <w:rPr>
                <w:b/>
                <w:bCs/>
                <w:spacing w:val="6"/>
              </w:rPr>
              <w:t>/V</w:t>
            </w:r>
            <w:r>
              <w:rPr>
                <w:spacing w:val="-29"/>
              </w:rPr>
              <w:t xml:space="preserve"> </w:t>
            </w:r>
            <w:r>
              <w:rPr>
                <w:b/>
                <w:bCs/>
                <w:spacing w:val="6"/>
              </w:rPr>
              <w:t>尿素清除率监测、且精准度高。</w:t>
            </w:r>
          </w:p>
          <w:p w14:paraId="1CCA2D12">
            <w:pPr>
              <w:pStyle w:val="6"/>
              <w:spacing w:before="113" w:line="318" w:lineRule="auto"/>
              <w:ind w:left="123" w:right="321" w:hanging="2"/>
            </w:pPr>
            <w:r>
              <w:rPr>
                <w:b/>
                <w:bCs/>
                <w:spacing w:val="6"/>
              </w:rPr>
              <w:t>▲3.适用于血液透析、在线血液滤过</w:t>
            </w:r>
            <w:r>
              <w:rPr>
                <w:spacing w:val="15"/>
              </w:rPr>
              <w:t xml:space="preserve"> </w:t>
            </w:r>
            <w:r>
              <w:rPr>
                <w:b/>
                <w:bCs/>
                <w:spacing w:val="9"/>
              </w:rPr>
              <w:t>（</w:t>
            </w:r>
            <w:r>
              <w:rPr>
                <w:b/>
                <w:bCs/>
              </w:rPr>
              <w:t>HF</w:t>
            </w:r>
            <w:r>
              <w:rPr>
                <w:b/>
                <w:bCs/>
                <w:spacing w:val="9"/>
              </w:rPr>
              <w:t>-</w:t>
            </w:r>
            <w:r>
              <w:rPr>
                <w:b/>
                <w:bCs/>
              </w:rPr>
              <w:t>online</w:t>
            </w:r>
            <w:r>
              <w:rPr>
                <w:b/>
                <w:bCs/>
                <w:spacing w:val="9"/>
              </w:rPr>
              <w:t>）、在线血液透析滤过</w:t>
            </w:r>
          </w:p>
          <w:p w14:paraId="521412C6">
            <w:pPr>
              <w:pStyle w:val="6"/>
              <w:spacing w:before="31" w:line="228" w:lineRule="auto"/>
              <w:ind w:right="11"/>
              <w:jc w:val="right"/>
            </w:pPr>
            <w:r>
              <w:rPr>
                <w:b/>
                <w:bCs/>
              </w:rPr>
              <w:t>（HDF-online）、单纯超滤等治疗模式。</w:t>
            </w:r>
          </w:p>
          <w:p w14:paraId="1AC10C6D">
            <w:pPr>
              <w:pStyle w:val="6"/>
              <w:spacing w:before="111" w:line="318" w:lineRule="auto"/>
              <w:ind w:left="114" w:right="156" w:hanging="1"/>
            </w:pPr>
            <w:r>
              <w:rPr>
                <w:spacing w:val="8"/>
              </w:rPr>
              <w:t>4.可连接中央供液系统（供浓缩液</w:t>
            </w:r>
            <w:r>
              <w:rPr>
                <w:spacing w:val="-1"/>
              </w:rPr>
              <w:t>），</w:t>
            </w:r>
            <w:r>
              <w:t xml:space="preserve"> </w:t>
            </w:r>
            <w:r>
              <w:rPr>
                <w:spacing w:val="7"/>
              </w:rPr>
              <w:t>有网络端口，可连接医院的信息系统。</w:t>
            </w:r>
          </w:p>
          <w:p w14:paraId="1085C58C">
            <w:pPr>
              <w:pStyle w:val="6"/>
              <w:spacing w:before="34" w:line="322" w:lineRule="auto"/>
              <w:ind w:left="115" w:right="110" w:firstLine="5"/>
              <w:jc w:val="both"/>
            </w:pPr>
            <w:r>
              <w:rPr>
                <w:b/>
                <w:bCs/>
                <w:spacing w:val="7"/>
              </w:rPr>
              <w:t>▲5.具有热消毒及冷化学消毒功能，使</w:t>
            </w:r>
            <w:r>
              <w:t xml:space="preserve"> </w:t>
            </w:r>
            <w:r>
              <w:rPr>
                <w:b/>
                <w:bCs/>
                <w:spacing w:val="7"/>
              </w:rPr>
              <w:t>用常用消毒液，例如次氯酸钠、柠檬酸</w:t>
            </w:r>
            <w:r>
              <w:rPr>
                <w:spacing w:val="15"/>
              </w:rPr>
              <w:t xml:space="preserve"> </w:t>
            </w:r>
            <w:r>
              <w:rPr>
                <w:b/>
                <w:bCs/>
                <w:spacing w:val="-3"/>
              </w:rPr>
              <w:t>等。</w:t>
            </w:r>
          </w:p>
          <w:p w14:paraId="47419543">
            <w:pPr>
              <w:pStyle w:val="6"/>
              <w:spacing w:before="32" w:line="324" w:lineRule="auto"/>
              <w:ind w:left="115" w:right="386"/>
              <w:jc w:val="both"/>
            </w:pPr>
            <w:r>
              <w:rPr>
                <w:spacing w:val="13"/>
              </w:rPr>
              <w:t>6. 脱水准确，超滤控制范围：0~</w:t>
            </w:r>
            <w:r>
              <w:t xml:space="preserve">  </w:t>
            </w:r>
            <w:r>
              <w:rPr>
                <w:spacing w:val="5"/>
              </w:rPr>
              <w:t>6000</w:t>
            </w:r>
            <w:r>
              <w:t>mL</w:t>
            </w:r>
            <w:r>
              <w:rPr>
                <w:spacing w:val="5"/>
              </w:rPr>
              <w:t>/h；透析液流量可调范围为：</w:t>
            </w:r>
            <w:r>
              <w:rPr>
                <w:spacing w:val="4"/>
              </w:rPr>
              <w:t xml:space="preserve"> </w:t>
            </w:r>
            <w:r>
              <w:rPr>
                <w:spacing w:val="6"/>
              </w:rPr>
              <w:t>100~800</w:t>
            </w:r>
            <w:r>
              <w:t>ml</w:t>
            </w:r>
            <w:r>
              <w:rPr>
                <w:spacing w:val="6"/>
              </w:rPr>
              <w:t>/</w:t>
            </w:r>
            <w:r>
              <w:t>min</w:t>
            </w:r>
            <w:r>
              <w:rPr>
                <w:spacing w:val="6"/>
              </w:rPr>
              <w:t>。</w:t>
            </w:r>
          </w:p>
          <w:p w14:paraId="1E658201">
            <w:pPr>
              <w:pStyle w:val="6"/>
              <w:spacing w:before="27" w:line="228" w:lineRule="auto"/>
              <w:ind w:left="118"/>
            </w:pPr>
            <w:r>
              <w:rPr>
                <w:spacing w:val="9"/>
              </w:rPr>
              <w:t>7.透析液电导率</w:t>
            </w:r>
            <w:r>
              <w:rPr>
                <w:spacing w:val="-47"/>
              </w:rPr>
              <w:t xml:space="preserve"> </w:t>
            </w:r>
            <w:r>
              <w:rPr>
                <w:spacing w:val="9"/>
              </w:rPr>
              <w:t>:  12.0</w:t>
            </w:r>
            <w:r>
              <w:t>mS</w:t>
            </w:r>
            <w:r>
              <w:rPr>
                <w:spacing w:val="9"/>
              </w:rPr>
              <w:t>/</w:t>
            </w:r>
            <w:r>
              <w:t>cm</w:t>
            </w:r>
            <w:r>
              <w:rPr>
                <w:spacing w:val="9"/>
              </w:rPr>
              <w:t>~</w:t>
            </w:r>
          </w:p>
          <w:p w14:paraId="5AC6BD32">
            <w:pPr>
              <w:pStyle w:val="6"/>
              <w:spacing w:before="112" w:line="318" w:lineRule="auto"/>
              <w:ind w:left="113" w:right="105" w:firstLine="15"/>
            </w:pPr>
            <w:r>
              <w:t>18.0mS/cm，精度</w:t>
            </w:r>
            <w:r>
              <w:rPr>
                <w:spacing w:val="-58"/>
              </w:rPr>
              <w:t xml:space="preserve"> </w:t>
            </w:r>
            <w:r>
              <w:t>:</w:t>
            </w:r>
            <w:r>
              <w:rPr>
                <w:spacing w:val="39"/>
              </w:rPr>
              <w:t xml:space="preserve"> </w:t>
            </w:r>
            <w:r>
              <w:t>±0.1</w:t>
            </w:r>
            <w:r>
              <w:rPr>
                <w:spacing w:val="-43"/>
              </w:rPr>
              <w:t xml:space="preserve"> </w:t>
            </w:r>
            <w:r>
              <w:t>mS/c</w:t>
            </w:r>
            <w:r>
              <w:rPr>
                <w:spacing w:val="-1"/>
              </w:rPr>
              <w:t>m</w:t>
            </w:r>
            <w:r>
              <w:rPr>
                <w:spacing w:val="27"/>
              </w:rPr>
              <w:t xml:space="preserve"> </w:t>
            </w:r>
            <w:r>
              <w:rPr>
                <w:spacing w:val="-1"/>
              </w:rPr>
              <w:t>，可调</w:t>
            </w:r>
            <w:r>
              <w:t xml:space="preserve"> </w:t>
            </w:r>
            <w:r>
              <w:rPr>
                <w:spacing w:val="6"/>
              </w:rPr>
              <w:t>值最小为</w:t>
            </w:r>
            <w:r>
              <w:rPr>
                <w:spacing w:val="-32"/>
              </w:rPr>
              <w:t xml:space="preserve"> </w:t>
            </w:r>
            <w:r>
              <w:rPr>
                <w:spacing w:val="6"/>
              </w:rPr>
              <w:t>0.1</w:t>
            </w:r>
            <w:r>
              <w:t>ms</w:t>
            </w:r>
            <w:r>
              <w:rPr>
                <w:spacing w:val="6"/>
              </w:rPr>
              <w:t>/</w:t>
            </w:r>
            <w:r>
              <w:t>cm</w:t>
            </w:r>
            <w:r>
              <w:rPr>
                <w:spacing w:val="6"/>
              </w:rPr>
              <w:t xml:space="preserve"> 。</w:t>
            </w:r>
          </w:p>
          <w:p w14:paraId="0DD63732">
            <w:pPr>
              <w:pStyle w:val="6"/>
              <w:spacing w:before="33" w:line="325" w:lineRule="auto"/>
              <w:ind w:left="137" w:right="122" w:hanging="23"/>
            </w:pPr>
            <w:r>
              <w:rPr>
                <w:spacing w:val="8"/>
              </w:rPr>
              <w:t>8.透析液温度范围：33℃~40℃</w:t>
            </w:r>
            <w:r>
              <w:rPr>
                <w:spacing w:val="-59"/>
              </w:rPr>
              <w:t xml:space="preserve"> </w:t>
            </w:r>
            <w:r>
              <w:rPr>
                <w:spacing w:val="8"/>
              </w:rPr>
              <w:t>,</w:t>
            </w:r>
            <w:r>
              <w:rPr>
                <w:spacing w:val="57"/>
              </w:rPr>
              <w:t xml:space="preserve"> </w:t>
            </w:r>
            <w:r>
              <w:rPr>
                <w:spacing w:val="8"/>
              </w:rPr>
              <w:t>精度</w:t>
            </w:r>
            <w:r>
              <w:t xml:space="preserve"> </w:t>
            </w:r>
            <w:r>
              <w:rPr>
                <w:spacing w:val="-1"/>
              </w:rPr>
              <w:t>±0.5℃。</w:t>
            </w:r>
          </w:p>
          <w:p w14:paraId="6FD9F4E7">
            <w:pPr>
              <w:pStyle w:val="6"/>
              <w:spacing w:before="14" w:line="315" w:lineRule="auto"/>
              <w:ind w:left="113" w:right="105" w:firstLine="1"/>
            </w:pPr>
            <w:r>
              <w:rPr>
                <w:spacing w:val="4"/>
              </w:rPr>
              <w:t>9.动脉压监测</w:t>
            </w:r>
            <w:r>
              <w:rPr>
                <w:spacing w:val="-55"/>
              </w:rPr>
              <w:t xml:space="preserve"> </w:t>
            </w:r>
            <w:r>
              <w:rPr>
                <w:spacing w:val="4"/>
              </w:rPr>
              <w:t>:</w:t>
            </w:r>
            <w:r>
              <w:rPr>
                <w:spacing w:val="-42"/>
              </w:rPr>
              <w:t xml:space="preserve"> </w:t>
            </w:r>
            <w:r>
              <w:rPr>
                <w:spacing w:val="4"/>
              </w:rPr>
              <w:t>-500</w:t>
            </w:r>
            <w:r>
              <w:t>mmHg</w:t>
            </w:r>
            <w:r>
              <w:rPr>
                <w:spacing w:val="4"/>
              </w:rPr>
              <w:t>～700</w:t>
            </w:r>
            <w:r>
              <w:t>mmHg</w:t>
            </w:r>
            <w:r>
              <w:rPr>
                <w:spacing w:val="4"/>
              </w:rPr>
              <w:t>，精</w:t>
            </w:r>
            <w:r>
              <w:t xml:space="preserve"> </w:t>
            </w:r>
            <w:r>
              <w:rPr>
                <w:spacing w:val="2"/>
              </w:rPr>
              <w:t>度：</w:t>
            </w:r>
            <w:r>
              <w:rPr>
                <w:spacing w:val="-58"/>
              </w:rPr>
              <w:t xml:space="preserve"> </w:t>
            </w:r>
            <w:r>
              <w:rPr>
                <w:spacing w:val="2"/>
              </w:rPr>
              <w:t xml:space="preserve">±20 </w:t>
            </w:r>
            <w:r>
              <w:t>mmHg</w:t>
            </w:r>
            <w:r>
              <w:rPr>
                <w:spacing w:val="2"/>
              </w:rPr>
              <w:t>。</w:t>
            </w:r>
          </w:p>
          <w:p w14:paraId="5A557AC6">
            <w:pPr>
              <w:pStyle w:val="6"/>
              <w:spacing w:before="37" w:line="315" w:lineRule="auto"/>
              <w:ind w:left="113" w:right="230" w:firstLine="1"/>
            </w:pPr>
            <w:r>
              <w:rPr>
                <w:spacing w:val="8"/>
              </w:rPr>
              <w:t>静脉压监测: -500</w:t>
            </w:r>
            <w:r>
              <w:t>mmHg</w:t>
            </w:r>
            <w:r>
              <w:rPr>
                <w:spacing w:val="8"/>
              </w:rPr>
              <w:t>～700</w:t>
            </w:r>
            <w:r>
              <w:t>mmHg</w:t>
            </w:r>
            <w:r>
              <w:rPr>
                <w:spacing w:val="8"/>
              </w:rPr>
              <w:t>，精</w:t>
            </w:r>
            <w:r>
              <w:rPr>
                <w:spacing w:val="14"/>
              </w:rPr>
              <w:t xml:space="preserve"> </w:t>
            </w:r>
            <w:r>
              <w:rPr>
                <w:spacing w:val="2"/>
              </w:rPr>
              <w:t>度:</w:t>
            </w:r>
            <w:r>
              <w:rPr>
                <w:spacing w:val="42"/>
              </w:rPr>
              <w:t xml:space="preserve"> </w:t>
            </w:r>
            <w:r>
              <w:rPr>
                <w:spacing w:val="2"/>
              </w:rPr>
              <w:t xml:space="preserve">±20 </w:t>
            </w:r>
            <w:r>
              <w:t>mmHg</w:t>
            </w:r>
            <w:r>
              <w:rPr>
                <w:spacing w:val="2"/>
              </w:rPr>
              <w:t>。</w:t>
            </w:r>
          </w:p>
          <w:p w14:paraId="15B2792F">
            <w:pPr>
              <w:pStyle w:val="6"/>
              <w:spacing w:before="38" w:line="315" w:lineRule="auto"/>
              <w:ind w:left="113" w:right="230"/>
            </w:pPr>
            <w:r>
              <w:rPr>
                <w:spacing w:val="8"/>
              </w:rPr>
              <w:t>跨膜压监测: -500</w:t>
            </w:r>
            <w:r>
              <w:t>mmHg</w:t>
            </w:r>
            <w:r>
              <w:rPr>
                <w:spacing w:val="8"/>
              </w:rPr>
              <w:t>～700</w:t>
            </w:r>
            <w:r>
              <w:t>mmHg</w:t>
            </w:r>
            <w:r>
              <w:rPr>
                <w:spacing w:val="8"/>
              </w:rPr>
              <w:t>，精</w:t>
            </w:r>
            <w:r>
              <w:rPr>
                <w:spacing w:val="15"/>
              </w:rPr>
              <w:t xml:space="preserve"> </w:t>
            </w:r>
            <w:r>
              <w:rPr>
                <w:spacing w:val="2"/>
              </w:rPr>
              <w:t>度:</w:t>
            </w:r>
            <w:r>
              <w:rPr>
                <w:spacing w:val="42"/>
              </w:rPr>
              <w:t xml:space="preserve"> </w:t>
            </w:r>
            <w:r>
              <w:rPr>
                <w:spacing w:val="2"/>
              </w:rPr>
              <w:t xml:space="preserve">±20 </w:t>
            </w:r>
            <w:r>
              <w:t>mmHg</w:t>
            </w:r>
            <w:r>
              <w:rPr>
                <w:spacing w:val="2"/>
              </w:rPr>
              <w:t>。</w:t>
            </w:r>
          </w:p>
          <w:p w14:paraId="0CE9A0E3">
            <w:pPr>
              <w:pStyle w:val="6"/>
              <w:spacing w:before="37" w:line="324" w:lineRule="auto"/>
              <w:ind w:left="129" w:right="371" w:hanging="8"/>
            </w:pPr>
            <w:r>
              <w:rPr>
                <w:b/>
                <w:bCs/>
                <w:spacing w:val="3"/>
              </w:rPr>
              <w:t>▲10.</w:t>
            </w:r>
            <w:r>
              <w:rPr>
                <w:spacing w:val="49"/>
              </w:rPr>
              <w:t xml:space="preserve"> </w:t>
            </w:r>
            <w:r>
              <w:rPr>
                <w:b/>
                <w:bCs/>
                <w:spacing w:val="3"/>
              </w:rPr>
              <w:t>电源插头为通用插头（10A</w:t>
            </w:r>
            <w:r>
              <w:rPr>
                <w:spacing w:val="-38"/>
              </w:rPr>
              <w:t xml:space="preserve"> </w:t>
            </w:r>
            <w:r>
              <w:rPr>
                <w:b/>
                <w:bCs/>
                <w:spacing w:val="3"/>
              </w:rPr>
              <w:t>及</w:t>
            </w:r>
            <w:r>
              <w:t xml:space="preserve"> </w:t>
            </w:r>
            <w:r>
              <w:rPr>
                <w:b/>
                <w:bCs/>
                <w:spacing w:val="-4"/>
              </w:rPr>
              <w:t>16A）。</w:t>
            </w:r>
          </w:p>
          <w:p w14:paraId="775C6C23">
            <w:pPr>
              <w:pStyle w:val="6"/>
              <w:spacing w:before="20" w:line="318" w:lineRule="auto"/>
              <w:ind w:left="122" w:right="333" w:firstLine="7"/>
            </w:pPr>
            <w:r>
              <w:rPr>
                <w:spacing w:val="7"/>
              </w:rPr>
              <w:t xml:space="preserve">11. 带静脉壶监测功能及液面控制功 </w:t>
            </w:r>
            <w:r>
              <w:rPr>
                <w:spacing w:val="-4"/>
              </w:rPr>
              <w:t>能。</w:t>
            </w:r>
          </w:p>
          <w:p w14:paraId="4F5E88DD">
            <w:pPr>
              <w:pStyle w:val="6"/>
              <w:spacing w:before="30" w:line="278" w:lineRule="auto"/>
              <w:ind w:left="113" w:right="105" w:firstLine="15"/>
            </w:pPr>
            <w:r>
              <w:rPr>
                <w:spacing w:val="3"/>
              </w:rPr>
              <w:t>12.具备超纯透析及滤过功能。具备一键</w:t>
            </w:r>
            <w:r>
              <w:rPr>
                <w:spacing w:val="4"/>
              </w:rPr>
              <w:t xml:space="preserve"> </w:t>
            </w:r>
            <w:r>
              <w:rPr>
                <w:spacing w:val="5"/>
              </w:rPr>
              <w:t>排液功能。</w:t>
            </w:r>
          </w:p>
        </w:tc>
        <w:tc>
          <w:tcPr>
            <w:tcW w:w="1293" w:type="dxa"/>
            <w:vAlign w:val="top"/>
          </w:tcPr>
          <w:p w14:paraId="4BAA82BB">
            <w:pPr>
              <w:spacing w:line="244" w:lineRule="auto"/>
              <w:rPr>
                <w:rFonts w:ascii="Arial"/>
                <w:sz w:val="21"/>
              </w:rPr>
            </w:pPr>
          </w:p>
          <w:p w14:paraId="45866B07">
            <w:pPr>
              <w:spacing w:line="244" w:lineRule="auto"/>
              <w:rPr>
                <w:rFonts w:ascii="Arial"/>
                <w:sz w:val="21"/>
              </w:rPr>
            </w:pPr>
          </w:p>
          <w:p w14:paraId="5E1D372A">
            <w:pPr>
              <w:spacing w:line="244" w:lineRule="auto"/>
              <w:rPr>
                <w:rFonts w:ascii="Arial"/>
                <w:sz w:val="21"/>
              </w:rPr>
            </w:pPr>
          </w:p>
          <w:p w14:paraId="5A9C3D26">
            <w:pPr>
              <w:spacing w:line="244" w:lineRule="auto"/>
              <w:rPr>
                <w:rFonts w:ascii="Arial"/>
                <w:sz w:val="21"/>
              </w:rPr>
            </w:pPr>
          </w:p>
          <w:p w14:paraId="561CC004">
            <w:pPr>
              <w:spacing w:line="244" w:lineRule="auto"/>
              <w:rPr>
                <w:rFonts w:ascii="Arial"/>
                <w:sz w:val="21"/>
              </w:rPr>
            </w:pPr>
          </w:p>
          <w:p w14:paraId="1BA16EF1">
            <w:pPr>
              <w:spacing w:line="244" w:lineRule="auto"/>
              <w:rPr>
                <w:rFonts w:ascii="Arial"/>
                <w:sz w:val="21"/>
              </w:rPr>
            </w:pPr>
          </w:p>
          <w:p w14:paraId="7033D9EE">
            <w:pPr>
              <w:spacing w:line="244" w:lineRule="auto"/>
              <w:rPr>
                <w:rFonts w:ascii="Arial"/>
                <w:sz w:val="21"/>
              </w:rPr>
            </w:pPr>
          </w:p>
          <w:p w14:paraId="671D99EE">
            <w:pPr>
              <w:spacing w:line="244" w:lineRule="auto"/>
              <w:rPr>
                <w:rFonts w:ascii="Arial"/>
                <w:sz w:val="21"/>
              </w:rPr>
            </w:pPr>
          </w:p>
          <w:p w14:paraId="1A3E32B5">
            <w:pPr>
              <w:spacing w:line="244" w:lineRule="auto"/>
              <w:rPr>
                <w:rFonts w:ascii="Arial"/>
                <w:sz w:val="21"/>
              </w:rPr>
            </w:pPr>
          </w:p>
          <w:p w14:paraId="5890889B">
            <w:pPr>
              <w:spacing w:line="244" w:lineRule="auto"/>
              <w:rPr>
                <w:rFonts w:ascii="Arial"/>
                <w:sz w:val="21"/>
              </w:rPr>
            </w:pPr>
          </w:p>
          <w:p w14:paraId="56E9DC1E">
            <w:pPr>
              <w:spacing w:line="245" w:lineRule="auto"/>
              <w:rPr>
                <w:rFonts w:ascii="Arial"/>
                <w:sz w:val="21"/>
              </w:rPr>
            </w:pPr>
          </w:p>
          <w:p w14:paraId="230409BE">
            <w:pPr>
              <w:spacing w:line="245" w:lineRule="auto"/>
              <w:rPr>
                <w:rFonts w:ascii="Arial"/>
                <w:sz w:val="21"/>
              </w:rPr>
            </w:pPr>
          </w:p>
          <w:p w14:paraId="7B0F646A">
            <w:pPr>
              <w:spacing w:line="245" w:lineRule="auto"/>
              <w:rPr>
                <w:rFonts w:ascii="Arial"/>
                <w:sz w:val="21"/>
              </w:rPr>
            </w:pPr>
          </w:p>
          <w:p w14:paraId="3021E8A3">
            <w:pPr>
              <w:spacing w:line="245" w:lineRule="auto"/>
              <w:rPr>
                <w:rFonts w:ascii="Arial"/>
                <w:sz w:val="21"/>
              </w:rPr>
            </w:pPr>
          </w:p>
          <w:p w14:paraId="480D3B8B">
            <w:pPr>
              <w:spacing w:line="245" w:lineRule="auto"/>
              <w:rPr>
                <w:rFonts w:ascii="Arial"/>
                <w:sz w:val="21"/>
              </w:rPr>
            </w:pPr>
          </w:p>
          <w:p w14:paraId="60C6EDA8">
            <w:pPr>
              <w:spacing w:line="245" w:lineRule="auto"/>
              <w:rPr>
                <w:rFonts w:ascii="Arial"/>
                <w:sz w:val="21"/>
              </w:rPr>
            </w:pPr>
          </w:p>
          <w:p w14:paraId="642DD255">
            <w:pPr>
              <w:spacing w:line="245" w:lineRule="auto"/>
              <w:rPr>
                <w:rFonts w:ascii="Arial"/>
                <w:sz w:val="21"/>
              </w:rPr>
            </w:pPr>
          </w:p>
          <w:p w14:paraId="00972792">
            <w:pPr>
              <w:spacing w:line="245" w:lineRule="auto"/>
              <w:rPr>
                <w:rFonts w:ascii="Arial"/>
                <w:sz w:val="21"/>
              </w:rPr>
            </w:pPr>
          </w:p>
          <w:p w14:paraId="331A271E">
            <w:pPr>
              <w:spacing w:line="245" w:lineRule="auto"/>
              <w:rPr>
                <w:rFonts w:ascii="Arial"/>
                <w:sz w:val="21"/>
              </w:rPr>
            </w:pPr>
          </w:p>
          <w:p w14:paraId="690927B9">
            <w:pPr>
              <w:spacing w:line="245" w:lineRule="auto"/>
              <w:rPr>
                <w:rFonts w:ascii="Arial"/>
                <w:sz w:val="21"/>
              </w:rPr>
            </w:pPr>
          </w:p>
          <w:p w14:paraId="17692A94">
            <w:pPr>
              <w:spacing w:line="245" w:lineRule="auto"/>
              <w:rPr>
                <w:rFonts w:ascii="Arial"/>
                <w:sz w:val="21"/>
              </w:rPr>
            </w:pPr>
          </w:p>
          <w:p w14:paraId="78679AFB">
            <w:pPr>
              <w:spacing w:line="245" w:lineRule="auto"/>
              <w:rPr>
                <w:rFonts w:ascii="Arial"/>
                <w:sz w:val="21"/>
              </w:rPr>
            </w:pPr>
          </w:p>
          <w:p w14:paraId="782A49E9">
            <w:pPr>
              <w:spacing w:line="245" w:lineRule="auto"/>
              <w:rPr>
                <w:rFonts w:ascii="Arial"/>
                <w:sz w:val="21"/>
              </w:rPr>
            </w:pPr>
          </w:p>
          <w:p w14:paraId="65BFDF9D">
            <w:pPr>
              <w:pStyle w:val="6"/>
              <w:spacing w:before="65" w:line="189" w:lineRule="auto"/>
              <w:ind w:left="182"/>
            </w:pPr>
            <w:r>
              <w:rPr>
                <w:spacing w:val="3"/>
              </w:rPr>
              <w:t>640000.00</w:t>
            </w:r>
          </w:p>
        </w:tc>
        <w:tc>
          <w:tcPr>
            <w:tcW w:w="1298" w:type="dxa"/>
            <w:vAlign w:val="top"/>
          </w:tcPr>
          <w:p w14:paraId="0A394ABA">
            <w:pPr>
              <w:spacing w:line="244" w:lineRule="auto"/>
              <w:rPr>
                <w:rFonts w:ascii="Arial"/>
                <w:sz w:val="21"/>
              </w:rPr>
            </w:pPr>
          </w:p>
          <w:p w14:paraId="51F588D4">
            <w:pPr>
              <w:spacing w:line="244" w:lineRule="auto"/>
              <w:rPr>
                <w:rFonts w:ascii="Arial"/>
                <w:sz w:val="21"/>
              </w:rPr>
            </w:pPr>
          </w:p>
          <w:p w14:paraId="4321F193">
            <w:pPr>
              <w:spacing w:line="244" w:lineRule="auto"/>
              <w:rPr>
                <w:rFonts w:ascii="Arial"/>
                <w:sz w:val="21"/>
              </w:rPr>
            </w:pPr>
          </w:p>
          <w:p w14:paraId="0A527E7C">
            <w:pPr>
              <w:spacing w:line="244" w:lineRule="auto"/>
              <w:rPr>
                <w:rFonts w:ascii="Arial"/>
                <w:sz w:val="21"/>
              </w:rPr>
            </w:pPr>
          </w:p>
          <w:p w14:paraId="092804E0">
            <w:pPr>
              <w:spacing w:line="244" w:lineRule="auto"/>
              <w:rPr>
                <w:rFonts w:ascii="Arial"/>
                <w:sz w:val="21"/>
              </w:rPr>
            </w:pPr>
          </w:p>
          <w:p w14:paraId="2FBA6C6B">
            <w:pPr>
              <w:spacing w:line="244" w:lineRule="auto"/>
              <w:rPr>
                <w:rFonts w:ascii="Arial"/>
                <w:sz w:val="21"/>
              </w:rPr>
            </w:pPr>
          </w:p>
          <w:p w14:paraId="5E8BA451">
            <w:pPr>
              <w:spacing w:line="244" w:lineRule="auto"/>
              <w:rPr>
                <w:rFonts w:ascii="Arial"/>
                <w:sz w:val="21"/>
              </w:rPr>
            </w:pPr>
          </w:p>
          <w:p w14:paraId="4DAA3963">
            <w:pPr>
              <w:spacing w:line="244" w:lineRule="auto"/>
              <w:rPr>
                <w:rFonts w:ascii="Arial"/>
                <w:sz w:val="21"/>
              </w:rPr>
            </w:pPr>
          </w:p>
          <w:p w14:paraId="5F15968C">
            <w:pPr>
              <w:spacing w:line="244" w:lineRule="auto"/>
              <w:rPr>
                <w:rFonts w:ascii="Arial"/>
                <w:sz w:val="21"/>
              </w:rPr>
            </w:pPr>
          </w:p>
          <w:p w14:paraId="7A7CF18A">
            <w:pPr>
              <w:spacing w:line="244" w:lineRule="auto"/>
              <w:rPr>
                <w:rFonts w:ascii="Arial"/>
                <w:sz w:val="21"/>
              </w:rPr>
            </w:pPr>
          </w:p>
          <w:p w14:paraId="298C46B6">
            <w:pPr>
              <w:spacing w:line="245" w:lineRule="auto"/>
              <w:rPr>
                <w:rFonts w:ascii="Arial"/>
                <w:sz w:val="21"/>
              </w:rPr>
            </w:pPr>
          </w:p>
          <w:p w14:paraId="61EE8907">
            <w:pPr>
              <w:spacing w:line="245" w:lineRule="auto"/>
              <w:rPr>
                <w:rFonts w:ascii="Arial"/>
                <w:sz w:val="21"/>
              </w:rPr>
            </w:pPr>
          </w:p>
          <w:p w14:paraId="10040106">
            <w:pPr>
              <w:spacing w:line="245" w:lineRule="auto"/>
              <w:rPr>
                <w:rFonts w:ascii="Arial"/>
                <w:sz w:val="21"/>
              </w:rPr>
            </w:pPr>
          </w:p>
          <w:p w14:paraId="4C536568">
            <w:pPr>
              <w:spacing w:line="245" w:lineRule="auto"/>
              <w:rPr>
                <w:rFonts w:ascii="Arial"/>
                <w:sz w:val="21"/>
              </w:rPr>
            </w:pPr>
          </w:p>
          <w:p w14:paraId="5D7999CD">
            <w:pPr>
              <w:spacing w:line="245" w:lineRule="auto"/>
              <w:rPr>
                <w:rFonts w:ascii="Arial"/>
                <w:sz w:val="21"/>
              </w:rPr>
            </w:pPr>
          </w:p>
          <w:p w14:paraId="5F2EDEA5">
            <w:pPr>
              <w:spacing w:line="245" w:lineRule="auto"/>
              <w:rPr>
                <w:rFonts w:ascii="Arial"/>
                <w:sz w:val="21"/>
              </w:rPr>
            </w:pPr>
          </w:p>
          <w:p w14:paraId="3625359B">
            <w:pPr>
              <w:spacing w:line="245" w:lineRule="auto"/>
              <w:rPr>
                <w:rFonts w:ascii="Arial"/>
                <w:sz w:val="21"/>
              </w:rPr>
            </w:pPr>
          </w:p>
          <w:p w14:paraId="2605A84F">
            <w:pPr>
              <w:spacing w:line="245" w:lineRule="auto"/>
              <w:rPr>
                <w:rFonts w:ascii="Arial"/>
                <w:sz w:val="21"/>
              </w:rPr>
            </w:pPr>
          </w:p>
          <w:p w14:paraId="3D1CDB24">
            <w:pPr>
              <w:spacing w:line="245" w:lineRule="auto"/>
              <w:rPr>
                <w:rFonts w:ascii="Arial"/>
                <w:sz w:val="21"/>
              </w:rPr>
            </w:pPr>
          </w:p>
          <w:p w14:paraId="0AD0B3F5">
            <w:pPr>
              <w:spacing w:line="245" w:lineRule="auto"/>
              <w:rPr>
                <w:rFonts w:ascii="Arial"/>
                <w:sz w:val="21"/>
              </w:rPr>
            </w:pPr>
          </w:p>
          <w:p w14:paraId="1CECC030">
            <w:pPr>
              <w:spacing w:line="245" w:lineRule="auto"/>
              <w:rPr>
                <w:rFonts w:ascii="Arial"/>
                <w:sz w:val="21"/>
              </w:rPr>
            </w:pPr>
          </w:p>
          <w:p w14:paraId="1612DEB7">
            <w:pPr>
              <w:spacing w:line="245" w:lineRule="auto"/>
              <w:rPr>
                <w:rFonts w:ascii="Arial"/>
                <w:sz w:val="21"/>
              </w:rPr>
            </w:pPr>
          </w:p>
          <w:p w14:paraId="2F6D538E">
            <w:pPr>
              <w:spacing w:line="245" w:lineRule="auto"/>
              <w:rPr>
                <w:rFonts w:ascii="Arial"/>
                <w:sz w:val="21"/>
              </w:rPr>
            </w:pPr>
          </w:p>
          <w:p w14:paraId="7FF3958E">
            <w:pPr>
              <w:pStyle w:val="6"/>
              <w:spacing w:before="65" w:line="189" w:lineRule="auto"/>
              <w:ind w:left="180"/>
            </w:pPr>
            <w:r>
              <w:rPr>
                <w:spacing w:val="4"/>
              </w:rPr>
              <w:t>456000.00</w:t>
            </w:r>
          </w:p>
        </w:tc>
      </w:tr>
      <w:tr w14:paraId="45650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209" w:type="dxa"/>
            <w:gridSpan w:val="8"/>
            <w:vAlign w:val="top"/>
          </w:tcPr>
          <w:p w14:paraId="02D5EFAF">
            <w:pPr>
              <w:pStyle w:val="6"/>
              <w:spacing w:before="119" w:line="212" w:lineRule="auto"/>
              <w:ind w:left="118"/>
              <w:rPr>
                <w:sz w:val="24"/>
                <w:szCs w:val="24"/>
              </w:rPr>
            </w:pPr>
            <w:r>
              <w:rPr>
                <w:b/>
                <w:bCs/>
                <w:spacing w:val="-4"/>
                <w:sz w:val="24"/>
                <w:szCs w:val="24"/>
              </w:rPr>
              <w:t>核心产品：本分标核心产品为第</w:t>
            </w:r>
            <w:r>
              <w:rPr>
                <w:spacing w:val="-24"/>
                <w:sz w:val="24"/>
                <w:szCs w:val="24"/>
              </w:rPr>
              <w:t xml:space="preserve"> </w:t>
            </w:r>
            <w:r>
              <w:rPr>
                <w:b/>
                <w:bCs/>
                <w:spacing w:val="-4"/>
                <w:sz w:val="24"/>
                <w:szCs w:val="24"/>
              </w:rPr>
              <w:t>1</w:t>
            </w:r>
            <w:r>
              <w:rPr>
                <w:spacing w:val="-46"/>
                <w:sz w:val="24"/>
                <w:szCs w:val="24"/>
              </w:rPr>
              <w:t xml:space="preserve"> </w:t>
            </w:r>
            <w:r>
              <w:rPr>
                <w:b/>
                <w:bCs/>
                <w:spacing w:val="-4"/>
                <w:sz w:val="24"/>
                <w:szCs w:val="24"/>
              </w:rPr>
              <w:t>项号的“血液透析机</w:t>
            </w:r>
            <w:r>
              <w:rPr>
                <w:spacing w:val="-88"/>
                <w:sz w:val="24"/>
                <w:szCs w:val="24"/>
              </w:rPr>
              <w:t xml:space="preserve"> </w:t>
            </w:r>
            <w:r>
              <w:rPr>
                <w:b/>
                <w:bCs/>
                <w:spacing w:val="-4"/>
                <w:sz w:val="24"/>
                <w:szCs w:val="24"/>
              </w:rPr>
              <w:t>”。</w:t>
            </w:r>
          </w:p>
        </w:tc>
      </w:tr>
      <w:tr w14:paraId="43910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209" w:type="dxa"/>
            <w:gridSpan w:val="8"/>
            <w:vAlign w:val="top"/>
          </w:tcPr>
          <w:p w14:paraId="3C2340B7">
            <w:pPr>
              <w:pStyle w:val="6"/>
              <w:spacing w:before="146" w:line="228" w:lineRule="auto"/>
              <w:ind w:left="122"/>
            </w:pPr>
            <w:r>
              <w:rPr>
                <w:b/>
                <w:bCs/>
                <w:spacing w:val="6"/>
              </w:rPr>
              <w:t>▲二、商务要求</w:t>
            </w:r>
          </w:p>
        </w:tc>
      </w:tr>
      <w:tr w14:paraId="2BABF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2137" w:type="dxa"/>
            <w:gridSpan w:val="4"/>
            <w:vAlign w:val="top"/>
          </w:tcPr>
          <w:p w14:paraId="1D0EA537">
            <w:pPr>
              <w:pStyle w:val="6"/>
              <w:spacing w:before="263" w:line="228" w:lineRule="auto"/>
              <w:ind w:left="136"/>
            </w:pPr>
            <w:r>
              <w:rPr>
                <w:b/>
                <w:bCs/>
                <w:spacing w:val="6"/>
              </w:rPr>
              <w:t>（一）售后服务基本</w:t>
            </w:r>
          </w:p>
          <w:p w14:paraId="1DFE3B0E">
            <w:pPr>
              <w:pStyle w:val="6"/>
              <w:spacing w:before="113" w:line="230" w:lineRule="auto"/>
              <w:ind w:left="864"/>
            </w:pPr>
            <w:r>
              <w:rPr>
                <w:b/>
                <w:bCs/>
                <w:spacing w:val="3"/>
              </w:rPr>
              <w:t>要求</w:t>
            </w:r>
          </w:p>
        </w:tc>
        <w:tc>
          <w:tcPr>
            <w:tcW w:w="7072" w:type="dxa"/>
            <w:gridSpan w:val="4"/>
            <w:vAlign w:val="top"/>
          </w:tcPr>
          <w:p w14:paraId="7D7B6A5F">
            <w:pPr>
              <w:pStyle w:val="6"/>
              <w:spacing w:before="97" w:line="298" w:lineRule="auto"/>
              <w:ind w:left="116" w:right="109"/>
            </w:pPr>
            <w:r>
              <w:rPr>
                <w:b/>
                <w:bCs/>
                <w:spacing w:val="5"/>
              </w:rPr>
              <w:t>投标人提供的以下售后服务产生的费用均应综合包含在投标报价中，采购人</w:t>
            </w:r>
            <w:r>
              <w:rPr>
                <w:spacing w:val="6"/>
              </w:rPr>
              <w:t xml:space="preserve"> </w:t>
            </w:r>
            <w:r>
              <w:rPr>
                <w:b/>
                <w:bCs/>
                <w:spacing w:val="6"/>
              </w:rPr>
              <w:t>不再就此另行支付任何费用：</w:t>
            </w:r>
          </w:p>
          <w:p w14:paraId="40FC99F0">
            <w:pPr>
              <w:pStyle w:val="6"/>
              <w:spacing w:before="34" w:line="221" w:lineRule="auto"/>
              <w:ind w:left="129"/>
            </w:pPr>
            <w:r>
              <w:rPr>
                <w:b/>
                <w:bCs/>
                <w:spacing w:val="4"/>
              </w:rPr>
              <w:t>1.保修期：按国家有关产品“三包</w:t>
            </w:r>
            <w:r>
              <w:rPr>
                <w:spacing w:val="-69"/>
              </w:rPr>
              <w:t xml:space="preserve"> </w:t>
            </w:r>
            <w:r>
              <w:rPr>
                <w:b/>
                <w:bCs/>
                <w:spacing w:val="4"/>
              </w:rPr>
              <w:t>”规定执行“三包</w:t>
            </w:r>
            <w:r>
              <w:rPr>
                <w:spacing w:val="-70"/>
              </w:rPr>
              <w:t xml:space="preserve"> </w:t>
            </w:r>
            <w:r>
              <w:rPr>
                <w:b/>
                <w:bCs/>
                <w:spacing w:val="4"/>
              </w:rPr>
              <w:t>”；保修期不得少于</w:t>
            </w:r>
            <w:r>
              <w:rPr>
                <w:spacing w:val="-36"/>
              </w:rPr>
              <w:t xml:space="preserve"> </w:t>
            </w:r>
            <w:r>
              <w:rPr>
                <w:b/>
                <w:bCs/>
                <w:spacing w:val="4"/>
              </w:rPr>
              <w:t>8</w:t>
            </w:r>
          </w:p>
        </w:tc>
      </w:tr>
    </w:tbl>
    <w:p w14:paraId="6669C1C4">
      <w:pPr>
        <w:rPr>
          <w:rFonts w:ascii="Arial"/>
          <w:sz w:val="21"/>
        </w:rPr>
      </w:pPr>
    </w:p>
    <w:p w14:paraId="318983D9">
      <w:pPr>
        <w:rPr>
          <w:rFonts w:ascii="Arial" w:hAnsi="Arial" w:eastAsia="Arial" w:cs="Arial"/>
          <w:sz w:val="21"/>
          <w:szCs w:val="21"/>
        </w:rPr>
        <w:sectPr>
          <w:footerReference r:id="rId12" w:type="default"/>
          <w:pgSz w:w="11906" w:h="16839"/>
          <w:pgMar w:top="1431" w:right="1346" w:bottom="1360" w:left="1345" w:header="0" w:footer="1200" w:gutter="0"/>
          <w:cols w:space="720" w:num="1"/>
        </w:sectPr>
      </w:pPr>
    </w:p>
    <w:p w14:paraId="7FEAE5A0">
      <w:pPr>
        <w:spacing w:before="28"/>
      </w:pPr>
    </w:p>
    <w:tbl>
      <w:tblPr>
        <w:tblStyle w:val="5"/>
        <w:tblW w:w="92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7"/>
        <w:gridCol w:w="7072"/>
      </w:tblGrid>
      <w:tr w14:paraId="13506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6" w:hRule="atLeast"/>
        </w:trPr>
        <w:tc>
          <w:tcPr>
            <w:tcW w:w="2137" w:type="dxa"/>
            <w:vAlign w:val="top"/>
          </w:tcPr>
          <w:p w14:paraId="04ECE82D">
            <w:pPr>
              <w:rPr>
                <w:rFonts w:ascii="Arial"/>
                <w:sz w:val="21"/>
              </w:rPr>
            </w:pPr>
          </w:p>
        </w:tc>
        <w:tc>
          <w:tcPr>
            <w:tcW w:w="7072" w:type="dxa"/>
            <w:vAlign w:val="top"/>
          </w:tcPr>
          <w:p w14:paraId="6E59C1A4">
            <w:pPr>
              <w:pStyle w:val="6"/>
              <w:spacing w:before="98" w:line="298" w:lineRule="auto"/>
              <w:ind w:left="114" w:right="109"/>
            </w:pPr>
            <w:r>
              <w:rPr>
                <w:b/>
                <w:bCs/>
                <w:spacing w:val="7"/>
              </w:rPr>
              <w:t>年（保修期从设备验收合格之日起计算</w:t>
            </w:r>
            <w:r>
              <w:rPr>
                <w:b/>
                <w:bCs/>
                <w:spacing w:val="-20"/>
              </w:rPr>
              <w:t>），</w:t>
            </w:r>
            <w:r>
              <w:rPr>
                <w:b/>
                <w:bCs/>
                <w:spacing w:val="7"/>
              </w:rPr>
              <w:t>保修期内上门维修不</w:t>
            </w:r>
            <w:r>
              <w:rPr>
                <w:b/>
                <w:bCs/>
                <w:spacing w:val="6"/>
              </w:rPr>
              <w:t>收取任何费</w:t>
            </w:r>
            <w:r>
              <w:t xml:space="preserve"> </w:t>
            </w:r>
            <w:r>
              <w:rPr>
                <w:b/>
                <w:bCs/>
                <w:spacing w:val="-3"/>
              </w:rPr>
              <w:t>用。</w:t>
            </w:r>
          </w:p>
          <w:p w14:paraId="42F91F05">
            <w:pPr>
              <w:pStyle w:val="6"/>
              <w:spacing w:before="34" w:line="306" w:lineRule="auto"/>
              <w:ind w:left="112" w:right="109" w:firstLine="3"/>
              <w:jc w:val="both"/>
            </w:pPr>
            <w:r>
              <w:rPr>
                <w:b/>
                <w:bCs/>
                <w:spacing w:val="7"/>
              </w:rPr>
              <w:t>2.采购范围内的货物送货上门、安装调试合格</w:t>
            </w:r>
            <w:r>
              <w:rPr>
                <w:b/>
                <w:bCs/>
                <w:spacing w:val="6"/>
              </w:rPr>
              <w:t>(仪器到货后</w:t>
            </w:r>
            <w:r>
              <w:rPr>
                <w:spacing w:val="-22"/>
              </w:rPr>
              <w:t xml:space="preserve"> </w:t>
            </w:r>
            <w:r>
              <w:rPr>
                <w:b/>
                <w:bCs/>
                <w:spacing w:val="6"/>
              </w:rPr>
              <w:t>1</w:t>
            </w:r>
            <w:r>
              <w:rPr>
                <w:spacing w:val="-37"/>
              </w:rPr>
              <w:t xml:space="preserve"> </w:t>
            </w:r>
            <w:r>
              <w:rPr>
                <w:b/>
                <w:bCs/>
                <w:spacing w:val="6"/>
              </w:rPr>
              <w:t>周内到采购人</w:t>
            </w:r>
            <w:r>
              <w:t xml:space="preserve"> </w:t>
            </w:r>
            <w:r>
              <w:rPr>
                <w:b/>
                <w:bCs/>
                <w:spacing w:val="4"/>
              </w:rPr>
              <w:t>处安装调试)，提供技术及使用培训服务（负责培训</w:t>
            </w:r>
            <w:r>
              <w:rPr>
                <w:spacing w:val="32"/>
              </w:rPr>
              <w:t xml:space="preserve"> </w:t>
            </w:r>
            <w:r>
              <w:rPr>
                <w:b/>
                <w:bCs/>
                <w:spacing w:val="4"/>
              </w:rPr>
              <w:t>1-2</w:t>
            </w:r>
            <w:r>
              <w:rPr>
                <w:spacing w:val="4"/>
              </w:rPr>
              <w:t xml:space="preserve"> </w:t>
            </w:r>
            <w:r>
              <w:rPr>
                <w:b/>
                <w:bCs/>
                <w:spacing w:val="4"/>
              </w:rPr>
              <w:t>名操作人员直至能</w:t>
            </w:r>
            <w:r>
              <w:t xml:space="preserve"> </w:t>
            </w:r>
            <w:r>
              <w:rPr>
                <w:b/>
                <w:bCs/>
                <w:spacing w:val="7"/>
              </w:rPr>
              <w:t>完全独立操作</w:t>
            </w:r>
            <w:r>
              <w:rPr>
                <w:b/>
                <w:bCs/>
                <w:spacing w:val="-20"/>
              </w:rPr>
              <w:t>），</w:t>
            </w:r>
            <w:r>
              <w:rPr>
                <w:b/>
                <w:bCs/>
                <w:spacing w:val="7"/>
              </w:rPr>
              <w:t>保证操作人员能正常操作设备的各种功能；若设备</w:t>
            </w:r>
            <w:r>
              <w:rPr>
                <w:b/>
                <w:bCs/>
                <w:spacing w:val="6"/>
              </w:rPr>
              <w:t>自带软</w:t>
            </w:r>
            <w:r>
              <w:t xml:space="preserve"> </w:t>
            </w:r>
            <w:r>
              <w:rPr>
                <w:b/>
                <w:bCs/>
                <w:spacing w:val="7"/>
              </w:rPr>
              <w:t>件，则在保修期内提供升级服务（采购人不再另行支付费用）。</w:t>
            </w:r>
          </w:p>
          <w:p w14:paraId="737B5CAA">
            <w:pPr>
              <w:pStyle w:val="6"/>
              <w:spacing w:before="32" w:line="304" w:lineRule="auto"/>
              <w:ind w:left="113" w:right="108" w:firstLine="4"/>
              <w:jc w:val="both"/>
            </w:pPr>
            <w:r>
              <w:rPr>
                <w:b/>
                <w:bCs/>
                <w:spacing w:val="6"/>
              </w:rPr>
              <w:t>3.保修期内仪器设备出现故障，在接到电话通知后</w:t>
            </w:r>
            <w:r>
              <w:rPr>
                <w:b/>
                <w:bCs/>
                <w:spacing w:val="5"/>
              </w:rPr>
              <w:t>，2</w:t>
            </w:r>
            <w:r>
              <w:rPr>
                <w:spacing w:val="-32"/>
              </w:rPr>
              <w:t xml:space="preserve"> </w:t>
            </w:r>
            <w:r>
              <w:rPr>
                <w:b/>
                <w:bCs/>
                <w:spacing w:val="5"/>
              </w:rPr>
              <w:t>小时内做出响应，24</w:t>
            </w:r>
            <w:r>
              <w:t xml:space="preserve"> </w:t>
            </w:r>
            <w:r>
              <w:rPr>
                <w:b/>
                <w:bCs/>
                <w:spacing w:val="7"/>
              </w:rPr>
              <w:t>小时内到达维修现场。一般问题应在</w:t>
            </w:r>
            <w:r>
              <w:rPr>
                <w:spacing w:val="-28"/>
              </w:rPr>
              <w:t xml:space="preserve"> </w:t>
            </w:r>
            <w:r>
              <w:rPr>
                <w:b/>
                <w:bCs/>
                <w:spacing w:val="7"/>
              </w:rPr>
              <w:t>48</w:t>
            </w:r>
            <w:r>
              <w:rPr>
                <w:spacing w:val="-32"/>
              </w:rPr>
              <w:t xml:space="preserve"> </w:t>
            </w:r>
            <w:r>
              <w:rPr>
                <w:b/>
                <w:bCs/>
                <w:spacing w:val="7"/>
              </w:rPr>
              <w:t>小时内解决。重大问题或其它无法</w:t>
            </w:r>
            <w:r>
              <w:t xml:space="preserve"> </w:t>
            </w:r>
            <w:r>
              <w:rPr>
                <w:b/>
                <w:bCs/>
                <w:spacing w:val="7"/>
              </w:rPr>
              <w:t>迅速解决的问题应在一周内解决。</w:t>
            </w:r>
          </w:p>
          <w:p w14:paraId="37A3D2B9">
            <w:pPr>
              <w:pStyle w:val="6"/>
              <w:spacing w:before="32" w:line="228" w:lineRule="auto"/>
              <w:ind w:left="112"/>
            </w:pPr>
            <w:r>
              <w:rPr>
                <w:b/>
                <w:bCs/>
                <w:spacing w:val="7"/>
              </w:rPr>
              <w:t>4.提供每半年一次定期回访以及对设备维护服务。</w:t>
            </w:r>
          </w:p>
          <w:p w14:paraId="45CFDB8F">
            <w:pPr>
              <w:pStyle w:val="6"/>
              <w:spacing w:before="90" w:line="307" w:lineRule="auto"/>
              <w:ind w:left="112" w:right="109" w:firstLine="5"/>
              <w:jc w:val="both"/>
            </w:pPr>
            <w:r>
              <w:rPr>
                <w:b/>
                <w:bCs/>
                <w:spacing w:val="5"/>
              </w:rPr>
              <w:t>5.在保修期内，投标人必须保证采购人能够合法应用该器械，并办理</w:t>
            </w:r>
            <w:r>
              <w:rPr>
                <w:b/>
                <w:bCs/>
                <w:spacing w:val="4"/>
              </w:rPr>
              <w:t>相关证</w:t>
            </w:r>
            <w:r>
              <w:t xml:space="preserve"> </w:t>
            </w:r>
            <w:r>
              <w:rPr>
                <w:b/>
                <w:bCs/>
                <w:spacing w:val="10"/>
              </w:rPr>
              <w:t>件、手续，产生的费用包含在合同</w:t>
            </w:r>
            <w:r>
              <w:rPr>
                <w:rFonts w:ascii="Arial" w:hAnsi="Arial" w:eastAsia="Arial" w:cs="Arial"/>
                <w:b/>
                <w:bCs/>
                <w:spacing w:val="10"/>
              </w:rPr>
              <w:t>/</w:t>
            </w:r>
            <w:r>
              <w:rPr>
                <w:b/>
                <w:bCs/>
                <w:spacing w:val="10"/>
              </w:rPr>
              <w:t>协议价格中</w:t>
            </w:r>
            <w:r>
              <w:rPr>
                <w:b/>
                <w:bCs/>
                <w:spacing w:val="9"/>
              </w:rPr>
              <w:t>。在此过程中，采购人应当</w:t>
            </w:r>
            <w:r>
              <w:t xml:space="preserve"> </w:t>
            </w:r>
            <w:r>
              <w:rPr>
                <w:b/>
                <w:bCs/>
                <w:spacing w:val="5"/>
              </w:rPr>
              <w:t>提供必要支持。若可能出现的后续证件、手续，投标人必须提供办理的流程</w:t>
            </w:r>
            <w:r>
              <w:rPr>
                <w:spacing w:val="9"/>
              </w:rPr>
              <w:t xml:space="preserve"> </w:t>
            </w:r>
            <w:r>
              <w:rPr>
                <w:b/>
                <w:bCs/>
                <w:spacing w:val="3"/>
              </w:rPr>
              <w:t>及方法。</w:t>
            </w:r>
          </w:p>
          <w:p w14:paraId="0A32F510">
            <w:pPr>
              <w:pStyle w:val="6"/>
              <w:spacing w:before="32" w:line="299" w:lineRule="auto"/>
              <w:ind w:left="113" w:right="111" w:firstLine="1"/>
            </w:pPr>
            <w:r>
              <w:rPr>
                <w:b/>
                <w:bCs/>
                <w:spacing w:val="5"/>
              </w:rPr>
              <w:t>6.易损零配件和专机专用试剂耗材价格表：本分标签订合同时，应附</w:t>
            </w:r>
            <w:r>
              <w:rPr>
                <w:b/>
                <w:bCs/>
                <w:spacing w:val="4"/>
              </w:rPr>
              <w:t>易损零</w:t>
            </w:r>
            <w:r>
              <w:t xml:space="preserve"> </w:t>
            </w:r>
            <w:r>
              <w:rPr>
                <w:b/>
                <w:bCs/>
                <w:spacing w:val="7"/>
              </w:rPr>
              <w:t>配件和专机专用试剂耗材价格表。</w:t>
            </w:r>
          </w:p>
          <w:p w14:paraId="3F593DF7">
            <w:pPr>
              <w:pStyle w:val="6"/>
              <w:spacing w:before="31" w:line="309" w:lineRule="auto"/>
              <w:ind w:left="112" w:right="53" w:firstLine="5"/>
              <w:jc w:val="both"/>
            </w:pPr>
            <w:r>
              <w:rPr>
                <w:b/>
                <w:bCs/>
                <w:spacing w:val="5"/>
              </w:rPr>
              <w:t>7.维修技术支持：投标人一次性提供维护手册、维修手册、软件备</w:t>
            </w:r>
            <w:r>
              <w:rPr>
                <w:b/>
                <w:bCs/>
                <w:spacing w:val="4"/>
              </w:rPr>
              <w:t>份、故障</w:t>
            </w:r>
            <w:r>
              <w:t xml:space="preserve">  </w:t>
            </w:r>
            <w:r>
              <w:rPr>
                <w:b/>
                <w:bCs/>
                <w:spacing w:val="1"/>
              </w:rPr>
              <w:t>代码表、备件清单等维护维修必需的材料和信息，否则不予验收</w:t>
            </w:r>
            <w:r>
              <w:rPr>
                <w:b/>
                <w:bCs/>
              </w:rPr>
              <w:t>。保修期外，</w:t>
            </w:r>
            <w:r>
              <w:t xml:space="preserve"> </w:t>
            </w:r>
            <w:r>
              <w:rPr>
                <w:b/>
                <w:bCs/>
                <w:spacing w:val="5"/>
              </w:rPr>
              <w:t>提供维修密码及软件在该项目中的使用权，按合同约定价格提供零部件，以</w:t>
            </w:r>
            <w:r>
              <w:rPr>
                <w:spacing w:val="4"/>
              </w:rPr>
              <w:t xml:space="preserve">  </w:t>
            </w:r>
            <w:r>
              <w:rPr>
                <w:b/>
                <w:bCs/>
                <w:spacing w:val="5"/>
              </w:rPr>
              <w:t>及快速响应的技术支持。保修期外，如在使用过程中发生质量问题，投标人</w:t>
            </w:r>
            <w:r>
              <w:rPr>
                <w:spacing w:val="4"/>
              </w:rPr>
              <w:t xml:space="preserve">  </w:t>
            </w:r>
            <w:r>
              <w:rPr>
                <w:b/>
                <w:bCs/>
                <w:spacing w:val="4"/>
              </w:rPr>
              <w:t>在接到采购人通知后在</w:t>
            </w:r>
            <w:r>
              <w:rPr>
                <w:spacing w:val="-32"/>
              </w:rPr>
              <w:t xml:space="preserve"> </w:t>
            </w:r>
            <w:r>
              <w:rPr>
                <w:b/>
                <w:bCs/>
                <w:spacing w:val="4"/>
              </w:rPr>
              <w:t>24</w:t>
            </w:r>
            <w:r>
              <w:rPr>
                <w:spacing w:val="-32"/>
              </w:rPr>
              <w:t xml:space="preserve"> </w:t>
            </w:r>
            <w:r>
              <w:rPr>
                <w:b/>
                <w:bCs/>
                <w:spacing w:val="4"/>
              </w:rPr>
              <w:t>小时/天内到达采购人现场处理。以上涉及的费用</w:t>
            </w:r>
            <w:r>
              <w:t xml:space="preserve">  </w:t>
            </w:r>
            <w:r>
              <w:rPr>
                <w:b/>
                <w:bCs/>
                <w:spacing w:val="7"/>
              </w:rPr>
              <w:t>均包含在投标报价中，采购人不再另行支付。</w:t>
            </w:r>
          </w:p>
          <w:p w14:paraId="2184BC36">
            <w:pPr>
              <w:pStyle w:val="6"/>
              <w:spacing w:before="32" w:line="306" w:lineRule="auto"/>
              <w:ind w:left="112" w:right="109" w:firstLine="1"/>
              <w:jc w:val="both"/>
            </w:pPr>
            <w:r>
              <w:rPr>
                <w:b/>
                <w:bCs/>
                <w:spacing w:val="5"/>
              </w:rPr>
              <w:t>8.投标人应保证采购人获得合同约定范围内所有软件功能，终生单机软件使</w:t>
            </w:r>
            <w:r>
              <w:t xml:space="preserve"> </w:t>
            </w:r>
            <w:r>
              <w:rPr>
                <w:b/>
                <w:bCs/>
                <w:spacing w:val="5"/>
              </w:rPr>
              <w:t>用权。不得限制硬件配件采购，并在采购人自主更换配件后，帮助采购人恢</w:t>
            </w:r>
            <w:r>
              <w:rPr>
                <w:spacing w:val="9"/>
              </w:rPr>
              <w:t xml:space="preserve"> </w:t>
            </w:r>
            <w:r>
              <w:rPr>
                <w:b/>
                <w:bCs/>
                <w:spacing w:val="8"/>
              </w:rPr>
              <w:t>复原有的软件及系统，使采购人能够正常使用该器械/设备、项目。以上涉</w:t>
            </w:r>
            <w:r>
              <w:rPr>
                <w:spacing w:val="8"/>
              </w:rPr>
              <w:t xml:space="preserve"> </w:t>
            </w:r>
            <w:r>
              <w:rPr>
                <w:b/>
                <w:bCs/>
                <w:spacing w:val="8"/>
              </w:rPr>
              <w:t>及的费用均包含在投标报价中，采购人不再另行</w:t>
            </w:r>
            <w:r>
              <w:rPr>
                <w:b/>
                <w:bCs/>
                <w:spacing w:val="7"/>
              </w:rPr>
              <w:t>支付。</w:t>
            </w:r>
          </w:p>
          <w:p w14:paraId="17A65C20">
            <w:pPr>
              <w:pStyle w:val="6"/>
              <w:spacing w:before="34" w:line="299" w:lineRule="auto"/>
              <w:ind w:left="112" w:right="109" w:firstLine="2"/>
            </w:pPr>
            <w:r>
              <w:rPr>
                <w:b/>
                <w:bCs/>
                <w:spacing w:val="5"/>
              </w:rPr>
              <w:t>9.投标人承诺保修期内，按国家相关规定，执行保养及预防性维护，并提供</w:t>
            </w:r>
            <w:r>
              <w:t xml:space="preserve"> </w:t>
            </w:r>
            <w:r>
              <w:rPr>
                <w:b/>
                <w:bCs/>
                <w:spacing w:val="2"/>
              </w:rPr>
              <w:t>报告。</w:t>
            </w:r>
          </w:p>
          <w:p w14:paraId="69770750">
            <w:pPr>
              <w:pStyle w:val="6"/>
              <w:spacing w:before="31" w:line="300" w:lineRule="auto"/>
              <w:ind w:left="115" w:right="111" w:firstLine="13"/>
            </w:pPr>
            <w:r>
              <w:rPr>
                <w:b/>
                <w:bCs/>
                <w:spacing w:val="7"/>
              </w:rPr>
              <w:t>10.在设备规定的使用期限内，投标人必须保证配件供应。并承诺过保修期</w:t>
            </w:r>
            <w:r>
              <w:rPr>
                <w:spacing w:val="15"/>
              </w:rPr>
              <w:t xml:space="preserve"> </w:t>
            </w:r>
            <w:r>
              <w:rPr>
                <w:b/>
                <w:bCs/>
                <w:spacing w:val="8"/>
              </w:rPr>
              <w:t>后的维修及配件更换不需预付款，按照医院正常付款流</w:t>
            </w:r>
            <w:r>
              <w:rPr>
                <w:b/>
                <w:bCs/>
                <w:spacing w:val="7"/>
              </w:rPr>
              <w:t>程办理。</w:t>
            </w:r>
          </w:p>
          <w:p w14:paraId="17675CBB">
            <w:pPr>
              <w:pStyle w:val="6"/>
              <w:spacing w:before="32" w:line="267" w:lineRule="auto"/>
              <w:ind w:left="117" w:right="111" w:firstLine="12"/>
            </w:pPr>
            <w:r>
              <w:rPr>
                <w:b/>
                <w:bCs/>
                <w:spacing w:val="7"/>
              </w:rPr>
              <w:t>11.保修期外维修应同样提供不收取费用的咨询服务，需上门维修的不收取</w:t>
            </w:r>
            <w:r>
              <w:rPr>
                <w:spacing w:val="15"/>
              </w:rPr>
              <w:t xml:space="preserve"> </w:t>
            </w:r>
            <w:r>
              <w:rPr>
                <w:b/>
                <w:bCs/>
                <w:spacing w:val="6"/>
              </w:rPr>
              <w:t>维修费，仅收取材料费。</w:t>
            </w:r>
          </w:p>
        </w:tc>
      </w:tr>
      <w:tr w14:paraId="50442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137" w:type="dxa"/>
            <w:vAlign w:val="top"/>
          </w:tcPr>
          <w:p w14:paraId="316AE8BC">
            <w:pPr>
              <w:pStyle w:val="6"/>
              <w:spacing w:before="160" w:line="231" w:lineRule="auto"/>
              <w:ind w:left="136"/>
            </w:pPr>
            <w:r>
              <w:rPr>
                <w:b/>
                <w:bCs/>
                <w:spacing w:val="6"/>
              </w:rPr>
              <w:t>（二）合同签订时间</w:t>
            </w:r>
          </w:p>
        </w:tc>
        <w:tc>
          <w:tcPr>
            <w:tcW w:w="7072" w:type="dxa"/>
            <w:vAlign w:val="top"/>
          </w:tcPr>
          <w:p w14:paraId="3ABD2EAF">
            <w:pPr>
              <w:pStyle w:val="6"/>
              <w:spacing w:before="152" w:line="228" w:lineRule="auto"/>
              <w:ind w:left="148"/>
            </w:pPr>
            <w:r>
              <w:rPr>
                <w:b/>
                <w:bCs/>
                <w:spacing w:val="3"/>
              </w:rPr>
              <w:t>自中标通知书发出之日起</w:t>
            </w:r>
            <w:r>
              <w:rPr>
                <w:spacing w:val="3"/>
              </w:rPr>
              <w:t xml:space="preserve"> </w:t>
            </w:r>
            <w:r>
              <w:rPr>
                <w:b/>
                <w:bCs/>
                <w:spacing w:val="3"/>
              </w:rPr>
              <w:t>25</w:t>
            </w:r>
            <w:r>
              <w:rPr>
                <w:spacing w:val="3"/>
              </w:rPr>
              <w:t xml:space="preserve"> </w:t>
            </w:r>
            <w:r>
              <w:rPr>
                <w:b/>
                <w:bCs/>
                <w:spacing w:val="3"/>
              </w:rPr>
              <w:t>日内签订采购合同。</w:t>
            </w:r>
          </w:p>
        </w:tc>
      </w:tr>
      <w:tr w14:paraId="0EED2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2137" w:type="dxa"/>
            <w:vAlign w:val="top"/>
          </w:tcPr>
          <w:p w14:paraId="5C4CC6F2">
            <w:pPr>
              <w:spacing w:line="374" w:lineRule="auto"/>
              <w:rPr>
                <w:rFonts w:ascii="Arial"/>
                <w:sz w:val="21"/>
              </w:rPr>
            </w:pPr>
          </w:p>
          <w:p w14:paraId="4AB0268A">
            <w:pPr>
              <w:pStyle w:val="6"/>
              <w:spacing w:before="65" w:line="228" w:lineRule="auto"/>
              <w:ind w:left="136"/>
            </w:pPr>
            <w:r>
              <w:rPr>
                <w:b/>
                <w:bCs/>
                <w:spacing w:val="6"/>
              </w:rPr>
              <w:t>（三）交货期和地点</w:t>
            </w:r>
          </w:p>
        </w:tc>
        <w:tc>
          <w:tcPr>
            <w:tcW w:w="7072" w:type="dxa"/>
            <w:vAlign w:val="top"/>
          </w:tcPr>
          <w:p w14:paraId="276182D1">
            <w:pPr>
              <w:pStyle w:val="6"/>
              <w:spacing w:before="95" w:line="300" w:lineRule="auto"/>
              <w:ind w:left="114" w:right="109" w:firstLine="14"/>
            </w:pPr>
            <w:r>
              <w:rPr>
                <w:b/>
                <w:bCs/>
                <w:spacing w:val="5"/>
              </w:rPr>
              <w:t>1.交货期：</w:t>
            </w:r>
            <w:r>
              <w:rPr>
                <w:spacing w:val="-56"/>
              </w:rPr>
              <w:t xml:space="preserve"> </w:t>
            </w:r>
            <w:r>
              <w:rPr>
                <w:b/>
                <w:bCs/>
                <w:spacing w:val="5"/>
              </w:rPr>
              <w:t>自合同签订之后，</w:t>
            </w:r>
            <w:r>
              <w:rPr>
                <w:rFonts w:ascii="Times New Roman" w:hAnsi="Times New Roman" w:eastAsia="Times New Roman" w:cs="Times New Roman"/>
                <w:b/>
                <w:bCs/>
                <w:spacing w:val="5"/>
              </w:rPr>
              <w:t xml:space="preserve">120 </w:t>
            </w:r>
            <w:r>
              <w:rPr>
                <w:b/>
                <w:bCs/>
                <w:spacing w:val="5"/>
              </w:rPr>
              <w:t>个日历日</w:t>
            </w:r>
            <w:r>
              <w:rPr>
                <w:b/>
                <w:bCs/>
                <w:spacing w:val="4"/>
              </w:rPr>
              <w:t>内完成供货、安装、调试，验收</w:t>
            </w:r>
            <w:r>
              <w:t xml:space="preserve"> </w:t>
            </w:r>
            <w:r>
              <w:rPr>
                <w:b/>
                <w:bCs/>
                <w:spacing w:val="5"/>
              </w:rPr>
              <w:t>合格并投入使用。</w:t>
            </w:r>
          </w:p>
          <w:p w14:paraId="5F9A1381">
            <w:pPr>
              <w:pStyle w:val="6"/>
              <w:spacing w:before="29" w:line="220" w:lineRule="auto"/>
              <w:ind w:left="116"/>
            </w:pPr>
            <w:r>
              <w:rPr>
                <w:b/>
                <w:bCs/>
                <w:spacing w:val="7"/>
              </w:rPr>
              <w:t>2.交货地点：广西桂林市采购人医院内指定地点。</w:t>
            </w:r>
          </w:p>
        </w:tc>
      </w:tr>
      <w:tr w14:paraId="02CA4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2137" w:type="dxa"/>
            <w:vAlign w:val="top"/>
          </w:tcPr>
          <w:p w14:paraId="02FEB194">
            <w:pPr>
              <w:spacing w:line="375" w:lineRule="auto"/>
              <w:rPr>
                <w:rFonts w:ascii="Arial"/>
                <w:sz w:val="21"/>
              </w:rPr>
            </w:pPr>
          </w:p>
          <w:p w14:paraId="7797CF82">
            <w:pPr>
              <w:pStyle w:val="6"/>
              <w:spacing w:before="65" w:line="228" w:lineRule="auto"/>
              <w:ind w:left="348"/>
            </w:pPr>
            <w:r>
              <w:rPr>
                <w:b/>
                <w:bCs/>
                <w:spacing w:val="5"/>
              </w:rPr>
              <w:t>（四）付款方式</w:t>
            </w:r>
          </w:p>
        </w:tc>
        <w:tc>
          <w:tcPr>
            <w:tcW w:w="7072" w:type="dxa"/>
            <w:vAlign w:val="top"/>
          </w:tcPr>
          <w:p w14:paraId="720A0C81">
            <w:pPr>
              <w:pStyle w:val="6"/>
              <w:spacing w:before="97" w:line="283" w:lineRule="auto"/>
              <w:ind w:left="112" w:right="109" w:firstLine="16"/>
              <w:jc w:val="both"/>
            </w:pPr>
            <w:r>
              <w:rPr>
                <w:b/>
                <w:bCs/>
                <w:spacing w:val="5"/>
              </w:rPr>
              <w:t>1.货物安装调试完成，验收合格后，中标供</w:t>
            </w:r>
            <w:r>
              <w:rPr>
                <w:b/>
                <w:bCs/>
                <w:spacing w:val="4"/>
              </w:rPr>
              <w:t>应商开具全额税务发票，采购人</w:t>
            </w:r>
            <w:r>
              <w:t xml:space="preserve"> </w:t>
            </w:r>
            <w:r>
              <w:rPr>
                <w:b/>
                <w:bCs/>
                <w:spacing w:val="9"/>
              </w:rPr>
              <w:t>在设备验收合格并无故障运行后转账支付合同款的</w:t>
            </w:r>
            <w:r>
              <w:rPr>
                <w:b/>
                <w:bCs/>
                <w:spacing w:val="8"/>
              </w:rPr>
              <w:t>95%（无息</w:t>
            </w:r>
            <w:r>
              <w:rPr>
                <w:b/>
                <w:bCs/>
                <w:spacing w:val="-3"/>
              </w:rPr>
              <w:t>），</w:t>
            </w:r>
            <w:r>
              <w:rPr>
                <w:b/>
                <w:bCs/>
                <w:spacing w:val="8"/>
              </w:rPr>
              <w:t>可采用汇</w:t>
            </w:r>
            <w:r>
              <w:t xml:space="preserve"> </w:t>
            </w:r>
            <w:r>
              <w:rPr>
                <w:b/>
                <w:bCs/>
                <w:spacing w:val="8"/>
              </w:rPr>
              <w:t>票、云信、供应链、信用证等付款方式。合同款的</w:t>
            </w:r>
            <w:r>
              <w:rPr>
                <w:spacing w:val="-35"/>
              </w:rPr>
              <w:t xml:space="preserve"> </w:t>
            </w:r>
            <w:r>
              <w:rPr>
                <w:b/>
                <w:bCs/>
                <w:spacing w:val="8"/>
              </w:rPr>
              <w:t>5</w:t>
            </w:r>
            <w:r>
              <w:rPr>
                <w:b/>
                <w:bCs/>
                <w:spacing w:val="7"/>
              </w:rPr>
              <w:t>%待履行完合同约定的</w:t>
            </w:r>
          </w:p>
        </w:tc>
      </w:tr>
    </w:tbl>
    <w:p w14:paraId="66AF0197">
      <w:pPr>
        <w:rPr>
          <w:rFonts w:ascii="Arial"/>
          <w:sz w:val="21"/>
        </w:rPr>
      </w:pPr>
    </w:p>
    <w:p w14:paraId="3D2A6A5B">
      <w:pPr>
        <w:rPr>
          <w:rFonts w:ascii="Arial" w:hAnsi="Arial" w:eastAsia="Arial" w:cs="Arial"/>
          <w:sz w:val="21"/>
          <w:szCs w:val="21"/>
        </w:rPr>
        <w:sectPr>
          <w:footerReference r:id="rId13" w:type="default"/>
          <w:pgSz w:w="11906" w:h="16839"/>
          <w:pgMar w:top="1431" w:right="1346" w:bottom="1362" w:left="1345" w:header="0" w:footer="1200" w:gutter="0"/>
          <w:cols w:space="720" w:num="1"/>
        </w:sectPr>
      </w:pPr>
    </w:p>
    <w:p w14:paraId="5336168C">
      <w:pPr>
        <w:spacing w:before="28"/>
      </w:pPr>
    </w:p>
    <w:tbl>
      <w:tblPr>
        <w:tblStyle w:val="5"/>
        <w:tblW w:w="92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7"/>
        <w:gridCol w:w="7072"/>
      </w:tblGrid>
      <w:tr w14:paraId="51B0A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8" w:hRule="atLeast"/>
        </w:trPr>
        <w:tc>
          <w:tcPr>
            <w:tcW w:w="2137" w:type="dxa"/>
            <w:vAlign w:val="top"/>
          </w:tcPr>
          <w:p w14:paraId="7395C938">
            <w:pPr>
              <w:rPr>
                <w:rFonts w:ascii="Arial"/>
                <w:sz w:val="21"/>
              </w:rPr>
            </w:pPr>
          </w:p>
        </w:tc>
        <w:tc>
          <w:tcPr>
            <w:tcW w:w="7072" w:type="dxa"/>
            <w:vAlign w:val="top"/>
          </w:tcPr>
          <w:p w14:paraId="72383C95">
            <w:pPr>
              <w:pStyle w:val="6"/>
              <w:spacing w:before="99" w:line="306" w:lineRule="auto"/>
              <w:ind w:left="112" w:right="108"/>
              <w:jc w:val="both"/>
            </w:pPr>
            <w:r>
              <w:rPr>
                <w:b/>
                <w:bCs/>
                <w:spacing w:val="6"/>
              </w:rPr>
              <w:t>权利义务事项后【中标供应商承诺质保期（免费保修、维护、升级期）满</w:t>
            </w:r>
            <w:r>
              <w:rPr>
                <w:spacing w:val="-22"/>
              </w:rPr>
              <w:t xml:space="preserve"> </w:t>
            </w:r>
            <w:r>
              <w:rPr>
                <w:b/>
                <w:bCs/>
                <w:spacing w:val="6"/>
              </w:rPr>
              <w:t>1</w:t>
            </w:r>
            <w:r>
              <w:t xml:space="preserve"> </w:t>
            </w:r>
            <w:r>
              <w:rPr>
                <w:b/>
                <w:bCs/>
                <w:spacing w:val="5"/>
              </w:rPr>
              <w:t>年】且不存在争议的，三个月内转账支付（无息）。采购人付款前，中标供</w:t>
            </w:r>
            <w:r>
              <w:rPr>
                <w:spacing w:val="8"/>
              </w:rPr>
              <w:t xml:space="preserve"> </w:t>
            </w:r>
            <w:r>
              <w:rPr>
                <w:b/>
                <w:bCs/>
                <w:spacing w:val="5"/>
              </w:rPr>
              <w:t>应商未按上述要求开具符合采购人要求的正规财务票据的，采购人有权暂缓</w:t>
            </w:r>
            <w:r>
              <w:rPr>
                <w:spacing w:val="8"/>
              </w:rPr>
              <w:t xml:space="preserve"> </w:t>
            </w:r>
            <w:r>
              <w:rPr>
                <w:b/>
                <w:bCs/>
                <w:spacing w:val="6"/>
              </w:rPr>
              <w:t>或拒付款项且不构成违约。</w:t>
            </w:r>
          </w:p>
          <w:p w14:paraId="71A8B34C">
            <w:pPr>
              <w:pStyle w:val="6"/>
              <w:spacing w:before="28" w:line="296" w:lineRule="auto"/>
              <w:ind w:left="112" w:right="109" w:firstLine="3"/>
              <w:jc w:val="both"/>
            </w:pPr>
            <w:r>
              <w:rPr>
                <w:b/>
                <w:bCs/>
                <w:spacing w:val="5"/>
              </w:rPr>
              <w:t>2.票据要求：中标供应商必须按照采购人要求提供真实、有效、合</w:t>
            </w:r>
            <w:r>
              <w:rPr>
                <w:b/>
                <w:bCs/>
                <w:spacing w:val="4"/>
              </w:rPr>
              <w:t>法的正式</w:t>
            </w:r>
            <w:r>
              <w:t xml:space="preserve"> </w:t>
            </w:r>
            <w:r>
              <w:rPr>
                <w:b/>
                <w:bCs/>
                <w:spacing w:val="5"/>
              </w:rPr>
              <w:t>税务发票。一旦发现中标供应商提供虚假税务发票，除须向采购人补开合法</w:t>
            </w:r>
            <w:r>
              <w:rPr>
                <w:spacing w:val="9"/>
              </w:rPr>
              <w:t xml:space="preserve"> </w:t>
            </w:r>
            <w:r>
              <w:rPr>
                <w:b/>
                <w:bCs/>
                <w:spacing w:val="5"/>
              </w:rPr>
              <w:t>的税务发票外，须赔偿采购人发票票面金额一倍的违约金，且采购人有权终</w:t>
            </w:r>
            <w:r>
              <w:rPr>
                <w:spacing w:val="9"/>
              </w:rPr>
              <w:t xml:space="preserve"> </w:t>
            </w:r>
            <w:r>
              <w:rPr>
                <w:b/>
                <w:bCs/>
                <w:spacing w:val="5"/>
              </w:rPr>
              <w:t>止合同，中标供应商不得提出异议，因终止合同而产生的一切损失均由中标</w:t>
            </w:r>
            <w:r>
              <w:rPr>
                <w:spacing w:val="9"/>
              </w:rPr>
              <w:t xml:space="preserve"> </w:t>
            </w:r>
            <w:r>
              <w:rPr>
                <w:b/>
                <w:bCs/>
                <w:spacing w:val="5"/>
              </w:rPr>
              <w:t>供应商承担。</w:t>
            </w:r>
          </w:p>
        </w:tc>
      </w:tr>
      <w:tr w14:paraId="5FB85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4" w:hRule="atLeast"/>
        </w:trPr>
        <w:tc>
          <w:tcPr>
            <w:tcW w:w="2137" w:type="dxa"/>
            <w:vAlign w:val="top"/>
          </w:tcPr>
          <w:p w14:paraId="57EC80B8">
            <w:pPr>
              <w:spacing w:line="262" w:lineRule="auto"/>
              <w:rPr>
                <w:rFonts w:ascii="Arial"/>
                <w:sz w:val="21"/>
              </w:rPr>
            </w:pPr>
          </w:p>
          <w:p w14:paraId="61C00ECC">
            <w:pPr>
              <w:spacing w:line="262" w:lineRule="auto"/>
              <w:rPr>
                <w:rFonts w:ascii="Arial"/>
                <w:sz w:val="21"/>
              </w:rPr>
            </w:pPr>
          </w:p>
          <w:p w14:paraId="754ABF82">
            <w:pPr>
              <w:spacing w:line="262" w:lineRule="auto"/>
              <w:rPr>
                <w:rFonts w:ascii="Arial"/>
                <w:sz w:val="21"/>
              </w:rPr>
            </w:pPr>
          </w:p>
          <w:p w14:paraId="2FDBABA8">
            <w:pPr>
              <w:spacing w:line="262" w:lineRule="auto"/>
              <w:rPr>
                <w:rFonts w:ascii="Arial"/>
                <w:sz w:val="21"/>
              </w:rPr>
            </w:pPr>
          </w:p>
          <w:p w14:paraId="48D671DE">
            <w:pPr>
              <w:pStyle w:val="6"/>
              <w:spacing w:before="65" w:line="228" w:lineRule="auto"/>
              <w:ind w:left="240"/>
            </w:pPr>
            <w:r>
              <w:rPr>
                <w:b/>
                <w:bCs/>
                <w:spacing w:val="6"/>
              </w:rPr>
              <w:t>（五）包装和运输</w:t>
            </w:r>
          </w:p>
        </w:tc>
        <w:tc>
          <w:tcPr>
            <w:tcW w:w="7072" w:type="dxa"/>
            <w:vAlign w:val="top"/>
          </w:tcPr>
          <w:p w14:paraId="60FFD1D5">
            <w:pPr>
              <w:pStyle w:val="6"/>
              <w:spacing w:before="95" w:line="306" w:lineRule="auto"/>
              <w:ind w:left="114" w:right="42" w:firstLine="14"/>
              <w:jc w:val="both"/>
            </w:pPr>
            <w:r>
              <w:rPr>
                <w:b/>
                <w:bCs/>
                <w:spacing w:val="5"/>
              </w:rPr>
              <w:t>1.中标供应商应在货物发运前对其进行满足</w:t>
            </w:r>
            <w:r>
              <w:rPr>
                <w:b/>
                <w:bCs/>
                <w:spacing w:val="4"/>
              </w:rPr>
              <w:t>于运输距离、防潮、防震、防锈</w:t>
            </w:r>
            <w:r>
              <w:t xml:space="preserve">  </w:t>
            </w:r>
            <w:r>
              <w:rPr>
                <w:b/>
                <w:bCs/>
                <w:spacing w:val="7"/>
              </w:rPr>
              <w:t>和防破损装卸要求的包装，以保证货物安全无损的输到达采购人指定地点。</w:t>
            </w:r>
            <w:r>
              <w:rPr>
                <w:spacing w:val="8"/>
              </w:rPr>
              <w:t xml:space="preserve"> </w:t>
            </w:r>
            <w:r>
              <w:rPr>
                <w:b/>
                <w:bCs/>
                <w:spacing w:val="5"/>
              </w:rPr>
              <w:t>2.使用说明书、质量检验证明书、随配附件和工具以及配置清单等一并附于</w:t>
            </w:r>
            <w:r>
              <w:t xml:space="preserve">  </w:t>
            </w:r>
            <w:r>
              <w:rPr>
                <w:b/>
                <w:bCs/>
                <w:spacing w:val="6"/>
              </w:rPr>
              <w:t>货物内交付采购人。</w:t>
            </w:r>
          </w:p>
          <w:p w14:paraId="002BD856">
            <w:pPr>
              <w:pStyle w:val="6"/>
              <w:spacing w:before="32" w:line="283" w:lineRule="auto"/>
              <w:ind w:left="113" w:right="109" w:firstLine="4"/>
              <w:jc w:val="both"/>
            </w:pPr>
            <w:r>
              <w:rPr>
                <w:b/>
                <w:bCs/>
                <w:spacing w:val="5"/>
              </w:rPr>
              <w:t>3.中标供应商负责将货物安全运送到采购人指定地点，并负责清理回</w:t>
            </w:r>
            <w:r>
              <w:rPr>
                <w:b/>
                <w:bCs/>
                <w:spacing w:val="4"/>
              </w:rPr>
              <w:t>收采购</w:t>
            </w:r>
            <w:r>
              <w:t xml:space="preserve"> </w:t>
            </w:r>
            <w:r>
              <w:rPr>
                <w:b/>
                <w:bCs/>
                <w:spacing w:val="6"/>
              </w:rPr>
              <w:t>人抛弃的相关大件包装,</w:t>
            </w:r>
            <w:r>
              <w:rPr>
                <w:spacing w:val="6"/>
              </w:rPr>
              <w:t xml:space="preserve"> </w:t>
            </w:r>
            <w:r>
              <w:rPr>
                <w:b/>
                <w:bCs/>
                <w:spacing w:val="6"/>
              </w:rPr>
              <w:t>不另收任何费用。货到采购人前</w:t>
            </w:r>
            <w:r>
              <w:rPr>
                <w:spacing w:val="-37"/>
              </w:rPr>
              <w:t xml:space="preserve"> </w:t>
            </w:r>
            <w:r>
              <w:rPr>
                <w:b/>
                <w:bCs/>
                <w:spacing w:val="6"/>
              </w:rPr>
              <w:t>48</w:t>
            </w:r>
            <w:r>
              <w:rPr>
                <w:spacing w:val="-32"/>
              </w:rPr>
              <w:t xml:space="preserve"> </w:t>
            </w:r>
            <w:r>
              <w:rPr>
                <w:b/>
                <w:bCs/>
                <w:spacing w:val="6"/>
              </w:rPr>
              <w:t>小时，</w:t>
            </w:r>
            <w:r>
              <w:rPr>
                <w:spacing w:val="-60"/>
              </w:rPr>
              <w:t xml:space="preserve"> </w:t>
            </w:r>
            <w:r>
              <w:rPr>
                <w:b/>
                <w:bCs/>
                <w:spacing w:val="6"/>
              </w:rPr>
              <w:t>由</w:t>
            </w:r>
            <w:r>
              <w:rPr>
                <w:b/>
                <w:bCs/>
                <w:spacing w:val="5"/>
              </w:rPr>
              <w:t>中标</w:t>
            </w:r>
            <w:r>
              <w:t xml:space="preserve"> </w:t>
            </w:r>
            <w:r>
              <w:rPr>
                <w:b/>
                <w:bCs/>
                <w:spacing w:val="8"/>
              </w:rPr>
              <w:t>供应商通知采购人，但在验收前采购人原则上不负责接收货</w:t>
            </w:r>
            <w:r>
              <w:rPr>
                <w:b/>
                <w:bCs/>
                <w:spacing w:val="7"/>
              </w:rPr>
              <w:t>物。</w:t>
            </w:r>
          </w:p>
        </w:tc>
      </w:tr>
      <w:tr w14:paraId="30A84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137" w:type="dxa"/>
            <w:vAlign w:val="top"/>
          </w:tcPr>
          <w:p w14:paraId="193318AC">
            <w:pPr>
              <w:pStyle w:val="6"/>
              <w:spacing w:before="271" w:line="229" w:lineRule="auto"/>
              <w:ind w:left="556"/>
            </w:pPr>
            <w:r>
              <w:rPr>
                <w:b/>
                <w:bCs/>
                <w:spacing w:val="4"/>
              </w:rPr>
              <w:t>（六）保险</w:t>
            </w:r>
          </w:p>
        </w:tc>
        <w:tc>
          <w:tcPr>
            <w:tcW w:w="7072" w:type="dxa"/>
            <w:vAlign w:val="top"/>
          </w:tcPr>
          <w:p w14:paraId="5D5F34BA">
            <w:pPr>
              <w:pStyle w:val="6"/>
              <w:spacing w:before="96" w:line="267" w:lineRule="auto"/>
              <w:ind w:left="124" w:right="109" w:hanging="10"/>
            </w:pPr>
            <w:r>
              <w:rPr>
                <w:b/>
                <w:bCs/>
                <w:spacing w:val="5"/>
              </w:rPr>
              <w:t>若投标人为本分标标的及标的涉及的相关材料、设备、人员、运输等购买保</w:t>
            </w:r>
            <w:r>
              <w:rPr>
                <w:spacing w:val="7"/>
              </w:rPr>
              <w:t xml:space="preserve"> </w:t>
            </w:r>
            <w:r>
              <w:rPr>
                <w:b/>
                <w:bCs/>
                <w:spacing w:val="6"/>
              </w:rPr>
              <w:t>险的，相关费用由投标人自行承担。</w:t>
            </w:r>
          </w:p>
        </w:tc>
      </w:tr>
      <w:tr w14:paraId="265FD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4" w:hRule="atLeast"/>
        </w:trPr>
        <w:tc>
          <w:tcPr>
            <w:tcW w:w="2137" w:type="dxa"/>
            <w:vAlign w:val="top"/>
          </w:tcPr>
          <w:p w14:paraId="3E769AF8">
            <w:pPr>
              <w:spacing w:line="244" w:lineRule="auto"/>
              <w:rPr>
                <w:rFonts w:ascii="Arial"/>
                <w:sz w:val="21"/>
              </w:rPr>
            </w:pPr>
          </w:p>
          <w:p w14:paraId="2365A7DD">
            <w:pPr>
              <w:spacing w:line="244" w:lineRule="auto"/>
              <w:rPr>
                <w:rFonts w:ascii="Arial"/>
                <w:sz w:val="21"/>
              </w:rPr>
            </w:pPr>
          </w:p>
          <w:p w14:paraId="478DC593">
            <w:pPr>
              <w:spacing w:line="244" w:lineRule="auto"/>
              <w:rPr>
                <w:rFonts w:ascii="Arial"/>
                <w:sz w:val="21"/>
              </w:rPr>
            </w:pPr>
          </w:p>
          <w:p w14:paraId="7572AA79">
            <w:pPr>
              <w:spacing w:line="244" w:lineRule="auto"/>
              <w:rPr>
                <w:rFonts w:ascii="Arial"/>
                <w:sz w:val="21"/>
              </w:rPr>
            </w:pPr>
          </w:p>
          <w:p w14:paraId="5782F41C">
            <w:pPr>
              <w:spacing w:line="244" w:lineRule="auto"/>
              <w:rPr>
                <w:rFonts w:ascii="Arial"/>
                <w:sz w:val="21"/>
              </w:rPr>
            </w:pPr>
          </w:p>
          <w:p w14:paraId="5F5CC6E8">
            <w:pPr>
              <w:pStyle w:val="6"/>
              <w:spacing w:before="65" w:line="228" w:lineRule="auto"/>
              <w:ind w:left="348"/>
            </w:pPr>
            <w:r>
              <w:rPr>
                <w:b/>
                <w:bCs/>
                <w:spacing w:val="5"/>
              </w:rPr>
              <w:t>（七）验收标准</w:t>
            </w:r>
          </w:p>
        </w:tc>
        <w:tc>
          <w:tcPr>
            <w:tcW w:w="7072" w:type="dxa"/>
            <w:vAlign w:val="top"/>
          </w:tcPr>
          <w:p w14:paraId="5D161FAD">
            <w:pPr>
              <w:pStyle w:val="6"/>
              <w:spacing w:before="96" w:line="304" w:lineRule="auto"/>
              <w:ind w:left="112" w:right="109" w:firstLine="17"/>
              <w:jc w:val="both"/>
            </w:pPr>
            <w:r>
              <w:rPr>
                <w:b/>
                <w:bCs/>
                <w:spacing w:val="11"/>
              </w:rPr>
              <w:t>1.中标供应商交货前应对产品作出全面检查和对验收文件进行</w:t>
            </w:r>
            <w:r>
              <w:rPr>
                <w:b/>
                <w:bCs/>
                <w:spacing w:val="10"/>
              </w:rPr>
              <w:t>整理列出配</w:t>
            </w:r>
            <w:r>
              <w:t xml:space="preserve"> </w:t>
            </w:r>
            <w:r>
              <w:rPr>
                <w:b/>
                <w:bCs/>
                <w:spacing w:val="5"/>
              </w:rPr>
              <w:t>置清单，作为采购人收货验收和使用的技术条件依据，检验的结果应随货物</w:t>
            </w:r>
            <w:r>
              <w:rPr>
                <w:spacing w:val="10"/>
              </w:rPr>
              <w:t xml:space="preserve"> </w:t>
            </w:r>
            <w:r>
              <w:rPr>
                <w:b/>
                <w:bCs/>
                <w:spacing w:val="5"/>
              </w:rPr>
              <w:t>交采购人。</w:t>
            </w:r>
          </w:p>
          <w:p w14:paraId="28DDD4E6">
            <w:pPr>
              <w:pStyle w:val="6"/>
              <w:spacing w:before="32" w:line="304" w:lineRule="auto"/>
              <w:ind w:left="112" w:right="53" w:firstLine="3"/>
              <w:jc w:val="both"/>
            </w:pPr>
            <w:r>
              <w:rPr>
                <w:b/>
                <w:bCs/>
                <w:spacing w:val="11"/>
              </w:rPr>
              <w:t>2.采购人对中标供应商所交货物依照国家有关标准及配置清单进行现场验</w:t>
            </w:r>
            <w:r>
              <w:rPr>
                <w:spacing w:val="4"/>
              </w:rPr>
              <w:t xml:space="preserve">  </w:t>
            </w:r>
            <w:r>
              <w:rPr>
                <w:b/>
                <w:bCs/>
                <w:spacing w:val="1"/>
              </w:rPr>
              <w:t>收，全部货物及附随配件、软件全部清点无误且能达到技术要求</w:t>
            </w:r>
            <w:r>
              <w:rPr>
                <w:b/>
                <w:bCs/>
              </w:rPr>
              <w:t>的给予签收，</w:t>
            </w:r>
            <w:r>
              <w:t xml:space="preserve"> </w:t>
            </w:r>
            <w:r>
              <w:rPr>
                <w:b/>
                <w:bCs/>
                <w:spacing w:val="7"/>
              </w:rPr>
              <w:t>验收不合格不予签收，后果由中标供应商负责。</w:t>
            </w:r>
          </w:p>
          <w:p w14:paraId="0D52C63B">
            <w:pPr>
              <w:pStyle w:val="6"/>
              <w:spacing w:before="31" w:line="267" w:lineRule="auto"/>
              <w:ind w:left="115" w:right="109" w:firstLine="2"/>
            </w:pPr>
            <w:r>
              <w:rPr>
                <w:b/>
                <w:bCs/>
                <w:spacing w:val="5"/>
              </w:rPr>
              <w:t>3.中标供应商应在货到指定地点安装、调试完毕，确保正常使用，并</w:t>
            </w:r>
            <w:r>
              <w:rPr>
                <w:b/>
                <w:bCs/>
                <w:spacing w:val="4"/>
              </w:rPr>
              <w:t>按采购</w:t>
            </w:r>
            <w:r>
              <w:t xml:space="preserve"> </w:t>
            </w:r>
            <w:r>
              <w:rPr>
                <w:b/>
                <w:bCs/>
                <w:spacing w:val="6"/>
              </w:rPr>
              <w:t>人通知时间配合验收。</w:t>
            </w:r>
          </w:p>
        </w:tc>
      </w:tr>
      <w:tr w14:paraId="1ABFF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4" w:hRule="atLeast"/>
        </w:trPr>
        <w:tc>
          <w:tcPr>
            <w:tcW w:w="2137" w:type="dxa"/>
            <w:vAlign w:val="top"/>
          </w:tcPr>
          <w:p w14:paraId="15DDF94D">
            <w:pPr>
              <w:spacing w:line="275" w:lineRule="auto"/>
              <w:rPr>
                <w:rFonts w:ascii="Arial"/>
                <w:sz w:val="21"/>
              </w:rPr>
            </w:pPr>
          </w:p>
          <w:p w14:paraId="6B02A597">
            <w:pPr>
              <w:spacing w:line="275" w:lineRule="auto"/>
              <w:rPr>
                <w:rFonts w:ascii="Arial"/>
                <w:sz w:val="21"/>
              </w:rPr>
            </w:pPr>
          </w:p>
          <w:p w14:paraId="6F1E54EF">
            <w:pPr>
              <w:spacing w:line="275" w:lineRule="auto"/>
              <w:rPr>
                <w:rFonts w:ascii="Arial"/>
                <w:sz w:val="21"/>
              </w:rPr>
            </w:pPr>
          </w:p>
          <w:p w14:paraId="761F2462">
            <w:pPr>
              <w:spacing w:line="276" w:lineRule="auto"/>
              <w:rPr>
                <w:rFonts w:ascii="Arial"/>
                <w:sz w:val="21"/>
              </w:rPr>
            </w:pPr>
          </w:p>
          <w:p w14:paraId="32220929">
            <w:pPr>
              <w:spacing w:line="276" w:lineRule="auto"/>
              <w:rPr>
                <w:rFonts w:ascii="Arial"/>
                <w:sz w:val="21"/>
              </w:rPr>
            </w:pPr>
          </w:p>
          <w:p w14:paraId="4C558AD8">
            <w:pPr>
              <w:pStyle w:val="6"/>
              <w:spacing w:before="65" w:line="228" w:lineRule="auto"/>
              <w:ind w:left="348"/>
            </w:pPr>
            <w:r>
              <w:rPr>
                <w:b/>
                <w:bCs/>
                <w:spacing w:val="5"/>
              </w:rPr>
              <w:t>（八）知识产权</w:t>
            </w:r>
          </w:p>
        </w:tc>
        <w:tc>
          <w:tcPr>
            <w:tcW w:w="7072" w:type="dxa"/>
            <w:vAlign w:val="top"/>
          </w:tcPr>
          <w:p w14:paraId="0D60FD35">
            <w:pPr>
              <w:pStyle w:val="6"/>
              <w:spacing w:before="97" w:line="297" w:lineRule="auto"/>
              <w:ind w:left="120" w:right="109" w:firstLine="8"/>
            </w:pPr>
            <w:r>
              <w:rPr>
                <w:b/>
                <w:bCs/>
                <w:spacing w:val="11"/>
              </w:rPr>
              <w:t>1.采购人在履行合同过程中提供给中标人的全部文件和其他含</w:t>
            </w:r>
            <w:r>
              <w:rPr>
                <w:b/>
                <w:bCs/>
                <w:spacing w:val="10"/>
              </w:rPr>
              <w:t>有数据和信</w:t>
            </w:r>
            <w:r>
              <w:t xml:space="preserve"> </w:t>
            </w:r>
            <w:r>
              <w:rPr>
                <w:b/>
                <w:bCs/>
                <w:spacing w:val="7"/>
              </w:rPr>
              <w:t>息的资料，其知识产权属于采购人。</w:t>
            </w:r>
          </w:p>
          <w:p w14:paraId="560FFACE">
            <w:pPr>
              <w:pStyle w:val="6"/>
              <w:spacing w:before="33" w:line="304" w:lineRule="auto"/>
              <w:ind w:left="113" w:right="109" w:firstLine="2"/>
              <w:jc w:val="both"/>
            </w:pPr>
            <w:r>
              <w:rPr>
                <w:b/>
                <w:bCs/>
                <w:spacing w:val="5"/>
              </w:rPr>
              <w:t>2.除招标文件采购需求另有约定外，采购人不因签署和履行合同而享有</w:t>
            </w:r>
            <w:r>
              <w:rPr>
                <w:b/>
                <w:bCs/>
                <w:spacing w:val="4"/>
              </w:rPr>
              <w:t>中标</w:t>
            </w:r>
            <w:r>
              <w:t xml:space="preserve"> </w:t>
            </w:r>
            <w:r>
              <w:rPr>
                <w:b/>
                <w:bCs/>
                <w:spacing w:val="5"/>
              </w:rPr>
              <w:t>人在履行合同过程中提供给采购人的文件、配套软件、电子辅助程序和其他</w:t>
            </w:r>
            <w:r>
              <w:rPr>
                <w:spacing w:val="8"/>
              </w:rPr>
              <w:t xml:space="preserve"> </w:t>
            </w:r>
            <w:r>
              <w:rPr>
                <w:b/>
                <w:bCs/>
                <w:spacing w:val="7"/>
              </w:rPr>
              <w:t>含有数据和信息的资料的知识产权。</w:t>
            </w:r>
          </w:p>
          <w:p w14:paraId="30F099DF">
            <w:pPr>
              <w:pStyle w:val="6"/>
              <w:spacing w:before="34" w:line="290" w:lineRule="auto"/>
              <w:ind w:left="113" w:right="109" w:firstLine="4"/>
            </w:pPr>
            <w:r>
              <w:rPr>
                <w:b/>
                <w:bCs/>
                <w:spacing w:val="8"/>
              </w:rPr>
              <w:t>3.中标供应商应保证所提供货物在使用时不会侵犯任何第三方的知</w:t>
            </w:r>
            <w:r>
              <w:rPr>
                <w:b/>
                <w:bCs/>
                <w:spacing w:val="7"/>
              </w:rPr>
              <w:t>识产权</w:t>
            </w:r>
            <w:r>
              <w:t xml:space="preserve">  </w:t>
            </w:r>
            <w:r>
              <w:rPr>
                <w:b/>
                <w:bCs/>
                <w:spacing w:val="5"/>
              </w:rPr>
              <w:t>或者其他权利。如合同货物涉及知识产权，则中标人保证采购人在使用合同</w:t>
            </w:r>
            <w:r>
              <w:rPr>
                <w:spacing w:val="8"/>
              </w:rPr>
              <w:t xml:space="preserve"> </w:t>
            </w:r>
            <w:r>
              <w:rPr>
                <w:b/>
                <w:bCs/>
                <w:spacing w:val="5"/>
              </w:rPr>
              <w:t>货物过程中免于受到第三方提出的有关知识产权侵权的主张、索赔或诉讼的</w:t>
            </w:r>
            <w:r>
              <w:rPr>
                <w:spacing w:val="8"/>
              </w:rPr>
              <w:t xml:space="preserve"> </w:t>
            </w:r>
            <w:r>
              <w:rPr>
                <w:b/>
                <w:bCs/>
                <w:spacing w:val="1"/>
              </w:rPr>
              <w:t>伤害。</w:t>
            </w:r>
          </w:p>
        </w:tc>
      </w:tr>
      <w:tr w14:paraId="2A9F7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2137" w:type="dxa"/>
            <w:vAlign w:val="top"/>
          </w:tcPr>
          <w:p w14:paraId="599BC076">
            <w:pPr>
              <w:spacing w:line="269" w:lineRule="auto"/>
              <w:rPr>
                <w:rFonts w:ascii="Arial"/>
                <w:sz w:val="21"/>
              </w:rPr>
            </w:pPr>
          </w:p>
          <w:p w14:paraId="7329AF15">
            <w:pPr>
              <w:spacing w:line="269" w:lineRule="auto"/>
              <w:rPr>
                <w:rFonts w:ascii="Arial"/>
                <w:sz w:val="21"/>
              </w:rPr>
            </w:pPr>
          </w:p>
          <w:p w14:paraId="7005EAEA">
            <w:pPr>
              <w:pStyle w:val="6"/>
              <w:spacing w:before="65" w:line="228" w:lineRule="auto"/>
              <w:ind w:left="348"/>
            </w:pPr>
            <w:r>
              <w:rPr>
                <w:b/>
                <w:bCs/>
                <w:spacing w:val="5"/>
              </w:rPr>
              <w:t>（九）违约责任</w:t>
            </w:r>
          </w:p>
        </w:tc>
        <w:tc>
          <w:tcPr>
            <w:tcW w:w="7072" w:type="dxa"/>
            <w:vAlign w:val="top"/>
          </w:tcPr>
          <w:p w14:paraId="750CD511">
            <w:pPr>
              <w:pStyle w:val="6"/>
              <w:spacing w:before="97" w:line="300" w:lineRule="auto"/>
              <w:ind w:left="115" w:right="109" w:firstLine="13"/>
            </w:pPr>
            <w:r>
              <w:rPr>
                <w:b/>
                <w:bCs/>
                <w:spacing w:val="17"/>
              </w:rPr>
              <w:t>1.中标人逾期交货或采购人无正当理由拒收的，违约方每天按合同标的</w:t>
            </w:r>
            <w:r>
              <w:rPr>
                <w:spacing w:val="16"/>
              </w:rPr>
              <w:t xml:space="preserve"> </w:t>
            </w:r>
            <w:r>
              <w:rPr>
                <w:b/>
                <w:bCs/>
                <w:spacing w:val="4"/>
              </w:rPr>
              <w:t>0.3%支付违约金。</w:t>
            </w:r>
          </w:p>
          <w:p w14:paraId="1DEA7D27">
            <w:pPr>
              <w:pStyle w:val="6"/>
              <w:spacing w:before="29" w:line="268" w:lineRule="auto"/>
              <w:ind w:left="116" w:right="109"/>
            </w:pPr>
            <w:r>
              <w:rPr>
                <w:b/>
                <w:bCs/>
                <w:spacing w:val="7"/>
              </w:rPr>
              <w:t>2.非采购人原因，中标人逾期超过</w:t>
            </w:r>
            <w:r>
              <w:rPr>
                <w:spacing w:val="-21"/>
              </w:rPr>
              <w:t xml:space="preserve"> </w:t>
            </w:r>
            <w:r>
              <w:rPr>
                <w:b/>
                <w:bCs/>
                <w:spacing w:val="7"/>
              </w:rPr>
              <w:t>10</w:t>
            </w:r>
            <w:r>
              <w:rPr>
                <w:spacing w:val="-34"/>
              </w:rPr>
              <w:t xml:space="preserve"> </w:t>
            </w:r>
            <w:r>
              <w:rPr>
                <w:b/>
                <w:bCs/>
                <w:spacing w:val="7"/>
              </w:rPr>
              <w:t>天</w:t>
            </w:r>
            <w:r>
              <w:rPr>
                <w:b/>
                <w:bCs/>
                <w:spacing w:val="6"/>
              </w:rPr>
              <w:t>仍不能交货的，完成验收合格时间</w:t>
            </w:r>
            <w:r>
              <w:t xml:space="preserve"> </w:t>
            </w:r>
            <w:r>
              <w:rPr>
                <w:b/>
                <w:bCs/>
                <w:spacing w:val="4"/>
              </w:rPr>
              <w:t>最长不超过</w:t>
            </w:r>
            <w:r>
              <w:rPr>
                <w:spacing w:val="-28"/>
              </w:rPr>
              <w:t xml:space="preserve"> </w:t>
            </w:r>
            <w:r>
              <w:rPr>
                <w:b/>
                <w:bCs/>
                <w:spacing w:val="4"/>
              </w:rPr>
              <w:t>5</w:t>
            </w:r>
            <w:r>
              <w:rPr>
                <w:spacing w:val="-33"/>
              </w:rPr>
              <w:t xml:space="preserve"> </w:t>
            </w:r>
            <w:r>
              <w:rPr>
                <w:b/>
                <w:bCs/>
                <w:spacing w:val="4"/>
              </w:rPr>
              <w:t>天，在承诺时间内未能完成验收合格的。采购人有权单方面终</w:t>
            </w:r>
          </w:p>
        </w:tc>
      </w:tr>
    </w:tbl>
    <w:p w14:paraId="74581913">
      <w:pPr>
        <w:rPr>
          <w:rFonts w:ascii="Arial"/>
          <w:sz w:val="21"/>
        </w:rPr>
      </w:pPr>
    </w:p>
    <w:p w14:paraId="616892B6">
      <w:pPr>
        <w:rPr>
          <w:rFonts w:ascii="Arial" w:hAnsi="Arial" w:eastAsia="Arial" w:cs="Arial"/>
          <w:sz w:val="21"/>
          <w:szCs w:val="21"/>
        </w:rPr>
        <w:sectPr>
          <w:footerReference r:id="rId14" w:type="default"/>
          <w:pgSz w:w="11906" w:h="16839"/>
          <w:pgMar w:top="1431" w:right="1346" w:bottom="1362" w:left="1345" w:header="0" w:footer="1200" w:gutter="0"/>
          <w:cols w:space="720" w:num="1"/>
        </w:sectPr>
      </w:pPr>
    </w:p>
    <w:p w14:paraId="2C544B93">
      <w:pPr>
        <w:spacing w:before="28"/>
      </w:pPr>
    </w:p>
    <w:tbl>
      <w:tblPr>
        <w:tblStyle w:val="5"/>
        <w:tblW w:w="92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7"/>
        <w:gridCol w:w="7072"/>
      </w:tblGrid>
      <w:tr w14:paraId="09AD6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9" w:hRule="atLeast"/>
        </w:trPr>
        <w:tc>
          <w:tcPr>
            <w:tcW w:w="2137" w:type="dxa"/>
            <w:vAlign w:val="top"/>
          </w:tcPr>
          <w:p w14:paraId="2A3DDD3B">
            <w:pPr>
              <w:rPr>
                <w:rFonts w:ascii="Arial"/>
                <w:sz w:val="21"/>
              </w:rPr>
            </w:pPr>
          </w:p>
        </w:tc>
        <w:tc>
          <w:tcPr>
            <w:tcW w:w="7072" w:type="dxa"/>
            <w:vAlign w:val="top"/>
          </w:tcPr>
          <w:p w14:paraId="3D574076">
            <w:pPr>
              <w:pStyle w:val="6"/>
              <w:spacing w:before="96" w:line="298" w:lineRule="auto"/>
              <w:ind w:left="112" w:right="37" w:firstLine="1"/>
            </w:pPr>
            <w:r>
              <w:rPr>
                <w:b/>
                <w:bCs/>
                <w:spacing w:val="5"/>
              </w:rPr>
              <w:t>止合同，或要求中标人承担违约责任，造成采购人损失的，由中标人负责赔</w:t>
            </w:r>
            <w:r>
              <w:rPr>
                <w:spacing w:val="3"/>
              </w:rPr>
              <w:t xml:space="preserve">  </w:t>
            </w:r>
            <w:r>
              <w:rPr>
                <w:b/>
                <w:bCs/>
                <w:spacing w:val="1"/>
              </w:rPr>
              <w:t>偿，赔偿范围包括但不限于直接损失、逾期损失、以及维权产生的相关费用。</w:t>
            </w:r>
          </w:p>
          <w:p w14:paraId="09ECEFA5">
            <w:pPr>
              <w:pStyle w:val="6"/>
              <w:spacing w:before="35" w:line="299" w:lineRule="auto"/>
              <w:ind w:left="114" w:right="109" w:firstLine="3"/>
            </w:pPr>
            <w:r>
              <w:rPr>
                <w:b/>
                <w:bCs/>
                <w:spacing w:val="5"/>
              </w:rPr>
              <w:t>3.中标人提供的投标文件如有虚假，视为中标人根本性违约，采购人</w:t>
            </w:r>
            <w:r>
              <w:rPr>
                <w:b/>
                <w:bCs/>
                <w:spacing w:val="4"/>
              </w:rPr>
              <w:t>有权单</w:t>
            </w:r>
            <w:r>
              <w:t xml:space="preserve"> </w:t>
            </w:r>
            <w:r>
              <w:rPr>
                <w:b/>
                <w:bCs/>
                <w:spacing w:val="7"/>
              </w:rPr>
              <w:t>方面解除合同，并追究中标人相关法律责任。</w:t>
            </w:r>
          </w:p>
          <w:p w14:paraId="7960605E">
            <w:pPr>
              <w:pStyle w:val="6"/>
              <w:spacing w:before="32" w:line="304" w:lineRule="auto"/>
              <w:ind w:left="113" w:right="109" w:hanging="1"/>
              <w:jc w:val="both"/>
            </w:pPr>
            <w:r>
              <w:rPr>
                <w:b/>
                <w:bCs/>
                <w:spacing w:val="5"/>
              </w:rPr>
              <w:t>4.纠纷的解决方式：因合同引起的或与本合同有关的任何争议，由双方当事</w:t>
            </w:r>
            <w:r>
              <w:t xml:space="preserve"> </w:t>
            </w:r>
            <w:r>
              <w:rPr>
                <w:b/>
                <w:bCs/>
                <w:spacing w:val="5"/>
              </w:rPr>
              <w:t>人协商解决；也可以向有关部门申请调解。协商或调解不成，当事人可依照</w:t>
            </w:r>
            <w:r>
              <w:rPr>
                <w:spacing w:val="7"/>
              </w:rPr>
              <w:t xml:space="preserve"> </w:t>
            </w:r>
            <w:r>
              <w:rPr>
                <w:b/>
                <w:bCs/>
                <w:spacing w:val="8"/>
              </w:rPr>
              <w:t>有关法律规定将争议提交仲裁，或向采购人所在地的人民法院起诉。</w:t>
            </w:r>
          </w:p>
          <w:p w14:paraId="15C846F4">
            <w:pPr>
              <w:pStyle w:val="6"/>
              <w:spacing w:before="30" w:line="224" w:lineRule="auto"/>
              <w:ind w:left="117"/>
            </w:pPr>
            <w:r>
              <w:rPr>
                <w:b/>
                <w:bCs/>
                <w:spacing w:val="7"/>
              </w:rPr>
              <w:t>5.其它违约责任按《中华人民共和国民法典》处理。</w:t>
            </w:r>
          </w:p>
        </w:tc>
      </w:tr>
      <w:tr w14:paraId="23F4C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2137" w:type="dxa"/>
            <w:vAlign w:val="top"/>
          </w:tcPr>
          <w:p w14:paraId="0C14B852">
            <w:pPr>
              <w:pStyle w:val="6"/>
              <w:spacing w:before="261" w:line="308" w:lineRule="auto"/>
              <w:ind w:left="229" w:right="117" w:hanging="93"/>
            </w:pPr>
            <w:r>
              <w:rPr>
                <w:b/>
                <w:bCs/>
                <w:spacing w:val="6"/>
              </w:rPr>
              <w:t>（十）医疗器械管理</w:t>
            </w:r>
            <w:r>
              <w:rPr>
                <w:spacing w:val="3"/>
              </w:rPr>
              <w:t xml:space="preserve"> </w:t>
            </w:r>
            <w:r>
              <w:rPr>
                <w:b/>
                <w:bCs/>
                <w:spacing w:val="7"/>
              </w:rPr>
              <w:t>相应有效证明材料</w:t>
            </w:r>
          </w:p>
        </w:tc>
        <w:tc>
          <w:tcPr>
            <w:tcW w:w="7072" w:type="dxa"/>
            <w:vAlign w:val="top"/>
          </w:tcPr>
          <w:p w14:paraId="73A69302">
            <w:pPr>
              <w:pStyle w:val="6"/>
              <w:spacing w:before="94" w:line="283" w:lineRule="auto"/>
              <w:ind w:left="113" w:right="109" w:firstLine="2"/>
              <w:jc w:val="both"/>
            </w:pPr>
            <w:r>
              <w:rPr>
                <w:b/>
                <w:bCs/>
                <w:spacing w:val="5"/>
              </w:rPr>
              <w:t>投标人所投本分标产品如属第二类或第三类医疗器械管理的，必须具有相应</w:t>
            </w:r>
            <w:r>
              <w:rPr>
                <w:spacing w:val="6"/>
              </w:rPr>
              <w:t xml:space="preserve"> </w:t>
            </w:r>
            <w:r>
              <w:rPr>
                <w:b/>
                <w:bCs/>
                <w:spacing w:val="4"/>
              </w:rPr>
              <w:t>有效的“医疗器械注册证</w:t>
            </w:r>
            <w:r>
              <w:rPr>
                <w:spacing w:val="-59"/>
              </w:rPr>
              <w:t xml:space="preserve"> </w:t>
            </w:r>
            <w:r>
              <w:rPr>
                <w:b/>
                <w:bCs/>
                <w:spacing w:val="4"/>
              </w:rPr>
              <w:t>”（投标人于投标文件中必须提供相应有效的医疗</w:t>
            </w:r>
            <w:r>
              <w:t xml:space="preserve"> </w:t>
            </w:r>
            <w:r>
              <w:rPr>
                <w:b/>
                <w:bCs/>
                <w:spacing w:val="7"/>
              </w:rPr>
              <w:t>器械注册证复印件，加盖投标人电子签章）。</w:t>
            </w:r>
          </w:p>
        </w:tc>
      </w:tr>
      <w:tr w14:paraId="2C2DA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2137" w:type="dxa"/>
            <w:vAlign w:val="top"/>
          </w:tcPr>
          <w:p w14:paraId="4DEBB8FC">
            <w:pPr>
              <w:pStyle w:val="6"/>
              <w:spacing w:before="110" w:line="228" w:lineRule="auto"/>
              <w:ind w:left="136"/>
            </w:pPr>
            <w:r>
              <w:rPr>
                <w:b/>
                <w:bCs/>
                <w:spacing w:val="6"/>
              </w:rPr>
              <w:t>（十一）进口产品说</w:t>
            </w:r>
          </w:p>
          <w:p w14:paraId="4E3846E5">
            <w:pPr>
              <w:pStyle w:val="6"/>
              <w:spacing w:before="112" w:line="226" w:lineRule="auto"/>
              <w:ind w:left="988"/>
            </w:pPr>
            <w:r>
              <w:rPr>
                <w:b/>
                <w:bCs/>
                <w:spacing w:val="-3"/>
              </w:rPr>
              <w:t>明</w:t>
            </w:r>
          </w:p>
        </w:tc>
        <w:tc>
          <w:tcPr>
            <w:tcW w:w="7072" w:type="dxa"/>
            <w:vAlign w:val="top"/>
          </w:tcPr>
          <w:p w14:paraId="4359DC47">
            <w:pPr>
              <w:pStyle w:val="6"/>
              <w:spacing w:before="93" w:line="287" w:lineRule="auto"/>
              <w:ind w:left="116" w:right="109" w:hanging="2"/>
            </w:pPr>
            <w:r>
              <w:rPr>
                <w:b/>
                <w:bCs/>
                <w:spacing w:val="5"/>
              </w:rPr>
              <w:t>本分标货物不接受进口产品（即通过中国海关报关验放进入中国境内且产自</w:t>
            </w:r>
            <w:r>
              <w:rPr>
                <w:spacing w:val="7"/>
              </w:rPr>
              <w:t xml:space="preserve"> </w:t>
            </w:r>
            <w:r>
              <w:rPr>
                <w:b/>
                <w:bCs/>
                <w:spacing w:val="8"/>
              </w:rPr>
              <w:t>关境外的产品）参与投标，如有进口产品参与投标的作无效标</w:t>
            </w:r>
            <w:r>
              <w:rPr>
                <w:b/>
                <w:bCs/>
                <w:spacing w:val="7"/>
              </w:rPr>
              <w:t>处理。</w:t>
            </w:r>
          </w:p>
        </w:tc>
      </w:tr>
      <w:tr w14:paraId="43096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2137" w:type="dxa"/>
            <w:vAlign w:val="top"/>
          </w:tcPr>
          <w:p w14:paraId="677D14D7">
            <w:pPr>
              <w:pStyle w:val="6"/>
              <w:spacing w:before="260" w:line="228" w:lineRule="auto"/>
              <w:ind w:left="136"/>
            </w:pPr>
            <w:r>
              <w:rPr>
                <w:b/>
                <w:bCs/>
                <w:spacing w:val="6"/>
              </w:rPr>
              <w:t>（十二）采购预算及</w:t>
            </w:r>
          </w:p>
          <w:p w14:paraId="5793BCC2">
            <w:pPr>
              <w:pStyle w:val="6"/>
              <w:spacing w:before="113" w:line="227" w:lineRule="auto"/>
              <w:ind w:left="654"/>
            </w:pPr>
            <w:r>
              <w:rPr>
                <w:b/>
                <w:bCs/>
                <w:spacing w:val="5"/>
              </w:rPr>
              <w:t>最高限价</w:t>
            </w:r>
          </w:p>
        </w:tc>
        <w:tc>
          <w:tcPr>
            <w:tcW w:w="7072" w:type="dxa"/>
            <w:vAlign w:val="top"/>
          </w:tcPr>
          <w:p w14:paraId="2064D543">
            <w:pPr>
              <w:pStyle w:val="6"/>
              <w:spacing w:before="94" w:line="283" w:lineRule="auto"/>
              <w:ind w:left="113" w:right="109"/>
              <w:jc w:val="both"/>
            </w:pPr>
            <w:r>
              <w:rPr>
                <w:b/>
                <w:bCs/>
                <w:spacing w:val="6"/>
              </w:rPr>
              <w:t>本分标采购预算为叁佰伍拾万元整</w:t>
            </w:r>
            <w:r>
              <w:rPr>
                <w:spacing w:val="6"/>
              </w:rPr>
              <w:t xml:space="preserve"> </w:t>
            </w:r>
            <w:r>
              <w:rPr>
                <w:b/>
                <w:bCs/>
                <w:spacing w:val="6"/>
              </w:rPr>
              <w:t>(¥3500000.00</w:t>
            </w:r>
            <w:r>
              <w:rPr>
                <w:b/>
                <w:bCs/>
                <w:spacing w:val="20"/>
              </w:rPr>
              <w:t>），</w:t>
            </w:r>
            <w:r>
              <w:rPr>
                <w:b/>
                <w:bCs/>
                <w:spacing w:val="6"/>
              </w:rPr>
              <w:t>最高限价为贰佰叁拾</w:t>
            </w:r>
            <w:r>
              <w:t xml:space="preserve"> </w:t>
            </w:r>
            <w:r>
              <w:rPr>
                <w:b/>
                <w:bCs/>
                <w:spacing w:val="6"/>
              </w:rPr>
              <w:t>肆万壹仟元整</w:t>
            </w:r>
            <w:r>
              <w:rPr>
                <w:spacing w:val="6"/>
              </w:rPr>
              <w:t xml:space="preserve"> </w:t>
            </w:r>
            <w:r>
              <w:rPr>
                <w:b/>
                <w:bCs/>
                <w:spacing w:val="6"/>
              </w:rPr>
              <w:t>(¥2341000.00</w:t>
            </w:r>
            <w:r>
              <w:rPr>
                <w:b/>
                <w:bCs/>
                <w:spacing w:val="20"/>
              </w:rPr>
              <w:t>），</w:t>
            </w:r>
            <w:r>
              <w:rPr>
                <w:b/>
                <w:bCs/>
                <w:spacing w:val="6"/>
              </w:rPr>
              <w:t>投标人投标报价超最高限价的，投标文件</w:t>
            </w:r>
            <w:r>
              <w:rPr>
                <w:spacing w:val="1"/>
              </w:rPr>
              <w:t xml:space="preserve"> </w:t>
            </w:r>
            <w:r>
              <w:rPr>
                <w:b/>
                <w:bCs/>
                <w:spacing w:val="5"/>
              </w:rPr>
              <w:t>按无效处理。</w:t>
            </w:r>
          </w:p>
        </w:tc>
      </w:tr>
      <w:tr w14:paraId="113A9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209" w:type="dxa"/>
            <w:gridSpan w:val="2"/>
            <w:vAlign w:val="top"/>
          </w:tcPr>
          <w:p w14:paraId="5AF06FC3">
            <w:pPr>
              <w:pStyle w:val="6"/>
              <w:spacing w:before="95" w:line="221" w:lineRule="auto"/>
              <w:ind w:left="118"/>
            </w:pPr>
            <w:r>
              <w:rPr>
                <w:b/>
                <w:bCs/>
                <w:spacing w:val="7"/>
              </w:rPr>
              <w:t>五、与实现项目目标相关的其他要求</w:t>
            </w:r>
          </w:p>
        </w:tc>
      </w:tr>
      <w:tr w14:paraId="4EEA3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trPr>
        <w:tc>
          <w:tcPr>
            <w:tcW w:w="2137" w:type="dxa"/>
            <w:vAlign w:val="top"/>
          </w:tcPr>
          <w:p w14:paraId="0788207E">
            <w:pPr>
              <w:spacing w:line="341" w:lineRule="auto"/>
              <w:rPr>
                <w:rFonts w:ascii="Arial"/>
                <w:sz w:val="21"/>
              </w:rPr>
            </w:pPr>
          </w:p>
          <w:p w14:paraId="18A0FE07">
            <w:pPr>
              <w:pStyle w:val="6"/>
              <w:spacing w:before="65" w:line="229" w:lineRule="auto"/>
              <w:ind w:left="139"/>
            </w:pPr>
            <w:r>
              <w:rPr>
                <w:spacing w:val="7"/>
              </w:rPr>
              <w:t>（一）安装实施方案</w:t>
            </w:r>
          </w:p>
        </w:tc>
        <w:tc>
          <w:tcPr>
            <w:tcW w:w="7072" w:type="dxa"/>
            <w:vAlign w:val="top"/>
          </w:tcPr>
          <w:p w14:paraId="12F9DEDB">
            <w:pPr>
              <w:pStyle w:val="6"/>
              <w:spacing w:before="86" w:line="290" w:lineRule="auto"/>
              <w:ind w:left="112" w:right="109" w:firstLine="4"/>
            </w:pPr>
            <w:r>
              <w:rPr>
                <w:spacing w:val="7"/>
              </w:rPr>
              <w:t>投标人根据项目要求和自身情况，可于投标文件中提供安装实施方案，包含</w:t>
            </w:r>
            <w:r>
              <w:rPr>
                <w:spacing w:val="9"/>
              </w:rPr>
              <w:t xml:space="preserve"> 但不限于：①安装方案；②设备调试方案；③设备试运行方案等。</w:t>
            </w:r>
          </w:p>
          <w:p w14:paraId="6403968F">
            <w:pPr>
              <w:pStyle w:val="6"/>
              <w:spacing w:before="31" w:line="220" w:lineRule="auto"/>
              <w:ind w:left="113"/>
            </w:pPr>
            <w:r>
              <w:rPr>
                <w:b/>
                <w:bCs/>
                <w:spacing w:val="2"/>
              </w:rPr>
              <w:t>注：具体详见“第四章</w:t>
            </w:r>
            <w:r>
              <w:rPr>
                <w:spacing w:val="100"/>
              </w:rPr>
              <w:t xml:space="preserve"> </w:t>
            </w:r>
            <w:r>
              <w:rPr>
                <w:b/>
                <w:bCs/>
                <w:spacing w:val="2"/>
              </w:rPr>
              <w:t>评标方法及评标标准”。</w:t>
            </w:r>
          </w:p>
        </w:tc>
      </w:tr>
      <w:tr w14:paraId="2699F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4" w:hRule="atLeast"/>
        </w:trPr>
        <w:tc>
          <w:tcPr>
            <w:tcW w:w="2137" w:type="dxa"/>
            <w:vAlign w:val="top"/>
          </w:tcPr>
          <w:p w14:paraId="7C049EF8">
            <w:pPr>
              <w:spacing w:line="260" w:lineRule="auto"/>
              <w:rPr>
                <w:rFonts w:ascii="Arial"/>
                <w:sz w:val="21"/>
              </w:rPr>
            </w:pPr>
          </w:p>
          <w:p w14:paraId="2F0D135E">
            <w:pPr>
              <w:spacing w:line="261" w:lineRule="auto"/>
              <w:rPr>
                <w:rFonts w:ascii="Arial"/>
                <w:sz w:val="21"/>
              </w:rPr>
            </w:pPr>
          </w:p>
          <w:p w14:paraId="24CD6C0F">
            <w:pPr>
              <w:pStyle w:val="6"/>
              <w:spacing w:before="65" w:line="262" w:lineRule="auto"/>
              <w:ind w:left="866" w:right="122" w:hanging="727"/>
            </w:pPr>
            <w:r>
              <w:rPr>
                <w:spacing w:val="7"/>
              </w:rPr>
              <w:t>（二）增值售后服务</w:t>
            </w:r>
            <w:r>
              <w:rPr>
                <w:spacing w:val="6"/>
              </w:rPr>
              <w:t xml:space="preserve"> </w:t>
            </w:r>
            <w:r>
              <w:rPr>
                <w:spacing w:val="4"/>
              </w:rPr>
              <w:t>方案</w:t>
            </w:r>
          </w:p>
        </w:tc>
        <w:tc>
          <w:tcPr>
            <w:tcW w:w="7072" w:type="dxa"/>
            <w:vAlign w:val="top"/>
          </w:tcPr>
          <w:p w14:paraId="577D6F4D">
            <w:pPr>
              <w:pStyle w:val="6"/>
              <w:spacing w:before="86" w:line="297" w:lineRule="auto"/>
              <w:ind w:left="113" w:right="81" w:firstLine="2"/>
              <w:jc w:val="both"/>
            </w:pPr>
            <w:r>
              <w:rPr>
                <w:spacing w:val="8"/>
              </w:rPr>
              <w:t>投标人根据项目要求和自身情况，可于投标文件中提供增值售后服务方案，</w:t>
            </w:r>
            <w:r>
              <w:rPr>
                <w:spacing w:val="3"/>
              </w:rPr>
              <w:t xml:space="preserve"> </w:t>
            </w:r>
            <w:r>
              <w:rPr>
                <w:spacing w:val="6"/>
              </w:rPr>
              <w:t>包含但不限于：①服务人员的配备、故障出现解决方案，</w:t>
            </w:r>
            <w:r>
              <w:rPr>
                <w:spacing w:val="5"/>
              </w:rPr>
              <w:t>②定期维护</w:t>
            </w:r>
            <w:r>
              <w:rPr>
                <w:spacing w:val="53"/>
              </w:rPr>
              <w:t xml:space="preserve"> </w:t>
            </w:r>
            <w:r>
              <w:rPr>
                <w:spacing w:val="5"/>
              </w:rPr>
              <w:t>(注明</w:t>
            </w:r>
            <w:r>
              <w:t xml:space="preserve"> </w:t>
            </w:r>
            <w:r>
              <w:rPr>
                <w:spacing w:val="10"/>
              </w:rPr>
              <w:t>时间)，③技术培训方案，④保修期外维修方案，⑤售后服务措施及其他优</w:t>
            </w:r>
            <w:r>
              <w:rPr>
                <w:spacing w:val="12"/>
              </w:rPr>
              <w:t xml:space="preserve"> </w:t>
            </w:r>
            <w:r>
              <w:rPr>
                <w:spacing w:val="5"/>
              </w:rPr>
              <w:t>惠措施等。</w:t>
            </w:r>
          </w:p>
          <w:p w14:paraId="708487BC">
            <w:pPr>
              <w:pStyle w:val="6"/>
              <w:spacing w:before="34" w:line="218" w:lineRule="auto"/>
              <w:ind w:left="113"/>
            </w:pPr>
            <w:r>
              <w:rPr>
                <w:b/>
                <w:bCs/>
                <w:spacing w:val="2"/>
              </w:rPr>
              <w:t>注：具体详见“第四章</w:t>
            </w:r>
            <w:r>
              <w:rPr>
                <w:spacing w:val="100"/>
              </w:rPr>
              <w:t xml:space="preserve"> </w:t>
            </w:r>
            <w:r>
              <w:rPr>
                <w:b/>
                <w:bCs/>
                <w:spacing w:val="2"/>
              </w:rPr>
              <w:t>评标方法及评标标准”。</w:t>
            </w:r>
          </w:p>
        </w:tc>
      </w:tr>
      <w:tr w14:paraId="4BB2D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4" w:hRule="atLeast"/>
        </w:trPr>
        <w:tc>
          <w:tcPr>
            <w:tcW w:w="2137" w:type="dxa"/>
            <w:vAlign w:val="top"/>
          </w:tcPr>
          <w:p w14:paraId="5B161513">
            <w:pPr>
              <w:spacing w:line="343" w:lineRule="auto"/>
              <w:rPr>
                <w:rFonts w:ascii="Arial"/>
                <w:sz w:val="21"/>
              </w:rPr>
            </w:pPr>
          </w:p>
          <w:p w14:paraId="2D3A2EC2">
            <w:pPr>
              <w:spacing w:line="344" w:lineRule="auto"/>
              <w:rPr>
                <w:rFonts w:ascii="Arial"/>
                <w:sz w:val="21"/>
              </w:rPr>
            </w:pPr>
          </w:p>
          <w:p w14:paraId="7C96E9CE">
            <w:pPr>
              <w:pStyle w:val="6"/>
              <w:spacing w:before="65" w:line="228" w:lineRule="auto"/>
              <w:ind w:left="139"/>
            </w:pPr>
            <w:r>
              <w:rPr>
                <w:spacing w:val="7"/>
              </w:rPr>
              <w:t>（三）履约能力要求</w:t>
            </w:r>
          </w:p>
        </w:tc>
        <w:tc>
          <w:tcPr>
            <w:tcW w:w="7072" w:type="dxa"/>
            <w:vAlign w:val="top"/>
          </w:tcPr>
          <w:p w14:paraId="01700C20">
            <w:pPr>
              <w:pStyle w:val="6"/>
              <w:spacing w:before="88" w:line="289" w:lineRule="auto"/>
              <w:ind w:left="125" w:right="144" w:firstLine="3"/>
            </w:pPr>
            <w:r>
              <w:rPr>
                <w:spacing w:val="7"/>
              </w:rPr>
              <w:t>1.投标人或所投产品生产厂家通过</w:t>
            </w:r>
            <w:r>
              <w:rPr>
                <w:spacing w:val="-18"/>
              </w:rPr>
              <w:t xml:space="preserve"> </w:t>
            </w:r>
            <w:r>
              <w:t>ISO</w:t>
            </w:r>
            <w:r>
              <w:rPr>
                <w:spacing w:val="7"/>
              </w:rPr>
              <w:t>13485</w:t>
            </w:r>
            <w:r>
              <w:rPr>
                <w:spacing w:val="-28"/>
              </w:rPr>
              <w:t xml:space="preserve"> </w:t>
            </w:r>
            <w:r>
              <w:rPr>
                <w:spacing w:val="7"/>
              </w:rPr>
              <w:t>医疗器械质量管理体系认证、</w:t>
            </w:r>
            <w:r>
              <w:t xml:space="preserve"> ISO</w:t>
            </w:r>
            <w:r>
              <w:rPr>
                <w:spacing w:val="10"/>
              </w:rPr>
              <w:t>9001质量管理体系认证且有效的。</w:t>
            </w:r>
          </w:p>
          <w:p w14:paraId="26E17F36">
            <w:pPr>
              <w:pStyle w:val="6"/>
              <w:spacing w:before="34" w:line="289" w:lineRule="auto"/>
              <w:ind w:left="112" w:right="109" w:firstLine="3"/>
            </w:pPr>
            <w:r>
              <w:rPr>
                <w:spacing w:val="7"/>
              </w:rPr>
              <w:t>2.投标人或所投产品生产厂家自</w:t>
            </w:r>
            <w:r>
              <w:rPr>
                <w:rFonts w:ascii="Times New Roman" w:hAnsi="Times New Roman" w:eastAsia="Times New Roman" w:cs="Times New Roman"/>
                <w:spacing w:val="7"/>
              </w:rPr>
              <w:t>2022</w:t>
            </w:r>
            <w:r>
              <w:rPr>
                <w:rFonts w:ascii="Times New Roman" w:hAnsi="Times New Roman" w:eastAsia="Times New Roman" w:cs="Times New Roman"/>
                <w:spacing w:val="23"/>
                <w:w w:val="101"/>
              </w:rPr>
              <w:t xml:space="preserve"> </w:t>
            </w:r>
            <w:r>
              <w:rPr>
                <w:spacing w:val="7"/>
              </w:rPr>
              <w:t>年</w:t>
            </w:r>
            <w:r>
              <w:rPr>
                <w:spacing w:val="-23"/>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7"/>
              </w:rPr>
              <w:t xml:space="preserve"> </w:t>
            </w:r>
            <w:r>
              <w:rPr>
                <w:spacing w:val="7"/>
              </w:rPr>
              <w:t>月</w:t>
            </w:r>
            <w:r>
              <w:rPr>
                <w:spacing w:val="-21"/>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48"/>
                <w:w w:val="101"/>
              </w:rPr>
              <w:t xml:space="preserve"> </w:t>
            </w:r>
            <w:r>
              <w:rPr>
                <w:spacing w:val="7"/>
              </w:rPr>
              <w:t>日以来的具有同类产品销售</w:t>
            </w:r>
            <w:r>
              <w:t xml:space="preserve"> </w:t>
            </w:r>
            <w:r>
              <w:rPr>
                <w:spacing w:val="3"/>
              </w:rPr>
              <w:t>业绩。</w:t>
            </w:r>
          </w:p>
          <w:p w14:paraId="5C76F2A0">
            <w:pPr>
              <w:pStyle w:val="6"/>
              <w:spacing w:before="33" w:line="217" w:lineRule="auto"/>
              <w:ind w:left="113"/>
            </w:pPr>
            <w:r>
              <w:rPr>
                <w:b/>
                <w:bCs/>
                <w:spacing w:val="8"/>
              </w:rPr>
              <w:t>注：上述履约能力加分详见“第四章</w:t>
            </w:r>
            <w:r>
              <w:rPr>
                <w:spacing w:val="8"/>
              </w:rPr>
              <w:t xml:space="preserve"> </w:t>
            </w:r>
            <w:r>
              <w:rPr>
                <w:b/>
                <w:bCs/>
                <w:spacing w:val="8"/>
              </w:rPr>
              <w:t>评标办法及评</w:t>
            </w:r>
            <w:r>
              <w:rPr>
                <w:b/>
                <w:bCs/>
                <w:spacing w:val="7"/>
              </w:rPr>
              <w:t>标标准</w:t>
            </w:r>
            <w:r>
              <w:rPr>
                <w:spacing w:val="-72"/>
              </w:rPr>
              <w:t xml:space="preserve"> </w:t>
            </w:r>
            <w:r>
              <w:rPr>
                <w:b/>
                <w:bCs/>
                <w:spacing w:val="7"/>
              </w:rPr>
              <w:t>”。</w:t>
            </w:r>
          </w:p>
        </w:tc>
      </w:tr>
      <w:tr w14:paraId="01120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9" w:hRule="atLeast"/>
        </w:trPr>
        <w:tc>
          <w:tcPr>
            <w:tcW w:w="2137" w:type="dxa"/>
            <w:vAlign w:val="top"/>
          </w:tcPr>
          <w:p w14:paraId="2AAD2A78">
            <w:pPr>
              <w:spacing w:line="250" w:lineRule="auto"/>
              <w:rPr>
                <w:rFonts w:ascii="Arial"/>
                <w:sz w:val="21"/>
              </w:rPr>
            </w:pPr>
          </w:p>
          <w:p w14:paraId="060AB4E1">
            <w:pPr>
              <w:spacing w:line="250" w:lineRule="auto"/>
              <w:rPr>
                <w:rFonts w:ascii="Arial"/>
                <w:sz w:val="21"/>
              </w:rPr>
            </w:pPr>
          </w:p>
          <w:p w14:paraId="2960C0BC">
            <w:pPr>
              <w:spacing w:line="250" w:lineRule="auto"/>
              <w:rPr>
                <w:rFonts w:ascii="Arial"/>
                <w:sz w:val="21"/>
              </w:rPr>
            </w:pPr>
          </w:p>
          <w:p w14:paraId="1D3DAACE">
            <w:pPr>
              <w:spacing w:line="250" w:lineRule="auto"/>
              <w:rPr>
                <w:rFonts w:ascii="Arial"/>
                <w:sz w:val="21"/>
              </w:rPr>
            </w:pPr>
          </w:p>
          <w:p w14:paraId="71E19C84">
            <w:pPr>
              <w:pStyle w:val="6"/>
              <w:spacing w:before="65" w:line="318" w:lineRule="auto"/>
              <w:ind w:left="968" w:right="122" w:hanging="829"/>
            </w:pPr>
            <w:r>
              <w:rPr>
                <w:spacing w:val="7"/>
              </w:rPr>
              <w:t>（四）政策性加分条</w:t>
            </w:r>
            <w:r>
              <w:rPr>
                <w:spacing w:val="6"/>
              </w:rPr>
              <w:t xml:space="preserve"> </w:t>
            </w:r>
            <w:r>
              <w:rPr>
                <w:spacing w:val="1"/>
              </w:rPr>
              <w:t>件</w:t>
            </w:r>
          </w:p>
        </w:tc>
        <w:tc>
          <w:tcPr>
            <w:tcW w:w="7072" w:type="dxa"/>
            <w:vAlign w:val="top"/>
          </w:tcPr>
          <w:p w14:paraId="2360A350">
            <w:pPr>
              <w:pStyle w:val="6"/>
              <w:spacing w:before="90" w:line="297" w:lineRule="auto"/>
              <w:ind w:left="121" w:right="109" w:firstLine="8"/>
              <w:jc w:val="both"/>
            </w:pPr>
            <w:r>
              <w:rPr>
                <w:spacing w:val="7"/>
              </w:rPr>
              <w:t>1.节能产品：属于财政部《节能产品政府采购品目</w:t>
            </w:r>
            <w:r>
              <w:rPr>
                <w:spacing w:val="6"/>
              </w:rPr>
              <w:t>清单》内优先采购（清单</w:t>
            </w:r>
            <w:r>
              <w:t xml:space="preserve"> </w:t>
            </w:r>
            <w:r>
              <w:rPr>
                <w:spacing w:val="9"/>
              </w:rPr>
              <w:t>内未标注“★</w:t>
            </w:r>
            <w:r>
              <w:rPr>
                <w:spacing w:val="-62"/>
              </w:rPr>
              <w:t xml:space="preserve"> </w:t>
            </w:r>
            <w:r>
              <w:rPr>
                <w:spacing w:val="9"/>
              </w:rPr>
              <w:t>”的品目）的产品[投标文件中提供有效的认证证书复印件及</w:t>
            </w:r>
            <w:r>
              <w:t xml:space="preserve"> </w:t>
            </w:r>
            <w:r>
              <w:rPr>
                <w:spacing w:val="9"/>
              </w:rPr>
              <w:t>品目清单（标注投标产品在品目清单中所属的品目</w:t>
            </w:r>
            <w:r>
              <w:rPr>
                <w:spacing w:val="-22"/>
              </w:rPr>
              <w:t>），</w:t>
            </w:r>
            <w:r>
              <w:rPr>
                <w:spacing w:val="9"/>
              </w:rPr>
              <w:t>并加盖投标人电子签</w:t>
            </w:r>
            <w:r>
              <w:t xml:space="preserve"> </w:t>
            </w:r>
            <w:r>
              <w:rPr>
                <w:spacing w:val="-1"/>
              </w:rPr>
              <w:t>章]。</w:t>
            </w:r>
          </w:p>
          <w:p w14:paraId="54FDAAF1">
            <w:pPr>
              <w:pStyle w:val="6"/>
              <w:spacing w:before="29" w:line="295" w:lineRule="auto"/>
              <w:ind w:left="113" w:right="109" w:firstLine="2"/>
              <w:jc w:val="both"/>
            </w:pPr>
            <w:r>
              <w:rPr>
                <w:spacing w:val="7"/>
              </w:rPr>
              <w:t>2.环境标志产品：属于财政部《环境标志产品政府采购品目清单》内的产品</w:t>
            </w:r>
            <w:r>
              <w:rPr>
                <w:spacing w:val="2"/>
              </w:rPr>
              <w:t xml:space="preserve"> </w:t>
            </w:r>
            <w:r>
              <w:rPr>
                <w:spacing w:val="10"/>
              </w:rPr>
              <w:t>[投标文件中提供有效的认证证书复印件及品目清单（标注投标产品在品目</w:t>
            </w:r>
            <w:r>
              <w:rPr>
                <w:spacing w:val="12"/>
              </w:rPr>
              <w:t xml:space="preserve"> </w:t>
            </w:r>
            <w:r>
              <w:rPr>
                <w:spacing w:val="8"/>
              </w:rPr>
              <w:t>清单中所属的品目</w:t>
            </w:r>
            <w:r>
              <w:rPr>
                <w:spacing w:val="17"/>
              </w:rPr>
              <w:t>），</w:t>
            </w:r>
            <w:r>
              <w:rPr>
                <w:spacing w:val="8"/>
              </w:rPr>
              <w:t>并加盖投标人电子签章]。</w:t>
            </w:r>
          </w:p>
          <w:p w14:paraId="23AE2195">
            <w:pPr>
              <w:pStyle w:val="6"/>
              <w:spacing w:before="33" w:line="221" w:lineRule="auto"/>
              <w:ind w:left="113"/>
            </w:pPr>
            <w:r>
              <w:rPr>
                <w:b/>
                <w:bCs/>
                <w:spacing w:val="8"/>
              </w:rPr>
              <w:t>注：上述政策性加分详见“第四章</w:t>
            </w:r>
            <w:r>
              <w:rPr>
                <w:spacing w:val="8"/>
              </w:rPr>
              <w:t xml:space="preserve"> </w:t>
            </w:r>
            <w:r>
              <w:rPr>
                <w:b/>
                <w:bCs/>
                <w:spacing w:val="8"/>
              </w:rPr>
              <w:t>评标办</w:t>
            </w:r>
            <w:r>
              <w:rPr>
                <w:b/>
                <w:bCs/>
                <w:spacing w:val="7"/>
              </w:rPr>
              <w:t>法及评标标准</w:t>
            </w:r>
            <w:r>
              <w:rPr>
                <w:spacing w:val="-70"/>
              </w:rPr>
              <w:t xml:space="preserve"> </w:t>
            </w:r>
            <w:r>
              <w:rPr>
                <w:b/>
                <w:bCs/>
                <w:spacing w:val="7"/>
              </w:rPr>
              <w:t>”。</w:t>
            </w:r>
          </w:p>
        </w:tc>
      </w:tr>
    </w:tbl>
    <w:p w14:paraId="7251BEF2">
      <w:pPr>
        <w:rPr>
          <w:rFonts w:ascii="Arial"/>
          <w:sz w:val="21"/>
        </w:rPr>
      </w:pPr>
    </w:p>
    <w:p w14:paraId="1A73C28F">
      <w:pPr>
        <w:rPr>
          <w:rFonts w:ascii="Arial" w:hAnsi="Arial" w:eastAsia="Arial" w:cs="Arial"/>
          <w:sz w:val="21"/>
          <w:szCs w:val="21"/>
        </w:rPr>
        <w:sectPr>
          <w:footerReference r:id="rId15" w:type="default"/>
          <w:pgSz w:w="11906" w:h="16839"/>
          <w:pgMar w:top="1431" w:right="1346" w:bottom="1362" w:left="1345" w:header="0" w:footer="1200" w:gutter="0"/>
          <w:cols w:space="720" w:num="1"/>
        </w:sectPr>
      </w:pPr>
    </w:p>
    <w:p w14:paraId="392AB4CA">
      <w:pPr>
        <w:pStyle w:val="2"/>
        <w:spacing w:before="65" w:line="229" w:lineRule="auto"/>
        <w:ind w:left="674"/>
        <w:rPr>
          <w:sz w:val="20"/>
          <w:szCs w:val="20"/>
        </w:rPr>
      </w:pPr>
      <w:r>
        <w:rPr>
          <w:b/>
          <w:bCs/>
          <w:spacing w:val="-2"/>
          <w:sz w:val="20"/>
          <w:szCs w:val="20"/>
        </w:rPr>
        <w:t>分标</w:t>
      </w:r>
      <w:r>
        <w:rPr>
          <w:spacing w:val="-33"/>
          <w:sz w:val="20"/>
          <w:szCs w:val="20"/>
        </w:rPr>
        <w:t xml:space="preserve"> </w:t>
      </w:r>
      <w:r>
        <w:rPr>
          <w:b/>
          <w:bCs/>
          <w:spacing w:val="-2"/>
          <w:sz w:val="20"/>
          <w:szCs w:val="20"/>
        </w:rPr>
        <w:t>2：</w:t>
      </w:r>
    </w:p>
    <w:p w14:paraId="6640F699">
      <w:pPr>
        <w:spacing w:line="76" w:lineRule="auto"/>
        <w:rPr>
          <w:rFonts w:ascii="Arial"/>
          <w:sz w:val="2"/>
        </w:rPr>
      </w:pPr>
    </w:p>
    <w:tbl>
      <w:tblPr>
        <w:tblStyle w:val="5"/>
        <w:tblW w:w="92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8"/>
        <w:gridCol w:w="695"/>
        <w:gridCol w:w="545"/>
        <w:gridCol w:w="479"/>
        <w:gridCol w:w="679"/>
        <w:gridCol w:w="3802"/>
        <w:gridCol w:w="1293"/>
        <w:gridCol w:w="1298"/>
      </w:tblGrid>
      <w:tr w14:paraId="0600A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9209" w:type="dxa"/>
            <w:gridSpan w:val="8"/>
            <w:vAlign w:val="top"/>
          </w:tcPr>
          <w:p w14:paraId="30F0859F">
            <w:pPr>
              <w:pStyle w:val="6"/>
              <w:spacing w:before="223" w:line="228" w:lineRule="auto"/>
              <w:ind w:left="118"/>
            </w:pPr>
            <w:r>
              <w:rPr>
                <w:b/>
                <w:bCs/>
                <w:spacing w:val="7"/>
              </w:rPr>
              <w:t>一、采购标的及技术需求</w:t>
            </w:r>
          </w:p>
        </w:tc>
      </w:tr>
      <w:tr w14:paraId="5A21C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418" w:type="dxa"/>
            <w:textDirection w:val="tbRlV"/>
            <w:vAlign w:val="top"/>
          </w:tcPr>
          <w:p w14:paraId="419B105C">
            <w:pPr>
              <w:pStyle w:val="6"/>
              <w:spacing w:before="96" w:line="213" w:lineRule="auto"/>
              <w:ind w:left="288"/>
            </w:pPr>
            <w:r>
              <w:rPr>
                <w:spacing w:val="9"/>
              </w:rPr>
              <w:t>项</w:t>
            </w:r>
            <w:r>
              <w:rPr>
                <w:spacing w:val="50"/>
              </w:rPr>
              <w:t xml:space="preserve"> </w:t>
            </w:r>
            <w:r>
              <w:rPr>
                <w:spacing w:val="9"/>
              </w:rPr>
              <w:t>号</w:t>
            </w:r>
          </w:p>
        </w:tc>
        <w:tc>
          <w:tcPr>
            <w:tcW w:w="695" w:type="dxa"/>
            <w:vAlign w:val="top"/>
          </w:tcPr>
          <w:p w14:paraId="5050D9CD">
            <w:pPr>
              <w:pStyle w:val="6"/>
              <w:spacing w:before="109" w:line="297" w:lineRule="auto"/>
              <w:ind w:left="157" w:right="139" w:hanging="16"/>
              <w:jc w:val="both"/>
            </w:pPr>
            <w:r>
              <w:rPr>
                <w:spacing w:val="4"/>
              </w:rPr>
              <w:t>标的</w:t>
            </w:r>
            <w:r>
              <w:t xml:space="preserve"> </w:t>
            </w:r>
            <w:r>
              <w:rPr>
                <w:spacing w:val="-4"/>
              </w:rPr>
              <w:t>的名</w:t>
            </w:r>
            <w:r>
              <w:t xml:space="preserve"> </w:t>
            </w:r>
            <w:r>
              <w:rPr>
                <w:spacing w:val="29"/>
                <w:w w:val="130"/>
              </w:rPr>
              <w:t>称</w:t>
            </w:r>
          </w:p>
        </w:tc>
        <w:tc>
          <w:tcPr>
            <w:tcW w:w="545" w:type="dxa"/>
            <w:textDirection w:val="tbRlV"/>
            <w:vAlign w:val="top"/>
          </w:tcPr>
          <w:p w14:paraId="1661AAB8">
            <w:pPr>
              <w:pStyle w:val="6"/>
              <w:spacing w:before="165" w:line="216" w:lineRule="auto"/>
              <w:ind w:left="288"/>
            </w:pPr>
            <w:r>
              <w:rPr>
                <w:spacing w:val="9"/>
              </w:rPr>
              <w:t>数</w:t>
            </w:r>
            <w:r>
              <w:rPr>
                <w:spacing w:val="50"/>
              </w:rPr>
              <w:t xml:space="preserve"> </w:t>
            </w:r>
            <w:r>
              <w:rPr>
                <w:spacing w:val="9"/>
              </w:rPr>
              <w:t>量</w:t>
            </w:r>
          </w:p>
        </w:tc>
        <w:tc>
          <w:tcPr>
            <w:tcW w:w="479" w:type="dxa"/>
            <w:textDirection w:val="tbRlV"/>
            <w:vAlign w:val="top"/>
          </w:tcPr>
          <w:p w14:paraId="18BC9DB8">
            <w:pPr>
              <w:pStyle w:val="6"/>
              <w:spacing w:before="134" w:line="216" w:lineRule="auto"/>
              <w:ind w:left="288"/>
            </w:pPr>
            <w:r>
              <w:rPr>
                <w:spacing w:val="9"/>
              </w:rPr>
              <w:t>单</w:t>
            </w:r>
            <w:r>
              <w:rPr>
                <w:spacing w:val="50"/>
              </w:rPr>
              <w:t xml:space="preserve"> </w:t>
            </w:r>
            <w:r>
              <w:rPr>
                <w:spacing w:val="9"/>
              </w:rPr>
              <w:t>位</w:t>
            </w:r>
          </w:p>
        </w:tc>
        <w:tc>
          <w:tcPr>
            <w:tcW w:w="679" w:type="dxa"/>
            <w:vAlign w:val="top"/>
          </w:tcPr>
          <w:p w14:paraId="372CCF48">
            <w:pPr>
              <w:pStyle w:val="6"/>
              <w:spacing w:before="287" w:line="318" w:lineRule="auto"/>
              <w:ind w:left="135" w:right="131" w:hanging="3"/>
            </w:pPr>
            <w:r>
              <w:rPr>
                <w:spacing w:val="4"/>
              </w:rPr>
              <w:t>所属</w:t>
            </w:r>
            <w:r>
              <w:t xml:space="preserve"> </w:t>
            </w:r>
            <w:r>
              <w:rPr>
                <w:spacing w:val="3"/>
              </w:rPr>
              <w:t>行业</w:t>
            </w:r>
          </w:p>
        </w:tc>
        <w:tc>
          <w:tcPr>
            <w:tcW w:w="3802" w:type="dxa"/>
            <w:vAlign w:val="top"/>
          </w:tcPr>
          <w:p w14:paraId="1AD4F3D1">
            <w:pPr>
              <w:spacing w:line="401" w:lineRule="auto"/>
              <w:rPr>
                <w:rFonts w:ascii="Arial"/>
                <w:sz w:val="21"/>
              </w:rPr>
            </w:pPr>
          </w:p>
          <w:p w14:paraId="13A7A581">
            <w:pPr>
              <w:pStyle w:val="6"/>
              <w:spacing w:before="65" w:line="228" w:lineRule="auto"/>
              <w:ind w:left="1487"/>
            </w:pPr>
            <w:r>
              <w:rPr>
                <w:spacing w:val="7"/>
              </w:rPr>
              <w:t>技术要求</w:t>
            </w:r>
          </w:p>
        </w:tc>
        <w:tc>
          <w:tcPr>
            <w:tcW w:w="1293" w:type="dxa"/>
            <w:vAlign w:val="top"/>
          </w:tcPr>
          <w:p w14:paraId="195444F3">
            <w:pPr>
              <w:pStyle w:val="6"/>
              <w:spacing w:before="287" w:line="318" w:lineRule="auto"/>
              <w:ind w:left="349" w:right="224" w:hanging="114"/>
            </w:pPr>
            <w:r>
              <w:rPr>
                <w:spacing w:val="6"/>
              </w:rPr>
              <w:t>预算金额</w:t>
            </w:r>
            <w:r>
              <w:rPr>
                <w:spacing w:val="2"/>
              </w:rPr>
              <w:t xml:space="preserve"> </w:t>
            </w:r>
            <w:r>
              <w:rPr>
                <w:spacing w:val="-1"/>
              </w:rPr>
              <w:t>（元）</w:t>
            </w:r>
          </w:p>
        </w:tc>
        <w:tc>
          <w:tcPr>
            <w:tcW w:w="1298" w:type="dxa"/>
            <w:vAlign w:val="top"/>
          </w:tcPr>
          <w:p w14:paraId="37C793A4">
            <w:pPr>
              <w:pStyle w:val="6"/>
              <w:spacing w:before="287" w:line="318" w:lineRule="auto"/>
              <w:ind w:left="349" w:right="229" w:hanging="113"/>
            </w:pPr>
            <w:r>
              <w:rPr>
                <w:spacing w:val="6"/>
              </w:rPr>
              <w:t>最高限价</w:t>
            </w:r>
            <w:r>
              <w:rPr>
                <w:spacing w:val="2"/>
              </w:rPr>
              <w:t xml:space="preserve"> </w:t>
            </w:r>
            <w:r>
              <w:rPr>
                <w:spacing w:val="-1"/>
              </w:rPr>
              <w:t>（元）</w:t>
            </w:r>
          </w:p>
        </w:tc>
      </w:tr>
      <w:tr w14:paraId="674A0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63" w:hRule="atLeast"/>
        </w:trPr>
        <w:tc>
          <w:tcPr>
            <w:tcW w:w="418" w:type="dxa"/>
            <w:vAlign w:val="top"/>
          </w:tcPr>
          <w:p w14:paraId="51ED1C3D">
            <w:pPr>
              <w:spacing w:line="247" w:lineRule="auto"/>
              <w:rPr>
                <w:rFonts w:ascii="Arial"/>
                <w:sz w:val="21"/>
              </w:rPr>
            </w:pPr>
          </w:p>
          <w:p w14:paraId="7A97C2AF">
            <w:pPr>
              <w:spacing w:line="247" w:lineRule="auto"/>
              <w:rPr>
                <w:rFonts w:ascii="Arial"/>
                <w:sz w:val="21"/>
              </w:rPr>
            </w:pPr>
          </w:p>
          <w:p w14:paraId="21B9E94A">
            <w:pPr>
              <w:spacing w:line="247" w:lineRule="auto"/>
              <w:rPr>
                <w:rFonts w:ascii="Arial"/>
                <w:sz w:val="21"/>
              </w:rPr>
            </w:pPr>
          </w:p>
          <w:p w14:paraId="646DD938">
            <w:pPr>
              <w:spacing w:line="247" w:lineRule="auto"/>
              <w:rPr>
                <w:rFonts w:ascii="Arial"/>
                <w:sz w:val="21"/>
              </w:rPr>
            </w:pPr>
          </w:p>
          <w:p w14:paraId="620CC88C">
            <w:pPr>
              <w:spacing w:line="247" w:lineRule="auto"/>
              <w:rPr>
                <w:rFonts w:ascii="Arial"/>
                <w:sz w:val="21"/>
              </w:rPr>
            </w:pPr>
          </w:p>
          <w:p w14:paraId="503A7336">
            <w:pPr>
              <w:spacing w:line="247" w:lineRule="auto"/>
              <w:rPr>
                <w:rFonts w:ascii="Arial"/>
                <w:sz w:val="21"/>
              </w:rPr>
            </w:pPr>
          </w:p>
          <w:p w14:paraId="0436ED26">
            <w:pPr>
              <w:spacing w:line="247" w:lineRule="auto"/>
              <w:rPr>
                <w:rFonts w:ascii="Arial"/>
                <w:sz w:val="21"/>
              </w:rPr>
            </w:pPr>
          </w:p>
          <w:p w14:paraId="56846B1F">
            <w:pPr>
              <w:spacing w:line="247" w:lineRule="auto"/>
              <w:rPr>
                <w:rFonts w:ascii="Arial"/>
                <w:sz w:val="21"/>
              </w:rPr>
            </w:pPr>
          </w:p>
          <w:p w14:paraId="0ABB77C1">
            <w:pPr>
              <w:spacing w:line="247" w:lineRule="auto"/>
              <w:rPr>
                <w:rFonts w:ascii="Arial"/>
                <w:sz w:val="21"/>
              </w:rPr>
            </w:pPr>
          </w:p>
          <w:p w14:paraId="5FA12916">
            <w:pPr>
              <w:spacing w:line="247" w:lineRule="auto"/>
              <w:rPr>
                <w:rFonts w:ascii="Arial"/>
                <w:sz w:val="21"/>
              </w:rPr>
            </w:pPr>
          </w:p>
          <w:p w14:paraId="679306DF">
            <w:pPr>
              <w:spacing w:line="247" w:lineRule="auto"/>
              <w:rPr>
                <w:rFonts w:ascii="Arial"/>
                <w:sz w:val="21"/>
              </w:rPr>
            </w:pPr>
          </w:p>
          <w:p w14:paraId="251FD9F5">
            <w:pPr>
              <w:spacing w:line="247" w:lineRule="auto"/>
              <w:rPr>
                <w:rFonts w:ascii="Arial"/>
                <w:sz w:val="21"/>
              </w:rPr>
            </w:pPr>
          </w:p>
          <w:p w14:paraId="6139D647">
            <w:pPr>
              <w:spacing w:line="248" w:lineRule="auto"/>
              <w:rPr>
                <w:rFonts w:ascii="Arial"/>
                <w:sz w:val="21"/>
              </w:rPr>
            </w:pPr>
          </w:p>
          <w:p w14:paraId="292A89F6">
            <w:pPr>
              <w:spacing w:line="248" w:lineRule="auto"/>
              <w:rPr>
                <w:rFonts w:ascii="Arial"/>
                <w:sz w:val="21"/>
              </w:rPr>
            </w:pPr>
          </w:p>
          <w:p w14:paraId="39990753">
            <w:pPr>
              <w:spacing w:line="248" w:lineRule="auto"/>
              <w:rPr>
                <w:rFonts w:ascii="Arial"/>
                <w:sz w:val="21"/>
              </w:rPr>
            </w:pPr>
          </w:p>
          <w:p w14:paraId="5EC4ABFA">
            <w:pPr>
              <w:spacing w:line="248" w:lineRule="auto"/>
              <w:rPr>
                <w:rFonts w:ascii="Arial"/>
                <w:sz w:val="21"/>
              </w:rPr>
            </w:pPr>
          </w:p>
          <w:p w14:paraId="502A5B4F">
            <w:pPr>
              <w:spacing w:line="248" w:lineRule="auto"/>
              <w:rPr>
                <w:rFonts w:ascii="Arial"/>
                <w:sz w:val="21"/>
              </w:rPr>
            </w:pPr>
          </w:p>
          <w:p w14:paraId="07EF442B">
            <w:pPr>
              <w:spacing w:line="248" w:lineRule="auto"/>
              <w:rPr>
                <w:rFonts w:ascii="Arial"/>
                <w:sz w:val="21"/>
              </w:rPr>
            </w:pPr>
          </w:p>
          <w:p w14:paraId="10E07A69">
            <w:pPr>
              <w:spacing w:line="248" w:lineRule="auto"/>
              <w:rPr>
                <w:rFonts w:ascii="Arial"/>
                <w:sz w:val="21"/>
              </w:rPr>
            </w:pPr>
          </w:p>
          <w:p w14:paraId="2B11321E">
            <w:pPr>
              <w:spacing w:line="248" w:lineRule="auto"/>
              <w:rPr>
                <w:rFonts w:ascii="Arial"/>
                <w:sz w:val="21"/>
              </w:rPr>
            </w:pPr>
          </w:p>
          <w:p w14:paraId="5C4324EE">
            <w:pPr>
              <w:spacing w:line="248" w:lineRule="auto"/>
              <w:rPr>
                <w:rFonts w:ascii="Arial"/>
                <w:sz w:val="21"/>
              </w:rPr>
            </w:pPr>
          </w:p>
          <w:p w14:paraId="6957A7B1">
            <w:pPr>
              <w:spacing w:line="248" w:lineRule="auto"/>
              <w:rPr>
                <w:rFonts w:ascii="Arial"/>
                <w:sz w:val="21"/>
              </w:rPr>
            </w:pPr>
          </w:p>
          <w:p w14:paraId="2F9720D5">
            <w:pPr>
              <w:pStyle w:val="6"/>
              <w:spacing w:before="65" w:line="189" w:lineRule="auto"/>
              <w:ind w:left="178"/>
            </w:pPr>
            <w:r>
              <w:t>1</w:t>
            </w:r>
          </w:p>
        </w:tc>
        <w:tc>
          <w:tcPr>
            <w:tcW w:w="695" w:type="dxa"/>
            <w:vAlign w:val="top"/>
          </w:tcPr>
          <w:p w14:paraId="1CC8020F">
            <w:pPr>
              <w:rPr>
                <w:rFonts w:ascii="Arial"/>
                <w:sz w:val="21"/>
              </w:rPr>
            </w:pPr>
          </w:p>
          <w:p w14:paraId="6C4FE553">
            <w:pPr>
              <w:rPr>
                <w:rFonts w:ascii="Arial"/>
                <w:sz w:val="21"/>
              </w:rPr>
            </w:pPr>
          </w:p>
          <w:p w14:paraId="5B27478A">
            <w:pPr>
              <w:rPr>
                <w:rFonts w:ascii="Arial"/>
                <w:sz w:val="21"/>
              </w:rPr>
            </w:pPr>
          </w:p>
          <w:p w14:paraId="5FBA680A">
            <w:pPr>
              <w:rPr>
                <w:rFonts w:ascii="Arial"/>
                <w:sz w:val="21"/>
              </w:rPr>
            </w:pPr>
          </w:p>
          <w:p w14:paraId="6FB68026">
            <w:pPr>
              <w:rPr>
                <w:rFonts w:ascii="Arial"/>
                <w:sz w:val="21"/>
              </w:rPr>
            </w:pPr>
          </w:p>
          <w:p w14:paraId="67DF614F">
            <w:pPr>
              <w:rPr>
                <w:rFonts w:ascii="Arial"/>
                <w:sz w:val="21"/>
              </w:rPr>
            </w:pPr>
          </w:p>
          <w:p w14:paraId="56D26E12">
            <w:pPr>
              <w:rPr>
                <w:rFonts w:ascii="Arial"/>
                <w:sz w:val="21"/>
              </w:rPr>
            </w:pPr>
          </w:p>
          <w:p w14:paraId="14D7E32F">
            <w:pPr>
              <w:spacing w:line="241" w:lineRule="auto"/>
              <w:rPr>
                <w:rFonts w:ascii="Arial"/>
                <w:sz w:val="21"/>
              </w:rPr>
            </w:pPr>
          </w:p>
          <w:p w14:paraId="49C7A83A">
            <w:pPr>
              <w:spacing w:line="241" w:lineRule="auto"/>
              <w:rPr>
                <w:rFonts w:ascii="Arial"/>
                <w:sz w:val="21"/>
              </w:rPr>
            </w:pPr>
          </w:p>
          <w:p w14:paraId="57AC65D0">
            <w:pPr>
              <w:spacing w:line="241" w:lineRule="auto"/>
              <w:rPr>
                <w:rFonts w:ascii="Arial"/>
                <w:sz w:val="21"/>
              </w:rPr>
            </w:pPr>
          </w:p>
          <w:p w14:paraId="2D826953">
            <w:pPr>
              <w:spacing w:line="241" w:lineRule="auto"/>
              <w:rPr>
                <w:rFonts w:ascii="Arial"/>
                <w:sz w:val="21"/>
              </w:rPr>
            </w:pPr>
          </w:p>
          <w:p w14:paraId="57174F66">
            <w:pPr>
              <w:spacing w:line="241" w:lineRule="auto"/>
              <w:rPr>
                <w:rFonts w:ascii="Arial"/>
                <w:sz w:val="21"/>
              </w:rPr>
            </w:pPr>
          </w:p>
          <w:p w14:paraId="55C0FABA">
            <w:pPr>
              <w:spacing w:line="241" w:lineRule="auto"/>
              <w:rPr>
                <w:rFonts w:ascii="Arial"/>
                <w:sz w:val="21"/>
              </w:rPr>
            </w:pPr>
          </w:p>
          <w:p w14:paraId="46CC96CA">
            <w:pPr>
              <w:spacing w:line="241" w:lineRule="auto"/>
              <w:rPr>
                <w:rFonts w:ascii="Arial"/>
                <w:sz w:val="21"/>
              </w:rPr>
            </w:pPr>
          </w:p>
          <w:p w14:paraId="155C911A">
            <w:pPr>
              <w:spacing w:line="241" w:lineRule="auto"/>
              <w:rPr>
                <w:rFonts w:ascii="Arial"/>
                <w:sz w:val="21"/>
              </w:rPr>
            </w:pPr>
          </w:p>
          <w:p w14:paraId="489040E9">
            <w:pPr>
              <w:spacing w:line="241" w:lineRule="auto"/>
              <w:rPr>
                <w:rFonts w:ascii="Arial"/>
                <w:sz w:val="21"/>
              </w:rPr>
            </w:pPr>
          </w:p>
          <w:p w14:paraId="4730C8DE">
            <w:pPr>
              <w:spacing w:line="241" w:lineRule="auto"/>
              <w:rPr>
                <w:rFonts w:ascii="Arial"/>
                <w:sz w:val="21"/>
              </w:rPr>
            </w:pPr>
          </w:p>
          <w:p w14:paraId="7D98C5C8">
            <w:pPr>
              <w:spacing w:line="241" w:lineRule="auto"/>
              <w:rPr>
                <w:rFonts w:ascii="Arial"/>
                <w:sz w:val="21"/>
              </w:rPr>
            </w:pPr>
          </w:p>
          <w:p w14:paraId="7BF36A75">
            <w:pPr>
              <w:spacing w:line="241" w:lineRule="auto"/>
              <w:rPr>
                <w:rFonts w:ascii="Arial"/>
                <w:sz w:val="21"/>
              </w:rPr>
            </w:pPr>
          </w:p>
          <w:p w14:paraId="74448306">
            <w:pPr>
              <w:spacing w:line="241" w:lineRule="auto"/>
              <w:rPr>
                <w:rFonts w:ascii="Arial"/>
                <w:sz w:val="21"/>
              </w:rPr>
            </w:pPr>
          </w:p>
          <w:p w14:paraId="4EE8267C">
            <w:pPr>
              <w:spacing w:line="241" w:lineRule="auto"/>
              <w:rPr>
                <w:rFonts w:ascii="Arial"/>
                <w:sz w:val="21"/>
              </w:rPr>
            </w:pPr>
          </w:p>
          <w:p w14:paraId="4DE59519">
            <w:pPr>
              <w:pStyle w:val="6"/>
              <w:spacing w:before="65" w:line="228" w:lineRule="auto"/>
              <w:ind w:left="143"/>
            </w:pPr>
            <w:r>
              <w:rPr>
                <w:spacing w:val="3"/>
              </w:rPr>
              <w:t>水处</w:t>
            </w:r>
          </w:p>
          <w:p w14:paraId="768A2D1E">
            <w:pPr>
              <w:pStyle w:val="6"/>
              <w:spacing w:before="112" w:line="231" w:lineRule="auto"/>
              <w:ind w:left="143"/>
            </w:pPr>
            <w:r>
              <w:rPr>
                <w:spacing w:val="3"/>
              </w:rPr>
              <w:t>理系</w:t>
            </w:r>
          </w:p>
          <w:p w14:paraId="7856EF46">
            <w:pPr>
              <w:pStyle w:val="6"/>
              <w:spacing w:before="110" w:line="230" w:lineRule="auto"/>
              <w:ind w:left="251"/>
            </w:pPr>
            <w:r>
              <w:t>统</w:t>
            </w:r>
          </w:p>
        </w:tc>
        <w:tc>
          <w:tcPr>
            <w:tcW w:w="545" w:type="dxa"/>
            <w:vAlign w:val="top"/>
          </w:tcPr>
          <w:p w14:paraId="565A0797">
            <w:pPr>
              <w:spacing w:line="247" w:lineRule="auto"/>
              <w:rPr>
                <w:rFonts w:ascii="Arial"/>
                <w:sz w:val="21"/>
              </w:rPr>
            </w:pPr>
          </w:p>
          <w:p w14:paraId="752649BC">
            <w:pPr>
              <w:spacing w:line="247" w:lineRule="auto"/>
              <w:rPr>
                <w:rFonts w:ascii="Arial"/>
                <w:sz w:val="21"/>
              </w:rPr>
            </w:pPr>
          </w:p>
          <w:p w14:paraId="26C408D4">
            <w:pPr>
              <w:spacing w:line="247" w:lineRule="auto"/>
              <w:rPr>
                <w:rFonts w:ascii="Arial"/>
                <w:sz w:val="21"/>
              </w:rPr>
            </w:pPr>
          </w:p>
          <w:p w14:paraId="255507BA">
            <w:pPr>
              <w:spacing w:line="247" w:lineRule="auto"/>
              <w:rPr>
                <w:rFonts w:ascii="Arial"/>
                <w:sz w:val="21"/>
              </w:rPr>
            </w:pPr>
          </w:p>
          <w:p w14:paraId="72D77F3F">
            <w:pPr>
              <w:spacing w:line="247" w:lineRule="auto"/>
              <w:rPr>
                <w:rFonts w:ascii="Arial"/>
                <w:sz w:val="21"/>
              </w:rPr>
            </w:pPr>
          </w:p>
          <w:p w14:paraId="2DCFA377">
            <w:pPr>
              <w:spacing w:line="247" w:lineRule="auto"/>
              <w:rPr>
                <w:rFonts w:ascii="Arial"/>
                <w:sz w:val="21"/>
              </w:rPr>
            </w:pPr>
          </w:p>
          <w:p w14:paraId="54D4A1F0">
            <w:pPr>
              <w:spacing w:line="247" w:lineRule="auto"/>
              <w:rPr>
                <w:rFonts w:ascii="Arial"/>
                <w:sz w:val="21"/>
              </w:rPr>
            </w:pPr>
          </w:p>
          <w:p w14:paraId="603A7BCD">
            <w:pPr>
              <w:spacing w:line="247" w:lineRule="auto"/>
              <w:rPr>
                <w:rFonts w:ascii="Arial"/>
                <w:sz w:val="21"/>
              </w:rPr>
            </w:pPr>
          </w:p>
          <w:p w14:paraId="134C8250">
            <w:pPr>
              <w:spacing w:line="247" w:lineRule="auto"/>
              <w:rPr>
                <w:rFonts w:ascii="Arial"/>
                <w:sz w:val="21"/>
              </w:rPr>
            </w:pPr>
          </w:p>
          <w:p w14:paraId="7CABBE17">
            <w:pPr>
              <w:spacing w:line="247" w:lineRule="auto"/>
              <w:rPr>
                <w:rFonts w:ascii="Arial"/>
                <w:sz w:val="21"/>
              </w:rPr>
            </w:pPr>
          </w:p>
          <w:p w14:paraId="1965C975">
            <w:pPr>
              <w:spacing w:line="247" w:lineRule="auto"/>
              <w:rPr>
                <w:rFonts w:ascii="Arial"/>
                <w:sz w:val="21"/>
              </w:rPr>
            </w:pPr>
          </w:p>
          <w:p w14:paraId="13728BE3">
            <w:pPr>
              <w:spacing w:line="247" w:lineRule="auto"/>
              <w:rPr>
                <w:rFonts w:ascii="Arial"/>
                <w:sz w:val="21"/>
              </w:rPr>
            </w:pPr>
          </w:p>
          <w:p w14:paraId="3467F2BF">
            <w:pPr>
              <w:spacing w:line="248" w:lineRule="auto"/>
              <w:rPr>
                <w:rFonts w:ascii="Arial"/>
                <w:sz w:val="21"/>
              </w:rPr>
            </w:pPr>
          </w:p>
          <w:p w14:paraId="17D57805">
            <w:pPr>
              <w:spacing w:line="248" w:lineRule="auto"/>
              <w:rPr>
                <w:rFonts w:ascii="Arial"/>
                <w:sz w:val="21"/>
              </w:rPr>
            </w:pPr>
          </w:p>
          <w:p w14:paraId="5ADFCF5B">
            <w:pPr>
              <w:spacing w:line="248" w:lineRule="auto"/>
              <w:rPr>
                <w:rFonts w:ascii="Arial"/>
                <w:sz w:val="21"/>
              </w:rPr>
            </w:pPr>
          </w:p>
          <w:p w14:paraId="6E27C596">
            <w:pPr>
              <w:spacing w:line="248" w:lineRule="auto"/>
              <w:rPr>
                <w:rFonts w:ascii="Arial"/>
                <w:sz w:val="21"/>
              </w:rPr>
            </w:pPr>
          </w:p>
          <w:p w14:paraId="34C1E1B5">
            <w:pPr>
              <w:spacing w:line="248" w:lineRule="auto"/>
              <w:rPr>
                <w:rFonts w:ascii="Arial"/>
                <w:sz w:val="21"/>
              </w:rPr>
            </w:pPr>
          </w:p>
          <w:p w14:paraId="2277BC71">
            <w:pPr>
              <w:spacing w:line="248" w:lineRule="auto"/>
              <w:rPr>
                <w:rFonts w:ascii="Arial"/>
                <w:sz w:val="21"/>
              </w:rPr>
            </w:pPr>
          </w:p>
          <w:p w14:paraId="0F716EB5">
            <w:pPr>
              <w:spacing w:line="248" w:lineRule="auto"/>
              <w:rPr>
                <w:rFonts w:ascii="Arial"/>
                <w:sz w:val="21"/>
              </w:rPr>
            </w:pPr>
          </w:p>
          <w:p w14:paraId="24131A23">
            <w:pPr>
              <w:spacing w:line="248" w:lineRule="auto"/>
              <w:rPr>
                <w:rFonts w:ascii="Arial"/>
                <w:sz w:val="21"/>
              </w:rPr>
            </w:pPr>
          </w:p>
          <w:p w14:paraId="7F819BBB">
            <w:pPr>
              <w:spacing w:line="248" w:lineRule="auto"/>
              <w:rPr>
                <w:rFonts w:ascii="Arial"/>
                <w:sz w:val="21"/>
              </w:rPr>
            </w:pPr>
          </w:p>
          <w:p w14:paraId="6A092C7C">
            <w:pPr>
              <w:spacing w:line="248" w:lineRule="auto"/>
              <w:rPr>
                <w:rFonts w:ascii="Arial"/>
                <w:sz w:val="21"/>
              </w:rPr>
            </w:pPr>
          </w:p>
          <w:p w14:paraId="6D69D058">
            <w:pPr>
              <w:pStyle w:val="6"/>
              <w:spacing w:before="65" w:line="189" w:lineRule="auto"/>
              <w:ind w:left="241"/>
            </w:pPr>
            <w:r>
              <w:t>1</w:t>
            </w:r>
          </w:p>
        </w:tc>
        <w:tc>
          <w:tcPr>
            <w:tcW w:w="479" w:type="dxa"/>
            <w:vAlign w:val="top"/>
          </w:tcPr>
          <w:p w14:paraId="6F152A22">
            <w:pPr>
              <w:spacing w:line="245" w:lineRule="auto"/>
              <w:rPr>
                <w:rFonts w:ascii="Arial"/>
                <w:sz w:val="21"/>
              </w:rPr>
            </w:pPr>
          </w:p>
          <w:p w14:paraId="547E3DED">
            <w:pPr>
              <w:spacing w:line="246" w:lineRule="auto"/>
              <w:rPr>
                <w:rFonts w:ascii="Arial"/>
                <w:sz w:val="21"/>
              </w:rPr>
            </w:pPr>
          </w:p>
          <w:p w14:paraId="18903AB4">
            <w:pPr>
              <w:spacing w:line="246" w:lineRule="auto"/>
              <w:rPr>
                <w:rFonts w:ascii="Arial"/>
                <w:sz w:val="21"/>
              </w:rPr>
            </w:pPr>
          </w:p>
          <w:p w14:paraId="378CE9DF">
            <w:pPr>
              <w:spacing w:line="246" w:lineRule="auto"/>
              <w:rPr>
                <w:rFonts w:ascii="Arial"/>
                <w:sz w:val="21"/>
              </w:rPr>
            </w:pPr>
          </w:p>
          <w:p w14:paraId="3508B879">
            <w:pPr>
              <w:spacing w:line="246" w:lineRule="auto"/>
              <w:rPr>
                <w:rFonts w:ascii="Arial"/>
                <w:sz w:val="21"/>
              </w:rPr>
            </w:pPr>
          </w:p>
          <w:p w14:paraId="574BA97F">
            <w:pPr>
              <w:spacing w:line="246" w:lineRule="auto"/>
              <w:rPr>
                <w:rFonts w:ascii="Arial"/>
                <w:sz w:val="21"/>
              </w:rPr>
            </w:pPr>
          </w:p>
          <w:p w14:paraId="28C52A44">
            <w:pPr>
              <w:spacing w:line="246" w:lineRule="auto"/>
              <w:rPr>
                <w:rFonts w:ascii="Arial"/>
                <w:sz w:val="21"/>
              </w:rPr>
            </w:pPr>
          </w:p>
          <w:p w14:paraId="48F367B8">
            <w:pPr>
              <w:spacing w:line="246" w:lineRule="auto"/>
              <w:rPr>
                <w:rFonts w:ascii="Arial"/>
                <w:sz w:val="21"/>
              </w:rPr>
            </w:pPr>
          </w:p>
          <w:p w14:paraId="2DF867AF">
            <w:pPr>
              <w:spacing w:line="246" w:lineRule="auto"/>
              <w:rPr>
                <w:rFonts w:ascii="Arial"/>
                <w:sz w:val="21"/>
              </w:rPr>
            </w:pPr>
          </w:p>
          <w:p w14:paraId="11A5ABBC">
            <w:pPr>
              <w:spacing w:line="246" w:lineRule="auto"/>
              <w:rPr>
                <w:rFonts w:ascii="Arial"/>
                <w:sz w:val="21"/>
              </w:rPr>
            </w:pPr>
          </w:p>
          <w:p w14:paraId="33206C3F">
            <w:pPr>
              <w:spacing w:line="246" w:lineRule="auto"/>
              <w:rPr>
                <w:rFonts w:ascii="Arial"/>
                <w:sz w:val="21"/>
              </w:rPr>
            </w:pPr>
          </w:p>
          <w:p w14:paraId="6315731F">
            <w:pPr>
              <w:spacing w:line="246" w:lineRule="auto"/>
              <w:rPr>
                <w:rFonts w:ascii="Arial"/>
                <w:sz w:val="21"/>
              </w:rPr>
            </w:pPr>
          </w:p>
          <w:p w14:paraId="27FD550D">
            <w:pPr>
              <w:spacing w:line="246" w:lineRule="auto"/>
              <w:rPr>
                <w:rFonts w:ascii="Arial"/>
                <w:sz w:val="21"/>
              </w:rPr>
            </w:pPr>
          </w:p>
          <w:p w14:paraId="16A3BE73">
            <w:pPr>
              <w:spacing w:line="246" w:lineRule="auto"/>
              <w:rPr>
                <w:rFonts w:ascii="Arial"/>
                <w:sz w:val="21"/>
              </w:rPr>
            </w:pPr>
          </w:p>
          <w:p w14:paraId="14B49FB0">
            <w:pPr>
              <w:spacing w:line="246" w:lineRule="auto"/>
              <w:rPr>
                <w:rFonts w:ascii="Arial"/>
                <w:sz w:val="21"/>
              </w:rPr>
            </w:pPr>
          </w:p>
          <w:p w14:paraId="78CB5DCE">
            <w:pPr>
              <w:spacing w:line="246" w:lineRule="auto"/>
              <w:rPr>
                <w:rFonts w:ascii="Arial"/>
                <w:sz w:val="21"/>
              </w:rPr>
            </w:pPr>
          </w:p>
          <w:p w14:paraId="22210BF3">
            <w:pPr>
              <w:spacing w:line="246" w:lineRule="auto"/>
              <w:rPr>
                <w:rFonts w:ascii="Arial"/>
                <w:sz w:val="21"/>
              </w:rPr>
            </w:pPr>
          </w:p>
          <w:p w14:paraId="465D3B6B">
            <w:pPr>
              <w:spacing w:line="246" w:lineRule="auto"/>
              <w:rPr>
                <w:rFonts w:ascii="Arial"/>
                <w:sz w:val="21"/>
              </w:rPr>
            </w:pPr>
          </w:p>
          <w:p w14:paraId="6C6CD716">
            <w:pPr>
              <w:spacing w:line="246" w:lineRule="auto"/>
              <w:rPr>
                <w:rFonts w:ascii="Arial"/>
                <w:sz w:val="21"/>
              </w:rPr>
            </w:pPr>
          </w:p>
          <w:p w14:paraId="23A046A5">
            <w:pPr>
              <w:spacing w:line="246" w:lineRule="auto"/>
              <w:rPr>
                <w:rFonts w:ascii="Arial"/>
                <w:sz w:val="21"/>
              </w:rPr>
            </w:pPr>
          </w:p>
          <w:p w14:paraId="17E01FBF">
            <w:pPr>
              <w:spacing w:line="246" w:lineRule="auto"/>
              <w:rPr>
                <w:rFonts w:ascii="Arial"/>
                <w:sz w:val="21"/>
              </w:rPr>
            </w:pPr>
          </w:p>
          <w:p w14:paraId="72F1AFB7">
            <w:pPr>
              <w:spacing w:line="246" w:lineRule="auto"/>
              <w:rPr>
                <w:rFonts w:ascii="Arial"/>
                <w:sz w:val="21"/>
              </w:rPr>
            </w:pPr>
          </w:p>
          <w:p w14:paraId="48CEEBA1">
            <w:pPr>
              <w:pStyle w:val="6"/>
              <w:spacing w:before="65" w:line="227" w:lineRule="auto"/>
              <w:ind w:left="139"/>
            </w:pPr>
            <w:r>
              <w:t>套</w:t>
            </w:r>
          </w:p>
        </w:tc>
        <w:tc>
          <w:tcPr>
            <w:tcW w:w="679" w:type="dxa"/>
            <w:vAlign w:val="top"/>
          </w:tcPr>
          <w:p w14:paraId="25740861">
            <w:pPr>
              <w:spacing w:line="245" w:lineRule="auto"/>
              <w:rPr>
                <w:rFonts w:ascii="Arial"/>
                <w:sz w:val="21"/>
              </w:rPr>
            </w:pPr>
          </w:p>
          <w:p w14:paraId="471221E0">
            <w:pPr>
              <w:spacing w:line="246" w:lineRule="auto"/>
              <w:rPr>
                <w:rFonts w:ascii="Arial"/>
                <w:sz w:val="21"/>
              </w:rPr>
            </w:pPr>
          </w:p>
          <w:p w14:paraId="08F7C9F9">
            <w:pPr>
              <w:spacing w:line="246" w:lineRule="auto"/>
              <w:rPr>
                <w:rFonts w:ascii="Arial"/>
                <w:sz w:val="21"/>
              </w:rPr>
            </w:pPr>
          </w:p>
          <w:p w14:paraId="47E0D4A2">
            <w:pPr>
              <w:spacing w:line="246" w:lineRule="auto"/>
              <w:rPr>
                <w:rFonts w:ascii="Arial"/>
                <w:sz w:val="21"/>
              </w:rPr>
            </w:pPr>
          </w:p>
          <w:p w14:paraId="0613041F">
            <w:pPr>
              <w:spacing w:line="246" w:lineRule="auto"/>
              <w:rPr>
                <w:rFonts w:ascii="Arial"/>
                <w:sz w:val="21"/>
              </w:rPr>
            </w:pPr>
          </w:p>
          <w:p w14:paraId="7874E7B9">
            <w:pPr>
              <w:spacing w:line="246" w:lineRule="auto"/>
              <w:rPr>
                <w:rFonts w:ascii="Arial"/>
                <w:sz w:val="21"/>
              </w:rPr>
            </w:pPr>
          </w:p>
          <w:p w14:paraId="7286A11A">
            <w:pPr>
              <w:spacing w:line="246" w:lineRule="auto"/>
              <w:rPr>
                <w:rFonts w:ascii="Arial"/>
                <w:sz w:val="21"/>
              </w:rPr>
            </w:pPr>
          </w:p>
          <w:p w14:paraId="29028D00">
            <w:pPr>
              <w:spacing w:line="246" w:lineRule="auto"/>
              <w:rPr>
                <w:rFonts w:ascii="Arial"/>
                <w:sz w:val="21"/>
              </w:rPr>
            </w:pPr>
          </w:p>
          <w:p w14:paraId="0581893D">
            <w:pPr>
              <w:spacing w:line="246" w:lineRule="auto"/>
              <w:rPr>
                <w:rFonts w:ascii="Arial"/>
                <w:sz w:val="21"/>
              </w:rPr>
            </w:pPr>
          </w:p>
          <w:p w14:paraId="4B5FE480">
            <w:pPr>
              <w:spacing w:line="246" w:lineRule="auto"/>
              <w:rPr>
                <w:rFonts w:ascii="Arial"/>
                <w:sz w:val="21"/>
              </w:rPr>
            </w:pPr>
          </w:p>
          <w:p w14:paraId="22C15790">
            <w:pPr>
              <w:spacing w:line="246" w:lineRule="auto"/>
              <w:rPr>
                <w:rFonts w:ascii="Arial"/>
                <w:sz w:val="21"/>
              </w:rPr>
            </w:pPr>
          </w:p>
          <w:p w14:paraId="2C07EECC">
            <w:pPr>
              <w:spacing w:line="246" w:lineRule="auto"/>
              <w:rPr>
                <w:rFonts w:ascii="Arial"/>
                <w:sz w:val="21"/>
              </w:rPr>
            </w:pPr>
          </w:p>
          <w:p w14:paraId="766C1520">
            <w:pPr>
              <w:spacing w:line="246" w:lineRule="auto"/>
              <w:rPr>
                <w:rFonts w:ascii="Arial"/>
                <w:sz w:val="21"/>
              </w:rPr>
            </w:pPr>
          </w:p>
          <w:p w14:paraId="26E10332">
            <w:pPr>
              <w:spacing w:line="246" w:lineRule="auto"/>
              <w:rPr>
                <w:rFonts w:ascii="Arial"/>
                <w:sz w:val="21"/>
              </w:rPr>
            </w:pPr>
          </w:p>
          <w:p w14:paraId="60628C5F">
            <w:pPr>
              <w:spacing w:line="246" w:lineRule="auto"/>
              <w:rPr>
                <w:rFonts w:ascii="Arial"/>
                <w:sz w:val="21"/>
              </w:rPr>
            </w:pPr>
          </w:p>
          <w:p w14:paraId="7BB6B9CA">
            <w:pPr>
              <w:spacing w:line="246" w:lineRule="auto"/>
              <w:rPr>
                <w:rFonts w:ascii="Arial"/>
                <w:sz w:val="21"/>
              </w:rPr>
            </w:pPr>
          </w:p>
          <w:p w14:paraId="03A235F7">
            <w:pPr>
              <w:spacing w:line="246" w:lineRule="auto"/>
              <w:rPr>
                <w:rFonts w:ascii="Arial"/>
                <w:sz w:val="21"/>
              </w:rPr>
            </w:pPr>
          </w:p>
          <w:p w14:paraId="4E2D9264">
            <w:pPr>
              <w:spacing w:line="246" w:lineRule="auto"/>
              <w:rPr>
                <w:rFonts w:ascii="Arial"/>
                <w:sz w:val="21"/>
              </w:rPr>
            </w:pPr>
          </w:p>
          <w:p w14:paraId="2FBD24A7">
            <w:pPr>
              <w:spacing w:line="246" w:lineRule="auto"/>
              <w:rPr>
                <w:rFonts w:ascii="Arial"/>
                <w:sz w:val="21"/>
              </w:rPr>
            </w:pPr>
          </w:p>
          <w:p w14:paraId="1E2146C4">
            <w:pPr>
              <w:spacing w:line="246" w:lineRule="auto"/>
              <w:rPr>
                <w:rFonts w:ascii="Arial"/>
                <w:sz w:val="21"/>
              </w:rPr>
            </w:pPr>
          </w:p>
          <w:p w14:paraId="3479A1B4">
            <w:pPr>
              <w:spacing w:line="246" w:lineRule="auto"/>
              <w:rPr>
                <w:rFonts w:ascii="Arial"/>
                <w:sz w:val="21"/>
              </w:rPr>
            </w:pPr>
          </w:p>
          <w:p w14:paraId="226A0893">
            <w:pPr>
              <w:spacing w:line="246" w:lineRule="auto"/>
              <w:rPr>
                <w:rFonts w:ascii="Arial"/>
                <w:sz w:val="21"/>
              </w:rPr>
            </w:pPr>
          </w:p>
          <w:p w14:paraId="0BEF3342">
            <w:pPr>
              <w:pStyle w:val="6"/>
              <w:spacing w:before="65" w:line="241" w:lineRule="auto"/>
              <w:ind w:left="135"/>
            </w:pPr>
            <w:r>
              <w:rPr>
                <w:spacing w:val="3"/>
              </w:rPr>
              <w:t>工业</w:t>
            </w:r>
          </w:p>
        </w:tc>
        <w:tc>
          <w:tcPr>
            <w:tcW w:w="3802" w:type="dxa"/>
            <w:vAlign w:val="top"/>
          </w:tcPr>
          <w:p w14:paraId="34668693">
            <w:pPr>
              <w:pStyle w:val="6"/>
              <w:spacing w:before="109" w:line="318" w:lineRule="auto"/>
              <w:ind w:left="115" w:right="33" w:firstLine="13"/>
            </w:pPr>
            <w:r>
              <w:rPr>
                <w:spacing w:val="1"/>
              </w:rPr>
              <w:t>1.水质符合</w:t>
            </w:r>
            <w:r>
              <w:rPr>
                <w:spacing w:val="-22"/>
              </w:rPr>
              <w:t xml:space="preserve"> </w:t>
            </w:r>
            <w:r>
              <w:rPr>
                <w:spacing w:val="1"/>
              </w:rPr>
              <w:t>2015</w:t>
            </w:r>
            <w:r>
              <w:rPr>
                <w:spacing w:val="-37"/>
              </w:rPr>
              <w:t xml:space="preserve"> </w:t>
            </w:r>
            <w:r>
              <w:rPr>
                <w:spacing w:val="1"/>
              </w:rPr>
              <w:t>版的透析用水标准，内</w:t>
            </w:r>
            <w:r>
              <w:t xml:space="preserve"> </w:t>
            </w:r>
            <w:r>
              <w:rPr>
                <w:spacing w:val="2"/>
              </w:rPr>
              <w:t>毒素≤0.25</w:t>
            </w:r>
            <w:r>
              <w:t>EU</w:t>
            </w:r>
            <w:r>
              <w:rPr>
                <w:spacing w:val="2"/>
              </w:rPr>
              <w:t>/</w:t>
            </w:r>
            <w:r>
              <w:t>ml</w:t>
            </w:r>
            <w:r>
              <w:rPr>
                <w:spacing w:val="2"/>
              </w:rPr>
              <w:t>，细菌数≤100</w:t>
            </w:r>
            <w:r>
              <w:t>cfu</w:t>
            </w:r>
            <w:r>
              <w:rPr>
                <w:spacing w:val="2"/>
              </w:rPr>
              <w:t>/</w:t>
            </w:r>
            <w:r>
              <w:t>ml</w:t>
            </w:r>
            <w:r>
              <w:rPr>
                <w:spacing w:val="2"/>
              </w:rPr>
              <w:t>。</w:t>
            </w:r>
          </w:p>
          <w:p w14:paraId="4B9C7222">
            <w:pPr>
              <w:pStyle w:val="6"/>
              <w:spacing w:before="31" w:line="228" w:lineRule="auto"/>
              <w:ind w:left="121"/>
            </w:pPr>
            <w:r>
              <w:rPr>
                <w:b/>
                <w:bCs/>
                <w:spacing w:val="4"/>
              </w:rPr>
              <w:t>▲2.水处理系统供水量≥3.6</w:t>
            </w:r>
            <w:r>
              <w:rPr>
                <w:spacing w:val="-24"/>
              </w:rPr>
              <w:t xml:space="preserve"> </w:t>
            </w:r>
            <w:r>
              <w:rPr>
                <w:b/>
                <w:bCs/>
                <w:spacing w:val="4"/>
              </w:rPr>
              <w:t>吨。</w:t>
            </w:r>
          </w:p>
          <w:p w14:paraId="776E01AE">
            <w:pPr>
              <w:pStyle w:val="6"/>
              <w:spacing w:before="113" w:line="229" w:lineRule="auto"/>
              <w:ind w:left="118"/>
            </w:pPr>
            <w:r>
              <w:rPr>
                <w:spacing w:val="6"/>
              </w:rPr>
              <w:t>3.配置前级滤芯装置。</w:t>
            </w:r>
          </w:p>
          <w:p w14:paraId="14977817">
            <w:pPr>
              <w:pStyle w:val="6"/>
              <w:spacing w:before="112" w:line="318" w:lineRule="auto"/>
              <w:ind w:left="113" w:right="177"/>
            </w:pPr>
            <w:r>
              <w:rPr>
                <w:spacing w:val="7"/>
              </w:rPr>
              <w:t>4.填充罐体承受压力≥10.05</w:t>
            </w:r>
            <w:r>
              <w:rPr>
                <w:spacing w:val="-34"/>
              </w:rPr>
              <w:t xml:space="preserve"> </w:t>
            </w:r>
            <w:r>
              <w:rPr>
                <w:spacing w:val="7"/>
              </w:rPr>
              <w:t>公斤，罐</w:t>
            </w:r>
            <w:r>
              <w:t xml:space="preserve"> </w:t>
            </w:r>
            <w:r>
              <w:rPr>
                <w:spacing w:val="7"/>
              </w:rPr>
              <w:t>体颜色：蓝色。</w:t>
            </w:r>
          </w:p>
          <w:p w14:paraId="4A25766A">
            <w:pPr>
              <w:pStyle w:val="6"/>
              <w:spacing w:before="30" w:line="317" w:lineRule="auto"/>
              <w:ind w:left="113" w:right="124" w:firstLine="4"/>
            </w:pPr>
            <w:r>
              <w:rPr>
                <w:spacing w:val="8"/>
              </w:rPr>
              <w:t>5.串联双碳罐，填充材料：椰壳活性碳</w:t>
            </w:r>
            <w:r>
              <w:rPr>
                <w:spacing w:val="9"/>
              </w:rPr>
              <w:t xml:space="preserve"> </w:t>
            </w:r>
            <w:r>
              <w:rPr>
                <w:spacing w:val="6"/>
              </w:rPr>
              <w:t>材料，点值≥1100。</w:t>
            </w:r>
          </w:p>
          <w:p w14:paraId="41993D8C">
            <w:pPr>
              <w:pStyle w:val="6"/>
              <w:spacing w:before="32" w:line="327" w:lineRule="auto"/>
              <w:ind w:left="133" w:right="124" w:hanging="18"/>
            </w:pPr>
            <w:r>
              <w:rPr>
                <w:spacing w:val="8"/>
              </w:rPr>
              <w:t>6.反渗膜：无死腔反渗膜壳，清除率达</w:t>
            </w:r>
            <w:r>
              <w:rPr>
                <w:spacing w:val="11"/>
              </w:rPr>
              <w:t xml:space="preserve"> </w:t>
            </w:r>
            <w:r>
              <w:rPr>
                <w:spacing w:val="-1"/>
              </w:rPr>
              <w:t>≥98%。</w:t>
            </w:r>
          </w:p>
          <w:p w14:paraId="4DFAEDD3">
            <w:pPr>
              <w:pStyle w:val="6"/>
              <w:spacing w:before="13" w:line="316" w:lineRule="auto"/>
              <w:ind w:left="121" w:right="333" w:hanging="3"/>
            </w:pPr>
            <w:r>
              <w:rPr>
                <w:spacing w:val="8"/>
              </w:rPr>
              <w:t>7.系统具备一级二级供水故障转换功</w:t>
            </w:r>
            <w:r>
              <w:rPr>
                <w:spacing w:val="7"/>
              </w:rPr>
              <w:t xml:space="preserve"> </w:t>
            </w:r>
            <w:r>
              <w:rPr>
                <w:spacing w:val="8"/>
              </w:rPr>
              <w:t>能；具有漏水监测及报警功能。</w:t>
            </w:r>
          </w:p>
          <w:p w14:paraId="7A65EFF6">
            <w:pPr>
              <w:pStyle w:val="6"/>
              <w:spacing w:before="34" w:line="318" w:lineRule="auto"/>
              <w:ind w:left="118" w:right="124" w:hanging="4"/>
            </w:pPr>
            <w:r>
              <w:rPr>
                <w:spacing w:val="8"/>
              </w:rPr>
              <w:t>8.具备联网及远程操作功能；操作系统</w:t>
            </w:r>
            <w:r>
              <w:rPr>
                <w:spacing w:val="12"/>
              </w:rPr>
              <w:t xml:space="preserve"> </w:t>
            </w:r>
            <w:r>
              <w:rPr>
                <w:spacing w:val="7"/>
              </w:rPr>
              <w:t>智能化，带触摸屏。</w:t>
            </w:r>
          </w:p>
          <w:p w14:paraId="339DC9BB">
            <w:pPr>
              <w:pStyle w:val="6"/>
              <w:spacing w:before="31" w:line="318" w:lineRule="auto"/>
              <w:ind w:left="112" w:right="110" w:firstLine="8"/>
            </w:pPr>
            <w:r>
              <w:rPr>
                <w:b/>
                <w:bCs/>
                <w:spacing w:val="7"/>
              </w:rPr>
              <w:t>▲9.机组为直供式双级反渗透系统，有</w:t>
            </w:r>
            <w:r>
              <w:t xml:space="preserve"> </w:t>
            </w:r>
            <w:r>
              <w:rPr>
                <w:b/>
                <w:bCs/>
                <w:spacing w:val="7"/>
              </w:rPr>
              <w:t>休眠脉冲模式或夜间循环模式。</w:t>
            </w:r>
          </w:p>
          <w:p w14:paraId="485014CD">
            <w:pPr>
              <w:pStyle w:val="6"/>
              <w:spacing w:before="32" w:line="317" w:lineRule="auto"/>
              <w:ind w:left="115" w:right="124" w:firstLine="13"/>
            </w:pPr>
            <w:r>
              <w:rPr>
                <w:spacing w:val="5"/>
              </w:rPr>
              <w:t>10.反渗膜主机要求</w:t>
            </w:r>
            <w:r>
              <w:rPr>
                <w:spacing w:val="-20"/>
              </w:rPr>
              <w:t xml:space="preserve"> </w:t>
            </w:r>
            <w:r>
              <w:rPr>
                <w:spacing w:val="5"/>
              </w:rPr>
              <w:t>316L</w:t>
            </w:r>
            <w:r>
              <w:rPr>
                <w:spacing w:val="-39"/>
              </w:rPr>
              <w:t xml:space="preserve"> </w:t>
            </w:r>
            <w:r>
              <w:rPr>
                <w:spacing w:val="5"/>
              </w:rPr>
              <w:t>卫生级别及以</w:t>
            </w:r>
            <w:r>
              <w:t xml:space="preserve"> </w:t>
            </w:r>
            <w:r>
              <w:rPr>
                <w:spacing w:val="8"/>
              </w:rPr>
              <w:t>上不锈钢材质，外壳不生锈。</w:t>
            </w:r>
          </w:p>
          <w:p w14:paraId="00C90A75">
            <w:pPr>
              <w:pStyle w:val="6"/>
              <w:spacing w:before="34" w:line="325" w:lineRule="auto"/>
              <w:ind w:left="113" w:right="105" w:firstLine="15"/>
              <w:jc w:val="both"/>
            </w:pPr>
            <w:r>
              <w:rPr>
                <w:spacing w:val="3"/>
              </w:rPr>
              <w:t>11.具有化学消毒功能和热消毒功能，使</w:t>
            </w:r>
            <w:r>
              <w:rPr>
                <w:spacing w:val="4"/>
              </w:rPr>
              <w:t xml:space="preserve"> </w:t>
            </w:r>
            <w:r>
              <w:rPr>
                <w:spacing w:val="8"/>
              </w:rPr>
              <w:t>用常规消毒液（例如过氧乙酸</w:t>
            </w:r>
            <w:r>
              <w:rPr>
                <w:spacing w:val="19"/>
              </w:rPr>
              <w:t>），</w:t>
            </w:r>
            <w:r>
              <w:rPr>
                <w:spacing w:val="8"/>
              </w:rPr>
              <w:t>且热</w:t>
            </w:r>
            <w:r>
              <w:rPr>
                <w:spacing w:val="1"/>
              </w:rPr>
              <w:t xml:space="preserve"> </w:t>
            </w:r>
            <w:r>
              <w:rPr>
                <w:spacing w:val="6"/>
              </w:rPr>
              <w:t>消毒温度需达到</w:t>
            </w:r>
            <w:r>
              <w:rPr>
                <w:spacing w:val="-10"/>
              </w:rPr>
              <w:t xml:space="preserve"> </w:t>
            </w:r>
            <w:r>
              <w:rPr>
                <w:spacing w:val="6"/>
              </w:rPr>
              <w:t>121</w:t>
            </w:r>
            <w:r>
              <w:rPr>
                <w:spacing w:val="-41"/>
              </w:rPr>
              <w:t xml:space="preserve"> </w:t>
            </w:r>
            <w:r>
              <w:rPr>
                <w:spacing w:val="6"/>
              </w:rPr>
              <w:t>度及以上，并有注</w:t>
            </w:r>
            <w:r>
              <w:t xml:space="preserve"> </w:t>
            </w:r>
            <w:r>
              <w:rPr>
                <w:spacing w:val="3"/>
              </w:rPr>
              <w:t>册证。</w:t>
            </w:r>
          </w:p>
          <w:p w14:paraId="558ED901">
            <w:pPr>
              <w:pStyle w:val="6"/>
              <w:spacing w:before="31" w:line="326" w:lineRule="auto"/>
              <w:ind w:left="110" w:right="105" w:firstLine="10"/>
              <w:jc w:val="both"/>
            </w:pPr>
            <w:r>
              <w:rPr>
                <w:b/>
                <w:bCs/>
                <w:spacing w:val="4"/>
              </w:rPr>
              <w:t>▲12.水处理供水主管路要求</w:t>
            </w:r>
            <w:r>
              <w:rPr>
                <w:spacing w:val="-19"/>
              </w:rPr>
              <w:t xml:space="preserve"> </w:t>
            </w:r>
            <w:r>
              <w:rPr>
                <w:b/>
                <w:bCs/>
                <w:spacing w:val="4"/>
              </w:rPr>
              <w:t>316L</w:t>
            </w:r>
            <w:r>
              <w:rPr>
                <w:spacing w:val="-37"/>
              </w:rPr>
              <w:t xml:space="preserve"> </w:t>
            </w:r>
            <w:r>
              <w:rPr>
                <w:b/>
                <w:bCs/>
                <w:spacing w:val="4"/>
              </w:rPr>
              <w:t>卫生</w:t>
            </w:r>
            <w:r>
              <w:t xml:space="preserve"> </w:t>
            </w:r>
            <w:r>
              <w:rPr>
                <w:b/>
                <w:bCs/>
                <w:spacing w:val="1"/>
              </w:rPr>
              <w:t>级别不锈钢或</w:t>
            </w:r>
            <w:r>
              <w:rPr>
                <w:spacing w:val="-41"/>
              </w:rPr>
              <w:t xml:space="preserve"> </w:t>
            </w:r>
            <w:r>
              <w:rPr>
                <w:b/>
                <w:bCs/>
              </w:rPr>
              <w:t>PEXA</w:t>
            </w:r>
            <w:r>
              <w:rPr>
                <w:spacing w:val="-34"/>
              </w:rPr>
              <w:t xml:space="preserve"> </w:t>
            </w:r>
            <w:r>
              <w:rPr>
                <w:b/>
                <w:bCs/>
                <w:spacing w:val="1"/>
              </w:rPr>
              <w:t>级别材质，不锈钢材</w:t>
            </w:r>
            <w:r>
              <w:t xml:space="preserve"> </w:t>
            </w:r>
            <w:r>
              <w:rPr>
                <w:b/>
                <w:bCs/>
                <w:spacing w:val="8"/>
              </w:rPr>
              <w:t>质需现场焊接安装，后续对焊接点做钝</w:t>
            </w:r>
            <w:r>
              <w:rPr>
                <w:spacing w:val="3"/>
              </w:rPr>
              <w:t xml:space="preserve"> </w:t>
            </w:r>
            <w:r>
              <w:rPr>
                <w:b/>
                <w:bCs/>
                <w:spacing w:val="8"/>
              </w:rPr>
              <w:t>化处理，保证焊接点平滑不易长菌，不</w:t>
            </w:r>
            <w:r>
              <w:rPr>
                <w:spacing w:val="3"/>
              </w:rPr>
              <w:t xml:space="preserve"> </w:t>
            </w:r>
            <w:r>
              <w:rPr>
                <w:b/>
                <w:bCs/>
                <w:spacing w:val="3"/>
              </w:rPr>
              <w:t>爆管。</w:t>
            </w:r>
          </w:p>
          <w:p w14:paraId="1C223B68">
            <w:pPr>
              <w:pStyle w:val="6"/>
              <w:spacing w:before="35" w:line="305" w:lineRule="auto"/>
              <w:ind w:left="116" w:right="33" w:firstLine="12"/>
              <w:jc w:val="both"/>
            </w:pPr>
            <w:r>
              <w:rPr>
                <w:spacing w:val="3"/>
              </w:rPr>
              <w:t>13.小循环要求</w:t>
            </w:r>
            <w:r>
              <w:rPr>
                <w:spacing w:val="-33"/>
              </w:rPr>
              <w:t xml:space="preserve"> </w:t>
            </w:r>
            <w:r>
              <w:rPr>
                <w:spacing w:val="3"/>
              </w:rPr>
              <w:t>U</w:t>
            </w:r>
            <w:r>
              <w:rPr>
                <w:spacing w:val="-32"/>
              </w:rPr>
              <w:t xml:space="preserve"> </w:t>
            </w:r>
            <w:r>
              <w:rPr>
                <w:spacing w:val="3"/>
              </w:rPr>
              <w:t>型接法，U</w:t>
            </w:r>
            <w:r>
              <w:rPr>
                <w:spacing w:val="-31"/>
              </w:rPr>
              <w:t xml:space="preserve"> </w:t>
            </w:r>
            <w:r>
              <w:rPr>
                <w:spacing w:val="3"/>
              </w:rPr>
              <w:t>型接头自动</w:t>
            </w:r>
            <w:r>
              <w:t xml:space="preserve"> </w:t>
            </w:r>
            <w:r>
              <w:rPr>
                <w:spacing w:val="2"/>
              </w:rPr>
              <w:t>卡扣连接，小循环管最好使用硅胶材质。</w:t>
            </w:r>
            <w:r>
              <w:rPr>
                <w:spacing w:val="9"/>
              </w:rPr>
              <w:t xml:space="preserve"> </w:t>
            </w:r>
            <w:r>
              <w:rPr>
                <w:spacing w:val="5"/>
              </w:rPr>
              <w:t>14.外露管路需做遮挡及美化处理，U</w:t>
            </w:r>
            <w:r>
              <w:rPr>
                <w:spacing w:val="-21"/>
              </w:rPr>
              <w:t xml:space="preserve"> </w:t>
            </w:r>
            <w:r>
              <w:rPr>
                <w:spacing w:val="5"/>
              </w:rPr>
              <w:t>型</w:t>
            </w:r>
            <w:r>
              <w:t xml:space="preserve"> </w:t>
            </w:r>
            <w:r>
              <w:rPr>
                <w:spacing w:val="8"/>
              </w:rPr>
              <w:t>管柜子外接处做美观处理。</w:t>
            </w:r>
          </w:p>
        </w:tc>
        <w:tc>
          <w:tcPr>
            <w:tcW w:w="1293" w:type="dxa"/>
            <w:vAlign w:val="top"/>
          </w:tcPr>
          <w:p w14:paraId="7F1D927F">
            <w:pPr>
              <w:spacing w:line="247" w:lineRule="auto"/>
              <w:rPr>
                <w:rFonts w:ascii="Arial"/>
                <w:sz w:val="21"/>
              </w:rPr>
            </w:pPr>
          </w:p>
          <w:p w14:paraId="6F0ED910">
            <w:pPr>
              <w:spacing w:line="247" w:lineRule="auto"/>
              <w:rPr>
                <w:rFonts w:ascii="Arial"/>
                <w:sz w:val="21"/>
              </w:rPr>
            </w:pPr>
          </w:p>
          <w:p w14:paraId="781EA8BB">
            <w:pPr>
              <w:spacing w:line="247" w:lineRule="auto"/>
              <w:rPr>
                <w:rFonts w:ascii="Arial"/>
                <w:sz w:val="21"/>
              </w:rPr>
            </w:pPr>
          </w:p>
          <w:p w14:paraId="67E841E3">
            <w:pPr>
              <w:spacing w:line="247" w:lineRule="auto"/>
              <w:rPr>
                <w:rFonts w:ascii="Arial"/>
                <w:sz w:val="21"/>
              </w:rPr>
            </w:pPr>
          </w:p>
          <w:p w14:paraId="63F4106F">
            <w:pPr>
              <w:spacing w:line="247" w:lineRule="auto"/>
              <w:rPr>
                <w:rFonts w:ascii="Arial"/>
                <w:sz w:val="21"/>
              </w:rPr>
            </w:pPr>
          </w:p>
          <w:p w14:paraId="6EB1D641">
            <w:pPr>
              <w:spacing w:line="247" w:lineRule="auto"/>
              <w:rPr>
                <w:rFonts w:ascii="Arial"/>
                <w:sz w:val="21"/>
              </w:rPr>
            </w:pPr>
          </w:p>
          <w:p w14:paraId="79853675">
            <w:pPr>
              <w:spacing w:line="247" w:lineRule="auto"/>
              <w:rPr>
                <w:rFonts w:ascii="Arial"/>
                <w:sz w:val="21"/>
              </w:rPr>
            </w:pPr>
          </w:p>
          <w:p w14:paraId="716AD43E">
            <w:pPr>
              <w:spacing w:line="247" w:lineRule="auto"/>
              <w:rPr>
                <w:rFonts w:ascii="Arial"/>
                <w:sz w:val="21"/>
              </w:rPr>
            </w:pPr>
          </w:p>
          <w:p w14:paraId="422F7E19">
            <w:pPr>
              <w:spacing w:line="247" w:lineRule="auto"/>
              <w:rPr>
                <w:rFonts w:ascii="Arial"/>
                <w:sz w:val="21"/>
              </w:rPr>
            </w:pPr>
          </w:p>
          <w:p w14:paraId="0DB475A1">
            <w:pPr>
              <w:spacing w:line="247" w:lineRule="auto"/>
              <w:rPr>
                <w:rFonts w:ascii="Arial"/>
                <w:sz w:val="21"/>
              </w:rPr>
            </w:pPr>
          </w:p>
          <w:p w14:paraId="269AFAD9">
            <w:pPr>
              <w:spacing w:line="247" w:lineRule="auto"/>
              <w:rPr>
                <w:rFonts w:ascii="Arial"/>
                <w:sz w:val="21"/>
              </w:rPr>
            </w:pPr>
          </w:p>
          <w:p w14:paraId="069BCD3F">
            <w:pPr>
              <w:spacing w:line="247" w:lineRule="auto"/>
              <w:rPr>
                <w:rFonts w:ascii="Arial"/>
                <w:sz w:val="21"/>
              </w:rPr>
            </w:pPr>
          </w:p>
          <w:p w14:paraId="1A7BB85B">
            <w:pPr>
              <w:spacing w:line="248" w:lineRule="auto"/>
              <w:rPr>
                <w:rFonts w:ascii="Arial"/>
                <w:sz w:val="21"/>
              </w:rPr>
            </w:pPr>
          </w:p>
          <w:p w14:paraId="6EFE1CD1">
            <w:pPr>
              <w:spacing w:line="248" w:lineRule="auto"/>
              <w:rPr>
                <w:rFonts w:ascii="Arial"/>
                <w:sz w:val="21"/>
              </w:rPr>
            </w:pPr>
          </w:p>
          <w:p w14:paraId="510A5F89">
            <w:pPr>
              <w:spacing w:line="248" w:lineRule="auto"/>
              <w:rPr>
                <w:rFonts w:ascii="Arial"/>
                <w:sz w:val="21"/>
              </w:rPr>
            </w:pPr>
          </w:p>
          <w:p w14:paraId="40ABD81D">
            <w:pPr>
              <w:spacing w:line="248" w:lineRule="auto"/>
              <w:rPr>
                <w:rFonts w:ascii="Arial"/>
                <w:sz w:val="21"/>
              </w:rPr>
            </w:pPr>
          </w:p>
          <w:p w14:paraId="755040AF">
            <w:pPr>
              <w:spacing w:line="248" w:lineRule="auto"/>
              <w:rPr>
                <w:rFonts w:ascii="Arial"/>
                <w:sz w:val="21"/>
              </w:rPr>
            </w:pPr>
          </w:p>
          <w:p w14:paraId="151AF4E0">
            <w:pPr>
              <w:spacing w:line="248" w:lineRule="auto"/>
              <w:rPr>
                <w:rFonts w:ascii="Arial"/>
                <w:sz w:val="21"/>
              </w:rPr>
            </w:pPr>
          </w:p>
          <w:p w14:paraId="236D3D56">
            <w:pPr>
              <w:spacing w:line="248" w:lineRule="auto"/>
              <w:rPr>
                <w:rFonts w:ascii="Arial"/>
                <w:sz w:val="21"/>
              </w:rPr>
            </w:pPr>
          </w:p>
          <w:p w14:paraId="2060215C">
            <w:pPr>
              <w:spacing w:line="248" w:lineRule="auto"/>
              <w:rPr>
                <w:rFonts w:ascii="Arial"/>
                <w:sz w:val="21"/>
              </w:rPr>
            </w:pPr>
          </w:p>
          <w:p w14:paraId="2E7B6A93">
            <w:pPr>
              <w:spacing w:line="248" w:lineRule="auto"/>
              <w:rPr>
                <w:rFonts w:ascii="Arial"/>
                <w:sz w:val="21"/>
              </w:rPr>
            </w:pPr>
          </w:p>
          <w:p w14:paraId="75C96FEA">
            <w:pPr>
              <w:spacing w:line="248" w:lineRule="auto"/>
              <w:rPr>
                <w:rFonts w:ascii="Arial"/>
                <w:sz w:val="21"/>
              </w:rPr>
            </w:pPr>
          </w:p>
          <w:p w14:paraId="2E157862">
            <w:pPr>
              <w:pStyle w:val="6"/>
              <w:spacing w:before="65" w:line="189" w:lineRule="auto"/>
              <w:ind w:left="181"/>
            </w:pPr>
            <w:r>
              <w:rPr>
                <w:spacing w:val="3"/>
              </w:rPr>
              <w:t>990000.00</w:t>
            </w:r>
          </w:p>
        </w:tc>
        <w:tc>
          <w:tcPr>
            <w:tcW w:w="1298" w:type="dxa"/>
            <w:vAlign w:val="top"/>
          </w:tcPr>
          <w:p w14:paraId="72C93A48">
            <w:pPr>
              <w:spacing w:line="247" w:lineRule="auto"/>
              <w:rPr>
                <w:rFonts w:ascii="Arial"/>
                <w:sz w:val="21"/>
              </w:rPr>
            </w:pPr>
          </w:p>
          <w:p w14:paraId="1A0D7305">
            <w:pPr>
              <w:spacing w:line="247" w:lineRule="auto"/>
              <w:rPr>
                <w:rFonts w:ascii="Arial"/>
                <w:sz w:val="21"/>
              </w:rPr>
            </w:pPr>
          </w:p>
          <w:p w14:paraId="3E81F30A">
            <w:pPr>
              <w:spacing w:line="247" w:lineRule="auto"/>
              <w:rPr>
                <w:rFonts w:ascii="Arial"/>
                <w:sz w:val="21"/>
              </w:rPr>
            </w:pPr>
          </w:p>
          <w:p w14:paraId="48415C01">
            <w:pPr>
              <w:spacing w:line="247" w:lineRule="auto"/>
              <w:rPr>
                <w:rFonts w:ascii="Arial"/>
                <w:sz w:val="21"/>
              </w:rPr>
            </w:pPr>
          </w:p>
          <w:p w14:paraId="01D35D9B">
            <w:pPr>
              <w:spacing w:line="247" w:lineRule="auto"/>
              <w:rPr>
                <w:rFonts w:ascii="Arial"/>
                <w:sz w:val="21"/>
              </w:rPr>
            </w:pPr>
          </w:p>
          <w:p w14:paraId="7114AA91">
            <w:pPr>
              <w:spacing w:line="247" w:lineRule="auto"/>
              <w:rPr>
                <w:rFonts w:ascii="Arial"/>
                <w:sz w:val="21"/>
              </w:rPr>
            </w:pPr>
          </w:p>
          <w:p w14:paraId="1ED1A4A3">
            <w:pPr>
              <w:spacing w:line="247" w:lineRule="auto"/>
              <w:rPr>
                <w:rFonts w:ascii="Arial"/>
                <w:sz w:val="21"/>
              </w:rPr>
            </w:pPr>
          </w:p>
          <w:p w14:paraId="752F23C2">
            <w:pPr>
              <w:spacing w:line="247" w:lineRule="auto"/>
              <w:rPr>
                <w:rFonts w:ascii="Arial"/>
                <w:sz w:val="21"/>
              </w:rPr>
            </w:pPr>
          </w:p>
          <w:p w14:paraId="609CBC23">
            <w:pPr>
              <w:spacing w:line="247" w:lineRule="auto"/>
              <w:rPr>
                <w:rFonts w:ascii="Arial"/>
                <w:sz w:val="21"/>
              </w:rPr>
            </w:pPr>
          </w:p>
          <w:p w14:paraId="478B8C57">
            <w:pPr>
              <w:spacing w:line="247" w:lineRule="auto"/>
              <w:rPr>
                <w:rFonts w:ascii="Arial"/>
                <w:sz w:val="21"/>
              </w:rPr>
            </w:pPr>
          </w:p>
          <w:p w14:paraId="698750E4">
            <w:pPr>
              <w:spacing w:line="247" w:lineRule="auto"/>
              <w:rPr>
                <w:rFonts w:ascii="Arial"/>
                <w:sz w:val="21"/>
              </w:rPr>
            </w:pPr>
          </w:p>
          <w:p w14:paraId="13A0A2A8">
            <w:pPr>
              <w:spacing w:line="247" w:lineRule="auto"/>
              <w:rPr>
                <w:rFonts w:ascii="Arial"/>
                <w:sz w:val="21"/>
              </w:rPr>
            </w:pPr>
          </w:p>
          <w:p w14:paraId="2CDD27EC">
            <w:pPr>
              <w:spacing w:line="248" w:lineRule="auto"/>
              <w:rPr>
                <w:rFonts w:ascii="Arial"/>
                <w:sz w:val="21"/>
              </w:rPr>
            </w:pPr>
          </w:p>
          <w:p w14:paraId="40043DFB">
            <w:pPr>
              <w:spacing w:line="248" w:lineRule="auto"/>
              <w:rPr>
                <w:rFonts w:ascii="Arial"/>
                <w:sz w:val="21"/>
              </w:rPr>
            </w:pPr>
          </w:p>
          <w:p w14:paraId="61375EF4">
            <w:pPr>
              <w:spacing w:line="248" w:lineRule="auto"/>
              <w:rPr>
                <w:rFonts w:ascii="Arial"/>
                <w:sz w:val="21"/>
              </w:rPr>
            </w:pPr>
          </w:p>
          <w:p w14:paraId="7967406F">
            <w:pPr>
              <w:spacing w:line="248" w:lineRule="auto"/>
              <w:rPr>
                <w:rFonts w:ascii="Arial"/>
                <w:sz w:val="21"/>
              </w:rPr>
            </w:pPr>
          </w:p>
          <w:p w14:paraId="129F108A">
            <w:pPr>
              <w:spacing w:line="248" w:lineRule="auto"/>
              <w:rPr>
                <w:rFonts w:ascii="Arial"/>
                <w:sz w:val="21"/>
              </w:rPr>
            </w:pPr>
          </w:p>
          <w:p w14:paraId="7CE10AC4">
            <w:pPr>
              <w:spacing w:line="248" w:lineRule="auto"/>
              <w:rPr>
                <w:rFonts w:ascii="Arial"/>
                <w:sz w:val="21"/>
              </w:rPr>
            </w:pPr>
          </w:p>
          <w:p w14:paraId="1A492B7A">
            <w:pPr>
              <w:spacing w:line="248" w:lineRule="auto"/>
              <w:rPr>
                <w:rFonts w:ascii="Arial"/>
                <w:sz w:val="21"/>
              </w:rPr>
            </w:pPr>
          </w:p>
          <w:p w14:paraId="7FCAC1B5">
            <w:pPr>
              <w:spacing w:line="248" w:lineRule="auto"/>
              <w:rPr>
                <w:rFonts w:ascii="Arial"/>
                <w:sz w:val="21"/>
              </w:rPr>
            </w:pPr>
          </w:p>
          <w:p w14:paraId="5E74BF41">
            <w:pPr>
              <w:spacing w:line="248" w:lineRule="auto"/>
              <w:rPr>
                <w:rFonts w:ascii="Arial"/>
                <w:sz w:val="21"/>
              </w:rPr>
            </w:pPr>
          </w:p>
          <w:p w14:paraId="3EAC5C52">
            <w:pPr>
              <w:spacing w:line="248" w:lineRule="auto"/>
              <w:rPr>
                <w:rFonts w:ascii="Arial"/>
                <w:sz w:val="21"/>
              </w:rPr>
            </w:pPr>
          </w:p>
          <w:p w14:paraId="541AEF3F">
            <w:pPr>
              <w:pStyle w:val="6"/>
              <w:spacing w:before="65" w:line="189" w:lineRule="auto"/>
              <w:ind w:left="183"/>
            </w:pPr>
            <w:r>
              <w:rPr>
                <w:spacing w:val="3"/>
              </w:rPr>
              <w:t>648300.00</w:t>
            </w:r>
          </w:p>
        </w:tc>
      </w:tr>
    </w:tbl>
    <w:p w14:paraId="39C81E50">
      <w:pPr>
        <w:rPr>
          <w:rFonts w:ascii="Arial"/>
          <w:sz w:val="21"/>
        </w:rPr>
      </w:pPr>
    </w:p>
    <w:p w14:paraId="1A9B4092">
      <w:pPr>
        <w:rPr>
          <w:rFonts w:ascii="Arial" w:hAnsi="Arial" w:eastAsia="Arial" w:cs="Arial"/>
          <w:sz w:val="21"/>
          <w:szCs w:val="21"/>
        </w:rPr>
        <w:sectPr>
          <w:footerReference r:id="rId16" w:type="default"/>
          <w:pgSz w:w="11906" w:h="16839"/>
          <w:pgMar w:top="1431" w:right="1346" w:bottom="1362" w:left="1345" w:header="0" w:footer="1200" w:gutter="0"/>
          <w:cols w:space="720" w:num="1"/>
        </w:sectPr>
      </w:pPr>
    </w:p>
    <w:p w14:paraId="76E45225">
      <w:pPr>
        <w:spacing w:before="28"/>
      </w:pPr>
    </w:p>
    <w:tbl>
      <w:tblPr>
        <w:tblStyle w:val="5"/>
        <w:tblW w:w="92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7"/>
        <w:gridCol w:w="7072"/>
      </w:tblGrid>
      <w:tr w14:paraId="1879C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209" w:type="dxa"/>
            <w:gridSpan w:val="2"/>
            <w:vAlign w:val="top"/>
          </w:tcPr>
          <w:p w14:paraId="6FEA0C7D">
            <w:pPr>
              <w:pStyle w:val="6"/>
              <w:spacing w:before="119" w:line="215" w:lineRule="auto"/>
              <w:ind w:left="118"/>
              <w:rPr>
                <w:sz w:val="24"/>
                <w:szCs w:val="24"/>
              </w:rPr>
            </w:pPr>
            <w:r>
              <w:rPr>
                <w:b/>
                <w:bCs/>
                <w:spacing w:val="-4"/>
                <w:sz w:val="24"/>
                <w:szCs w:val="24"/>
              </w:rPr>
              <w:t>核心产品：本分标核心产品为第</w:t>
            </w:r>
            <w:r>
              <w:rPr>
                <w:spacing w:val="-24"/>
                <w:sz w:val="24"/>
                <w:szCs w:val="24"/>
              </w:rPr>
              <w:t xml:space="preserve"> </w:t>
            </w:r>
            <w:r>
              <w:rPr>
                <w:b/>
                <w:bCs/>
                <w:spacing w:val="-4"/>
                <w:sz w:val="24"/>
                <w:szCs w:val="24"/>
              </w:rPr>
              <w:t>1</w:t>
            </w:r>
            <w:r>
              <w:rPr>
                <w:spacing w:val="-46"/>
                <w:sz w:val="24"/>
                <w:szCs w:val="24"/>
              </w:rPr>
              <w:t xml:space="preserve"> </w:t>
            </w:r>
            <w:r>
              <w:rPr>
                <w:b/>
                <w:bCs/>
                <w:spacing w:val="-4"/>
                <w:sz w:val="24"/>
                <w:szCs w:val="24"/>
              </w:rPr>
              <w:t>项号的“水处理系统</w:t>
            </w:r>
            <w:r>
              <w:rPr>
                <w:spacing w:val="-88"/>
                <w:sz w:val="24"/>
                <w:szCs w:val="24"/>
              </w:rPr>
              <w:t xml:space="preserve"> </w:t>
            </w:r>
            <w:r>
              <w:rPr>
                <w:b/>
                <w:bCs/>
                <w:spacing w:val="-4"/>
                <w:sz w:val="24"/>
                <w:szCs w:val="24"/>
              </w:rPr>
              <w:t>”。</w:t>
            </w:r>
          </w:p>
        </w:tc>
      </w:tr>
      <w:tr w14:paraId="4AC1F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209" w:type="dxa"/>
            <w:gridSpan w:val="2"/>
            <w:vAlign w:val="top"/>
          </w:tcPr>
          <w:p w14:paraId="55569354">
            <w:pPr>
              <w:pStyle w:val="6"/>
              <w:spacing w:before="142" w:line="228" w:lineRule="auto"/>
              <w:ind w:left="122"/>
            </w:pPr>
            <w:r>
              <w:rPr>
                <w:b/>
                <w:bCs/>
                <w:spacing w:val="6"/>
              </w:rPr>
              <w:t>▲二、商务要求</w:t>
            </w:r>
          </w:p>
        </w:tc>
      </w:tr>
      <w:tr w14:paraId="047FF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3" w:hRule="atLeast"/>
        </w:trPr>
        <w:tc>
          <w:tcPr>
            <w:tcW w:w="2137" w:type="dxa"/>
            <w:vAlign w:val="top"/>
          </w:tcPr>
          <w:p w14:paraId="66D98120">
            <w:pPr>
              <w:rPr>
                <w:rFonts w:ascii="Arial"/>
                <w:sz w:val="21"/>
              </w:rPr>
            </w:pPr>
          </w:p>
          <w:p w14:paraId="58579342">
            <w:pPr>
              <w:rPr>
                <w:rFonts w:ascii="Arial"/>
                <w:sz w:val="21"/>
              </w:rPr>
            </w:pPr>
          </w:p>
          <w:p w14:paraId="629AA2B6">
            <w:pPr>
              <w:rPr>
                <w:rFonts w:ascii="Arial"/>
                <w:sz w:val="21"/>
              </w:rPr>
            </w:pPr>
          </w:p>
          <w:p w14:paraId="479BF524">
            <w:pPr>
              <w:rPr>
                <w:rFonts w:ascii="Arial"/>
                <w:sz w:val="21"/>
              </w:rPr>
            </w:pPr>
          </w:p>
          <w:p w14:paraId="4C05D8D2">
            <w:pPr>
              <w:rPr>
                <w:rFonts w:ascii="Arial"/>
                <w:sz w:val="21"/>
              </w:rPr>
            </w:pPr>
          </w:p>
          <w:p w14:paraId="2247A74E">
            <w:pPr>
              <w:rPr>
                <w:rFonts w:ascii="Arial"/>
                <w:sz w:val="21"/>
              </w:rPr>
            </w:pPr>
          </w:p>
          <w:p w14:paraId="1FCA4CD0">
            <w:pPr>
              <w:rPr>
                <w:rFonts w:ascii="Arial"/>
                <w:sz w:val="21"/>
              </w:rPr>
            </w:pPr>
          </w:p>
          <w:p w14:paraId="5249B5A5">
            <w:pPr>
              <w:rPr>
                <w:rFonts w:ascii="Arial"/>
                <w:sz w:val="21"/>
              </w:rPr>
            </w:pPr>
          </w:p>
          <w:p w14:paraId="4C1ACF8D">
            <w:pPr>
              <w:rPr>
                <w:rFonts w:ascii="Arial"/>
                <w:sz w:val="21"/>
              </w:rPr>
            </w:pPr>
          </w:p>
          <w:p w14:paraId="177B3353">
            <w:pPr>
              <w:rPr>
                <w:rFonts w:ascii="Arial"/>
                <w:sz w:val="21"/>
              </w:rPr>
            </w:pPr>
          </w:p>
          <w:p w14:paraId="3A6E29F5">
            <w:pPr>
              <w:rPr>
                <w:rFonts w:ascii="Arial"/>
                <w:sz w:val="21"/>
              </w:rPr>
            </w:pPr>
          </w:p>
          <w:p w14:paraId="30B9DAA2">
            <w:pPr>
              <w:rPr>
                <w:rFonts w:ascii="Arial"/>
                <w:sz w:val="21"/>
              </w:rPr>
            </w:pPr>
          </w:p>
          <w:p w14:paraId="3C9ED74F">
            <w:pPr>
              <w:rPr>
                <w:rFonts w:ascii="Arial"/>
                <w:sz w:val="21"/>
              </w:rPr>
            </w:pPr>
          </w:p>
          <w:p w14:paraId="377B9525">
            <w:pPr>
              <w:rPr>
                <w:rFonts w:ascii="Arial"/>
                <w:sz w:val="21"/>
              </w:rPr>
            </w:pPr>
          </w:p>
          <w:p w14:paraId="611F8F4A">
            <w:pPr>
              <w:rPr>
                <w:rFonts w:ascii="Arial"/>
                <w:sz w:val="21"/>
              </w:rPr>
            </w:pPr>
          </w:p>
          <w:p w14:paraId="0625DD78">
            <w:pPr>
              <w:rPr>
                <w:rFonts w:ascii="Arial"/>
                <w:sz w:val="21"/>
              </w:rPr>
            </w:pPr>
          </w:p>
          <w:p w14:paraId="50974B37">
            <w:pPr>
              <w:spacing w:line="241" w:lineRule="auto"/>
              <w:rPr>
                <w:rFonts w:ascii="Arial"/>
                <w:sz w:val="21"/>
              </w:rPr>
            </w:pPr>
          </w:p>
          <w:p w14:paraId="189A963E">
            <w:pPr>
              <w:spacing w:line="241" w:lineRule="auto"/>
              <w:rPr>
                <w:rFonts w:ascii="Arial"/>
                <w:sz w:val="21"/>
              </w:rPr>
            </w:pPr>
          </w:p>
          <w:p w14:paraId="286FDE2C">
            <w:pPr>
              <w:spacing w:line="241" w:lineRule="auto"/>
              <w:rPr>
                <w:rFonts w:ascii="Arial"/>
                <w:sz w:val="21"/>
              </w:rPr>
            </w:pPr>
          </w:p>
          <w:p w14:paraId="3358ED94">
            <w:pPr>
              <w:spacing w:line="241" w:lineRule="auto"/>
              <w:rPr>
                <w:rFonts w:ascii="Arial"/>
                <w:sz w:val="21"/>
              </w:rPr>
            </w:pPr>
          </w:p>
          <w:p w14:paraId="6A7732C2">
            <w:pPr>
              <w:spacing w:line="241" w:lineRule="auto"/>
              <w:rPr>
                <w:rFonts w:ascii="Arial"/>
                <w:sz w:val="21"/>
              </w:rPr>
            </w:pPr>
          </w:p>
          <w:p w14:paraId="68DB1448">
            <w:pPr>
              <w:spacing w:line="241" w:lineRule="auto"/>
              <w:rPr>
                <w:rFonts w:ascii="Arial"/>
                <w:sz w:val="21"/>
              </w:rPr>
            </w:pPr>
          </w:p>
          <w:p w14:paraId="27F608D0">
            <w:pPr>
              <w:spacing w:line="241" w:lineRule="auto"/>
              <w:rPr>
                <w:rFonts w:ascii="Arial"/>
                <w:sz w:val="21"/>
              </w:rPr>
            </w:pPr>
          </w:p>
          <w:p w14:paraId="4883B408">
            <w:pPr>
              <w:spacing w:line="241" w:lineRule="auto"/>
              <w:rPr>
                <w:rFonts w:ascii="Arial"/>
                <w:sz w:val="21"/>
              </w:rPr>
            </w:pPr>
          </w:p>
          <w:p w14:paraId="5E62D86B">
            <w:pPr>
              <w:pStyle w:val="6"/>
              <w:spacing w:before="65" w:line="228" w:lineRule="auto"/>
              <w:ind w:left="136"/>
            </w:pPr>
            <w:r>
              <w:rPr>
                <w:b/>
                <w:bCs/>
                <w:spacing w:val="6"/>
              </w:rPr>
              <w:t>（一）售后服务基本</w:t>
            </w:r>
          </w:p>
          <w:p w14:paraId="390D685F">
            <w:pPr>
              <w:pStyle w:val="6"/>
              <w:spacing w:before="113" w:line="230" w:lineRule="auto"/>
              <w:ind w:left="864"/>
            </w:pPr>
            <w:r>
              <w:rPr>
                <w:b/>
                <w:bCs/>
                <w:spacing w:val="3"/>
              </w:rPr>
              <w:t>要求</w:t>
            </w:r>
          </w:p>
        </w:tc>
        <w:tc>
          <w:tcPr>
            <w:tcW w:w="7072" w:type="dxa"/>
            <w:vAlign w:val="top"/>
          </w:tcPr>
          <w:p w14:paraId="2C5FC04C">
            <w:pPr>
              <w:pStyle w:val="6"/>
              <w:spacing w:before="108" w:line="318" w:lineRule="auto"/>
              <w:ind w:left="116" w:right="109"/>
            </w:pPr>
            <w:r>
              <w:rPr>
                <w:b/>
                <w:bCs/>
                <w:spacing w:val="5"/>
              </w:rPr>
              <w:t>投标人提供的以下售后服务产生的费用均应综合包含在投标报价中，采购人</w:t>
            </w:r>
            <w:r>
              <w:rPr>
                <w:spacing w:val="6"/>
              </w:rPr>
              <w:t xml:space="preserve"> </w:t>
            </w:r>
            <w:r>
              <w:rPr>
                <w:b/>
                <w:bCs/>
                <w:spacing w:val="6"/>
              </w:rPr>
              <w:t>不再就此另行支付任何费用：</w:t>
            </w:r>
          </w:p>
          <w:p w14:paraId="22C66125">
            <w:pPr>
              <w:pStyle w:val="6"/>
              <w:spacing w:before="31" w:line="323" w:lineRule="auto"/>
              <w:ind w:left="114" w:right="108" w:firstLine="14"/>
              <w:jc w:val="both"/>
            </w:pPr>
            <w:r>
              <w:rPr>
                <w:b/>
                <w:bCs/>
                <w:spacing w:val="4"/>
              </w:rPr>
              <w:t>1.保修期：按国家有关产品“三包</w:t>
            </w:r>
            <w:r>
              <w:rPr>
                <w:spacing w:val="-73"/>
              </w:rPr>
              <w:t xml:space="preserve"> </w:t>
            </w:r>
            <w:r>
              <w:rPr>
                <w:b/>
                <w:bCs/>
                <w:spacing w:val="4"/>
              </w:rPr>
              <w:t>”规定执行“三包</w:t>
            </w:r>
            <w:r>
              <w:rPr>
                <w:spacing w:val="-70"/>
              </w:rPr>
              <w:t xml:space="preserve"> </w:t>
            </w:r>
            <w:r>
              <w:rPr>
                <w:b/>
                <w:bCs/>
                <w:spacing w:val="4"/>
              </w:rPr>
              <w:t>”；保修期不得少于</w:t>
            </w:r>
            <w:r>
              <w:rPr>
                <w:spacing w:val="-36"/>
              </w:rPr>
              <w:t xml:space="preserve"> </w:t>
            </w:r>
            <w:r>
              <w:rPr>
                <w:b/>
                <w:bCs/>
                <w:spacing w:val="4"/>
              </w:rPr>
              <w:t>8</w:t>
            </w:r>
            <w:r>
              <w:t xml:space="preserve"> </w:t>
            </w:r>
            <w:r>
              <w:rPr>
                <w:b/>
                <w:bCs/>
                <w:spacing w:val="7"/>
              </w:rPr>
              <w:t>年（保修期从设备验收合格之日起计算</w:t>
            </w:r>
            <w:r>
              <w:rPr>
                <w:b/>
                <w:bCs/>
                <w:spacing w:val="-20"/>
              </w:rPr>
              <w:t>），</w:t>
            </w:r>
            <w:r>
              <w:rPr>
                <w:b/>
                <w:bCs/>
                <w:spacing w:val="7"/>
              </w:rPr>
              <w:t>保修期内上门维修不</w:t>
            </w:r>
            <w:r>
              <w:rPr>
                <w:b/>
                <w:bCs/>
                <w:spacing w:val="6"/>
              </w:rPr>
              <w:t>收取任何费</w:t>
            </w:r>
            <w:r>
              <w:t xml:space="preserve"> </w:t>
            </w:r>
            <w:r>
              <w:rPr>
                <w:b/>
                <w:bCs/>
                <w:spacing w:val="-3"/>
              </w:rPr>
              <w:t>用。</w:t>
            </w:r>
          </w:p>
          <w:p w14:paraId="67F01CA6">
            <w:pPr>
              <w:pStyle w:val="6"/>
              <w:spacing w:before="29" w:line="325" w:lineRule="auto"/>
              <w:ind w:left="112" w:right="109" w:firstLine="3"/>
              <w:jc w:val="both"/>
            </w:pPr>
            <w:r>
              <w:rPr>
                <w:b/>
                <w:bCs/>
                <w:spacing w:val="7"/>
              </w:rPr>
              <w:t>2.采购范围内的货物送货上门、安装调试合格</w:t>
            </w:r>
            <w:r>
              <w:rPr>
                <w:b/>
                <w:bCs/>
                <w:spacing w:val="6"/>
              </w:rPr>
              <w:t>(仪器到货后</w:t>
            </w:r>
            <w:r>
              <w:rPr>
                <w:spacing w:val="-22"/>
              </w:rPr>
              <w:t xml:space="preserve"> </w:t>
            </w:r>
            <w:r>
              <w:rPr>
                <w:b/>
                <w:bCs/>
                <w:spacing w:val="6"/>
              </w:rPr>
              <w:t>1</w:t>
            </w:r>
            <w:r>
              <w:rPr>
                <w:spacing w:val="-37"/>
              </w:rPr>
              <w:t xml:space="preserve"> </w:t>
            </w:r>
            <w:r>
              <w:rPr>
                <w:b/>
                <w:bCs/>
                <w:spacing w:val="6"/>
              </w:rPr>
              <w:t>周内到采购人</w:t>
            </w:r>
            <w:r>
              <w:t xml:space="preserve"> </w:t>
            </w:r>
            <w:r>
              <w:rPr>
                <w:b/>
                <w:bCs/>
                <w:spacing w:val="4"/>
              </w:rPr>
              <w:t>处安装调试)，提供技术及使用培训服务（负责培训</w:t>
            </w:r>
            <w:r>
              <w:rPr>
                <w:spacing w:val="32"/>
              </w:rPr>
              <w:t xml:space="preserve"> </w:t>
            </w:r>
            <w:r>
              <w:rPr>
                <w:b/>
                <w:bCs/>
                <w:spacing w:val="4"/>
              </w:rPr>
              <w:t>1-2</w:t>
            </w:r>
            <w:r>
              <w:rPr>
                <w:spacing w:val="4"/>
              </w:rPr>
              <w:t xml:space="preserve"> </w:t>
            </w:r>
            <w:r>
              <w:rPr>
                <w:b/>
                <w:bCs/>
                <w:spacing w:val="4"/>
              </w:rPr>
              <w:t>名操作人员直至能</w:t>
            </w:r>
            <w:r>
              <w:t xml:space="preserve"> </w:t>
            </w:r>
            <w:r>
              <w:rPr>
                <w:b/>
                <w:bCs/>
                <w:spacing w:val="7"/>
              </w:rPr>
              <w:t>完全独立操作</w:t>
            </w:r>
            <w:r>
              <w:rPr>
                <w:b/>
                <w:bCs/>
                <w:spacing w:val="-20"/>
              </w:rPr>
              <w:t>），</w:t>
            </w:r>
            <w:r>
              <w:rPr>
                <w:b/>
                <w:bCs/>
                <w:spacing w:val="7"/>
              </w:rPr>
              <w:t>保证操作人员能正常操作设备的各种功能；若设备</w:t>
            </w:r>
            <w:r>
              <w:rPr>
                <w:b/>
                <w:bCs/>
                <w:spacing w:val="6"/>
              </w:rPr>
              <w:t>自带软</w:t>
            </w:r>
            <w:r>
              <w:t xml:space="preserve"> </w:t>
            </w:r>
            <w:r>
              <w:rPr>
                <w:b/>
                <w:bCs/>
                <w:spacing w:val="7"/>
              </w:rPr>
              <w:t>件，则在保修期内提供升级服务（采购人不再另行支付费用）。</w:t>
            </w:r>
          </w:p>
          <w:p w14:paraId="7E8EEDA2">
            <w:pPr>
              <w:pStyle w:val="6"/>
              <w:spacing w:before="34" w:line="322" w:lineRule="auto"/>
              <w:ind w:left="113" w:right="108" w:firstLine="4"/>
              <w:jc w:val="both"/>
            </w:pPr>
            <w:r>
              <w:rPr>
                <w:b/>
                <w:bCs/>
                <w:spacing w:val="6"/>
              </w:rPr>
              <w:t>3.保修期内仪器设备出现故障，在接到电话通知后</w:t>
            </w:r>
            <w:r>
              <w:rPr>
                <w:b/>
                <w:bCs/>
                <w:spacing w:val="5"/>
              </w:rPr>
              <w:t>，2</w:t>
            </w:r>
            <w:r>
              <w:rPr>
                <w:spacing w:val="-32"/>
              </w:rPr>
              <w:t xml:space="preserve"> </w:t>
            </w:r>
            <w:r>
              <w:rPr>
                <w:b/>
                <w:bCs/>
                <w:spacing w:val="5"/>
              </w:rPr>
              <w:t>小时内做出响应，24</w:t>
            </w:r>
            <w:r>
              <w:t xml:space="preserve"> </w:t>
            </w:r>
            <w:r>
              <w:rPr>
                <w:b/>
                <w:bCs/>
                <w:spacing w:val="7"/>
              </w:rPr>
              <w:t>小时内到达维修现场。一般问题应在</w:t>
            </w:r>
            <w:r>
              <w:rPr>
                <w:spacing w:val="-28"/>
              </w:rPr>
              <w:t xml:space="preserve"> </w:t>
            </w:r>
            <w:r>
              <w:rPr>
                <w:b/>
                <w:bCs/>
                <w:spacing w:val="7"/>
              </w:rPr>
              <w:t>48</w:t>
            </w:r>
            <w:r>
              <w:rPr>
                <w:spacing w:val="-32"/>
              </w:rPr>
              <w:t xml:space="preserve"> </w:t>
            </w:r>
            <w:r>
              <w:rPr>
                <w:b/>
                <w:bCs/>
                <w:spacing w:val="7"/>
              </w:rPr>
              <w:t>小时内解决。重大问题或其它无法</w:t>
            </w:r>
            <w:r>
              <w:t xml:space="preserve"> </w:t>
            </w:r>
            <w:r>
              <w:rPr>
                <w:b/>
                <w:bCs/>
                <w:spacing w:val="7"/>
              </w:rPr>
              <w:t>迅速解决的问题应在一周内解决。</w:t>
            </w:r>
          </w:p>
          <w:p w14:paraId="03D403E5">
            <w:pPr>
              <w:pStyle w:val="6"/>
              <w:spacing w:before="31" w:line="228" w:lineRule="auto"/>
              <w:ind w:left="112"/>
            </w:pPr>
            <w:r>
              <w:rPr>
                <w:b/>
                <w:bCs/>
                <w:spacing w:val="7"/>
              </w:rPr>
              <w:t>4.提供每半年一次定期回访以及对设备维护服务。</w:t>
            </w:r>
          </w:p>
          <w:p w14:paraId="0F85D41E">
            <w:pPr>
              <w:pStyle w:val="6"/>
              <w:spacing w:before="114" w:line="325" w:lineRule="auto"/>
              <w:ind w:left="112" w:right="109" w:firstLine="5"/>
              <w:jc w:val="both"/>
            </w:pPr>
            <w:r>
              <w:rPr>
                <w:b/>
                <w:bCs/>
                <w:spacing w:val="5"/>
              </w:rPr>
              <w:t>5.在保修期内，投标人必须保证采购人能够合法应用该器械，并办理</w:t>
            </w:r>
            <w:r>
              <w:rPr>
                <w:b/>
                <w:bCs/>
                <w:spacing w:val="4"/>
              </w:rPr>
              <w:t>相关证</w:t>
            </w:r>
            <w:r>
              <w:t xml:space="preserve"> </w:t>
            </w:r>
            <w:r>
              <w:rPr>
                <w:b/>
                <w:bCs/>
                <w:spacing w:val="10"/>
              </w:rPr>
              <w:t>件、手续，产生的费用包含在合同</w:t>
            </w:r>
            <w:r>
              <w:rPr>
                <w:rFonts w:ascii="Arial" w:hAnsi="Arial" w:eastAsia="Arial" w:cs="Arial"/>
                <w:b/>
                <w:bCs/>
                <w:spacing w:val="10"/>
              </w:rPr>
              <w:t>/</w:t>
            </w:r>
            <w:r>
              <w:rPr>
                <w:b/>
                <w:bCs/>
                <w:spacing w:val="10"/>
              </w:rPr>
              <w:t>协议价格中</w:t>
            </w:r>
            <w:r>
              <w:rPr>
                <w:b/>
                <w:bCs/>
                <w:spacing w:val="9"/>
              </w:rPr>
              <w:t>。在此过程中，采购人应当</w:t>
            </w:r>
            <w:r>
              <w:t xml:space="preserve"> </w:t>
            </w:r>
            <w:r>
              <w:rPr>
                <w:b/>
                <w:bCs/>
                <w:spacing w:val="5"/>
              </w:rPr>
              <w:t>提供必要支持。若可能出现的后续证件、手续，投标人必须提供办理的流程</w:t>
            </w:r>
            <w:r>
              <w:rPr>
                <w:spacing w:val="9"/>
              </w:rPr>
              <w:t xml:space="preserve"> </w:t>
            </w:r>
            <w:r>
              <w:rPr>
                <w:b/>
                <w:bCs/>
                <w:spacing w:val="3"/>
              </w:rPr>
              <w:t>及方法。</w:t>
            </w:r>
          </w:p>
          <w:p w14:paraId="0CA1D3B1">
            <w:pPr>
              <w:pStyle w:val="6"/>
              <w:spacing w:before="30" w:line="317" w:lineRule="auto"/>
              <w:ind w:left="113" w:right="111" w:firstLine="1"/>
            </w:pPr>
            <w:r>
              <w:rPr>
                <w:b/>
                <w:bCs/>
                <w:spacing w:val="5"/>
              </w:rPr>
              <w:t>6.易损零配件和专机专用试剂耗材价格表：本分标签订合同时，应附</w:t>
            </w:r>
            <w:r>
              <w:rPr>
                <w:b/>
                <w:bCs/>
                <w:spacing w:val="4"/>
              </w:rPr>
              <w:t>易损零</w:t>
            </w:r>
            <w:r>
              <w:t xml:space="preserve"> </w:t>
            </w:r>
            <w:r>
              <w:rPr>
                <w:b/>
                <w:bCs/>
                <w:spacing w:val="7"/>
              </w:rPr>
              <w:t>配件和专机专用试剂耗材价格表。</w:t>
            </w:r>
          </w:p>
          <w:p w14:paraId="6DE3484C">
            <w:pPr>
              <w:pStyle w:val="6"/>
              <w:spacing w:before="35" w:line="327" w:lineRule="auto"/>
              <w:ind w:left="112" w:right="53" w:firstLine="5"/>
              <w:jc w:val="both"/>
            </w:pPr>
            <w:r>
              <w:rPr>
                <w:b/>
                <w:bCs/>
                <w:spacing w:val="5"/>
              </w:rPr>
              <w:t>7.维修技术支持：投标人一次性提供维护手册、维修手册、软件备</w:t>
            </w:r>
            <w:r>
              <w:rPr>
                <w:b/>
                <w:bCs/>
                <w:spacing w:val="4"/>
              </w:rPr>
              <w:t>份、故障</w:t>
            </w:r>
            <w:r>
              <w:t xml:space="preserve">  </w:t>
            </w:r>
            <w:r>
              <w:rPr>
                <w:b/>
                <w:bCs/>
                <w:spacing w:val="1"/>
              </w:rPr>
              <w:t>代码表、备件清单等维护维修必需的材料和信息，否则不予验收</w:t>
            </w:r>
            <w:r>
              <w:rPr>
                <w:b/>
                <w:bCs/>
              </w:rPr>
              <w:t>。保修期外，</w:t>
            </w:r>
            <w:r>
              <w:t xml:space="preserve"> </w:t>
            </w:r>
            <w:r>
              <w:rPr>
                <w:b/>
                <w:bCs/>
                <w:spacing w:val="5"/>
              </w:rPr>
              <w:t>提供维修密码及软件在该项目中的使用权，按合同约定价格提供零部件，以</w:t>
            </w:r>
            <w:r>
              <w:rPr>
                <w:spacing w:val="4"/>
              </w:rPr>
              <w:t xml:space="preserve">  </w:t>
            </w:r>
            <w:r>
              <w:rPr>
                <w:b/>
                <w:bCs/>
                <w:spacing w:val="5"/>
              </w:rPr>
              <w:t>及快速响应的技术支持。保修期外，如在使用过程中发生质量问题，投标人</w:t>
            </w:r>
            <w:r>
              <w:rPr>
                <w:spacing w:val="4"/>
              </w:rPr>
              <w:t xml:space="preserve">  </w:t>
            </w:r>
            <w:r>
              <w:rPr>
                <w:b/>
                <w:bCs/>
                <w:spacing w:val="4"/>
              </w:rPr>
              <w:t>在接到采购人通知后在</w:t>
            </w:r>
            <w:r>
              <w:rPr>
                <w:spacing w:val="-32"/>
              </w:rPr>
              <w:t xml:space="preserve"> </w:t>
            </w:r>
            <w:r>
              <w:rPr>
                <w:b/>
                <w:bCs/>
                <w:spacing w:val="4"/>
              </w:rPr>
              <w:t>24</w:t>
            </w:r>
            <w:r>
              <w:rPr>
                <w:spacing w:val="-32"/>
              </w:rPr>
              <w:t xml:space="preserve"> </w:t>
            </w:r>
            <w:r>
              <w:rPr>
                <w:b/>
                <w:bCs/>
                <w:spacing w:val="4"/>
              </w:rPr>
              <w:t>小时/天内到达采购人现场处理。以上涉及的费用</w:t>
            </w:r>
            <w:r>
              <w:t xml:space="preserve">  </w:t>
            </w:r>
            <w:r>
              <w:rPr>
                <w:b/>
                <w:bCs/>
                <w:spacing w:val="7"/>
              </w:rPr>
              <w:t>均包含在投标报价中，采购人不再另行支付。</w:t>
            </w:r>
          </w:p>
          <w:p w14:paraId="7D6788E3">
            <w:pPr>
              <w:pStyle w:val="6"/>
              <w:spacing w:before="31" w:line="325" w:lineRule="auto"/>
              <w:ind w:left="112" w:right="109" w:firstLine="1"/>
              <w:jc w:val="both"/>
            </w:pPr>
            <w:r>
              <w:rPr>
                <w:b/>
                <w:bCs/>
                <w:spacing w:val="5"/>
              </w:rPr>
              <w:t>8.投标人应保证采购人获得合同约定范围内所有软件功能，终生单机软件使</w:t>
            </w:r>
            <w:r>
              <w:t xml:space="preserve"> </w:t>
            </w:r>
            <w:r>
              <w:rPr>
                <w:b/>
                <w:bCs/>
                <w:spacing w:val="5"/>
              </w:rPr>
              <w:t>用权。不得限制硬件配件采购，并在采购人自主更换配件后，帮助采购人恢</w:t>
            </w:r>
            <w:r>
              <w:rPr>
                <w:spacing w:val="9"/>
              </w:rPr>
              <w:t xml:space="preserve"> </w:t>
            </w:r>
            <w:r>
              <w:rPr>
                <w:b/>
                <w:bCs/>
                <w:spacing w:val="8"/>
              </w:rPr>
              <w:t>复原有的软件及系统，使采购人能够正常使用该器械/设备、项目。以上涉</w:t>
            </w:r>
            <w:r>
              <w:rPr>
                <w:spacing w:val="8"/>
              </w:rPr>
              <w:t xml:space="preserve"> </w:t>
            </w:r>
            <w:r>
              <w:rPr>
                <w:b/>
                <w:bCs/>
                <w:spacing w:val="8"/>
              </w:rPr>
              <w:t>及的费用均包含在投标报价中，采购人不再另行</w:t>
            </w:r>
            <w:r>
              <w:rPr>
                <w:b/>
                <w:bCs/>
                <w:spacing w:val="7"/>
              </w:rPr>
              <w:t>支付。</w:t>
            </w:r>
          </w:p>
          <w:p w14:paraId="3DF5AFC9">
            <w:pPr>
              <w:pStyle w:val="6"/>
              <w:spacing w:before="34" w:line="317" w:lineRule="auto"/>
              <w:ind w:left="112" w:right="109" w:firstLine="2"/>
            </w:pPr>
            <w:r>
              <w:rPr>
                <w:b/>
                <w:bCs/>
                <w:spacing w:val="5"/>
              </w:rPr>
              <w:t>9.投标人承诺保修期内，按国家相关规定，执行保养及预防性维护，并提供</w:t>
            </w:r>
            <w:r>
              <w:t xml:space="preserve"> </w:t>
            </w:r>
            <w:r>
              <w:rPr>
                <w:b/>
                <w:bCs/>
                <w:spacing w:val="2"/>
              </w:rPr>
              <w:t>报告。</w:t>
            </w:r>
          </w:p>
          <w:p w14:paraId="7DD39214">
            <w:pPr>
              <w:pStyle w:val="6"/>
              <w:spacing w:before="32" w:line="318" w:lineRule="auto"/>
              <w:ind w:left="115" w:right="111" w:firstLine="13"/>
            </w:pPr>
            <w:r>
              <w:rPr>
                <w:b/>
                <w:bCs/>
                <w:spacing w:val="7"/>
              </w:rPr>
              <w:t>10.在设备规定的使用期限内，投标人必须保证配件供应。并承诺过保修期</w:t>
            </w:r>
            <w:r>
              <w:rPr>
                <w:spacing w:val="15"/>
              </w:rPr>
              <w:t xml:space="preserve"> </w:t>
            </w:r>
            <w:r>
              <w:rPr>
                <w:b/>
                <w:bCs/>
                <w:spacing w:val="8"/>
              </w:rPr>
              <w:t>后的维修及配件更换不需预付款，按照医院正常付款流</w:t>
            </w:r>
            <w:r>
              <w:rPr>
                <w:b/>
                <w:bCs/>
                <w:spacing w:val="7"/>
              </w:rPr>
              <w:t>程办理。</w:t>
            </w:r>
          </w:p>
          <w:p w14:paraId="2D6C47F6">
            <w:pPr>
              <w:pStyle w:val="6"/>
              <w:spacing w:before="32" w:line="225" w:lineRule="auto"/>
              <w:ind w:left="129"/>
            </w:pPr>
            <w:r>
              <w:rPr>
                <w:b/>
                <w:bCs/>
                <w:spacing w:val="7"/>
              </w:rPr>
              <w:t>11.保修期外维修应同样提供不收取费用的咨询服务，需上门维修的不收取</w:t>
            </w:r>
          </w:p>
        </w:tc>
      </w:tr>
    </w:tbl>
    <w:p w14:paraId="3DC0D80D">
      <w:pPr>
        <w:rPr>
          <w:rFonts w:ascii="Arial"/>
          <w:sz w:val="21"/>
        </w:rPr>
      </w:pPr>
    </w:p>
    <w:p w14:paraId="6899318C">
      <w:pPr>
        <w:rPr>
          <w:rFonts w:ascii="Arial" w:hAnsi="Arial" w:eastAsia="Arial" w:cs="Arial"/>
          <w:sz w:val="21"/>
          <w:szCs w:val="21"/>
        </w:rPr>
        <w:sectPr>
          <w:footerReference r:id="rId17" w:type="default"/>
          <w:pgSz w:w="11906" w:h="16839"/>
          <w:pgMar w:top="1431" w:right="1346" w:bottom="1362" w:left="1345" w:header="0" w:footer="1200" w:gutter="0"/>
          <w:cols w:space="720" w:num="1"/>
        </w:sectPr>
      </w:pPr>
    </w:p>
    <w:p w14:paraId="1158A39C">
      <w:pPr>
        <w:spacing w:before="28"/>
      </w:pPr>
    </w:p>
    <w:tbl>
      <w:tblPr>
        <w:tblStyle w:val="5"/>
        <w:tblW w:w="92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7"/>
        <w:gridCol w:w="7072"/>
      </w:tblGrid>
      <w:tr w14:paraId="255CD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2137" w:type="dxa"/>
            <w:vAlign w:val="top"/>
          </w:tcPr>
          <w:p w14:paraId="65F68A9C">
            <w:pPr>
              <w:rPr>
                <w:rFonts w:ascii="Arial"/>
                <w:sz w:val="21"/>
              </w:rPr>
            </w:pPr>
          </w:p>
        </w:tc>
        <w:tc>
          <w:tcPr>
            <w:tcW w:w="7072" w:type="dxa"/>
            <w:vAlign w:val="top"/>
          </w:tcPr>
          <w:p w14:paraId="2DC4C206">
            <w:pPr>
              <w:pStyle w:val="6"/>
              <w:spacing w:before="111" w:line="228" w:lineRule="auto"/>
              <w:ind w:left="117"/>
            </w:pPr>
            <w:r>
              <w:rPr>
                <w:b/>
                <w:bCs/>
                <w:spacing w:val="6"/>
              </w:rPr>
              <w:t>维修费，仅收取材料费。</w:t>
            </w:r>
          </w:p>
        </w:tc>
      </w:tr>
      <w:tr w14:paraId="6A2D1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137" w:type="dxa"/>
            <w:vAlign w:val="top"/>
          </w:tcPr>
          <w:p w14:paraId="1E925B2B">
            <w:pPr>
              <w:pStyle w:val="6"/>
              <w:spacing w:before="154" w:line="231" w:lineRule="auto"/>
              <w:ind w:left="136"/>
            </w:pPr>
            <w:r>
              <w:rPr>
                <w:b/>
                <w:bCs/>
                <w:spacing w:val="6"/>
              </w:rPr>
              <w:t>（二）合同签订时间</w:t>
            </w:r>
          </w:p>
        </w:tc>
        <w:tc>
          <w:tcPr>
            <w:tcW w:w="7072" w:type="dxa"/>
            <w:vAlign w:val="top"/>
          </w:tcPr>
          <w:p w14:paraId="4720A1B6">
            <w:pPr>
              <w:pStyle w:val="6"/>
              <w:spacing w:before="149" w:line="228" w:lineRule="auto"/>
              <w:ind w:left="148"/>
            </w:pPr>
            <w:r>
              <w:rPr>
                <w:b/>
                <w:bCs/>
                <w:spacing w:val="3"/>
              </w:rPr>
              <w:t>自中标通知书发出之日起</w:t>
            </w:r>
            <w:r>
              <w:rPr>
                <w:spacing w:val="3"/>
              </w:rPr>
              <w:t xml:space="preserve"> </w:t>
            </w:r>
            <w:r>
              <w:rPr>
                <w:b/>
                <w:bCs/>
                <w:spacing w:val="3"/>
              </w:rPr>
              <w:t>25</w:t>
            </w:r>
            <w:r>
              <w:rPr>
                <w:spacing w:val="3"/>
              </w:rPr>
              <w:t xml:space="preserve"> </w:t>
            </w:r>
            <w:r>
              <w:rPr>
                <w:b/>
                <w:bCs/>
                <w:spacing w:val="3"/>
              </w:rPr>
              <w:t>日内签订采购合同。</w:t>
            </w:r>
          </w:p>
        </w:tc>
      </w:tr>
      <w:tr w14:paraId="35239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2137" w:type="dxa"/>
            <w:vAlign w:val="top"/>
          </w:tcPr>
          <w:p w14:paraId="4E8ADEB8">
            <w:pPr>
              <w:spacing w:line="371" w:lineRule="auto"/>
              <w:rPr>
                <w:rFonts w:ascii="Arial"/>
                <w:sz w:val="21"/>
              </w:rPr>
            </w:pPr>
          </w:p>
          <w:p w14:paraId="6D23B964">
            <w:pPr>
              <w:pStyle w:val="6"/>
              <w:spacing w:before="65" w:line="228" w:lineRule="auto"/>
              <w:ind w:left="136"/>
            </w:pPr>
            <w:r>
              <w:rPr>
                <w:b/>
                <w:bCs/>
                <w:spacing w:val="6"/>
              </w:rPr>
              <w:t>（三）交货期和地点</w:t>
            </w:r>
          </w:p>
        </w:tc>
        <w:tc>
          <w:tcPr>
            <w:tcW w:w="7072" w:type="dxa"/>
            <w:vAlign w:val="top"/>
          </w:tcPr>
          <w:p w14:paraId="6DA73BCC">
            <w:pPr>
              <w:pStyle w:val="6"/>
              <w:spacing w:before="92" w:line="298" w:lineRule="auto"/>
              <w:ind w:left="114" w:right="109" w:firstLine="14"/>
            </w:pPr>
            <w:r>
              <w:rPr>
                <w:b/>
                <w:bCs/>
                <w:spacing w:val="5"/>
              </w:rPr>
              <w:t>1.交货期：</w:t>
            </w:r>
            <w:r>
              <w:rPr>
                <w:spacing w:val="-56"/>
              </w:rPr>
              <w:t xml:space="preserve"> </w:t>
            </w:r>
            <w:r>
              <w:rPr>
                <w:b/>
                <w:bCs/>
                <w:spacing w:val="5"/>
              </w:rPr>
              <w:t>自合同签订之后，</w:t>
            </w:r>
            <w:r>
              <w:rPr>
                <w:rFonts w:ascii="Times New Roman" w:hAnsi="Times New Roman" w:eastAsia="Times New Roman" w:cs="Times New Roman"/>
                <w:b/>
                <w:bCs/>
                <w:spacing w:val="5"/>
              </w:rPr>
              <w:t xml:space="preserve">120 </w:t>
            </w:r>
            <w:r>
              <w:rPr>
                <w:b/>
                <w:bCs/>
                <w:spacing w:val="5"/>
              </w:rPr>
              <w:t>个日历日</w:t>
            </w:r>
            <w:r>
              <w:rPr>
                <w:b/>
                <w:bCs/>
                <w:spacing w:val="4"/>
              </w:rPr>
              <w:t>内完成供货、安装、调试，验收</w:t>
            </w:r>
            <w:r>
              <w:t xml:space="preserve"> </w:t>
            </w:r>
            <w:r>
              <w:rPr>
                <w:b/>
                <w:bCs/>
                <w:spacing w:val="5"/>
              </w:rPr>
              <w:t>合格并投入使用。</w:t>
            </w:r>
          </w:p>
          <w:p w14:paraId="102EEBC0">
            <w:pPr>
              <w:pStyle w:val="6"/>
              <w:spacing w:before="34" w:line="223" w:lineRule="auto"/>
              <w:ind w:left="116"/>
            </w:pPr>
            <w:r>
              <w:rPr>
                <w:b/>
                <w:bCs/>
                <w:spacing w:val="7"/>
              </w:rPr>
              <w:t>2.交货地点：广西桂林市采购人医院内指定地点。</w:t>
            </w:r>
          </w:p>
        </w:tc>
      </w:tr>
      <w:tr w14:paraId="1A97F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3" w:hRule="atLeast"/>
        </w:trPr>
        <w:tc>
          <w:tcPr>
            <w:tcW w:w="2137" w:type="dxa"/>
            <w:vAlign w:val="top"/>
          </w:tcPr>
          <w:p w14:paraId="1A4CDB3C">
            <w:pPr>
              <w:spacing w:line="270" w:lineRule="auto"/>
              <w:rPr>
                <w:rFonts w:ascii="Arial"/>
                <w:sz w:val="21"/>
              </w:rPr>
            </w:pPr>
          </w:p>
          <w:p w14:paraId="6542433E">
            <w:pPr>
              <w:spacing w:line="270" w:lineRule="auto"/>
              <w:rPr>
                <w:rFonts w:ascii="Arial"/>
                <w:sz w:val="21"/>
              </w:rPr>
            </w:pPr>
          </w:p>
          <w:p w14:paraId="43F9C9BF">
            <w:pPr>
              <w:spacing w:line="270" w:lineRule="auto"/>
              <w:rPr>
                <w:rFonts w:ascii="Arial"/>
                <w:sz w:val="21"/>
              </w:rPr>
            </w:pPr>
          </w:p>
          <w:p w14:paraId="365870E9">
            <w:pPr>
              <w:spacing w:line="271" w:lineRule="auto"/>
              <w:rPr>
                <w:rFonts w:ascii="Arial"/>
                <w:sz w:val="21"/>
              </w:rPr>
            </w:pPr>
          </w:p>
          <w:p w14:paraId="6B2B9052">
            <w:pPr>
              <w:spacing w:line="271" w:lineRule="auto"/>
              <w:rPr>
                <w:rFonts w:ascii="Arial"/>
                <w:sz w:val="21"/>
              </w:rPr>
            </w:pPr>
          </w:p>
          <w:p w14:paraId="050FC0D5">
            <w:pPr>
              <w:spacing w:line="271" w:lineRule="auto"/>
              <w:rPr>
                <w:rFonts w:ascii="Arial"/>
                <w:sz w:val="21"/>
              </w:rPr>
            </w:pPr>
          </w:p>
          <w:p w14:paraId="62339398">
            <w:pPr>
              <w:spacing w:line="271" w:lineRule="auto"/>
              <w:rPr>
                <w:rFonts w:ascii="Arial"/>
                <w:sz w:val="21"/>
              </w:rPr>
            </w:pPr>
          </w:p>
          <w:p w14:paraId="10FA70B6">
            <w:pPr>
              <w:pStyle w:val="6"/>
              <w:spacing w:before="65" w:line="228" w:lineRule="auto"/>
              <w:ind w:left="348"/>
            </w:pPr>
            <w:r>
              <w:rPr>
                <w:b/>
                <w:bCs/>
                <w:spacing w:val="5"/>
              </w:rPr>
              <w:t>（四）付款方式</w:t>
            </w:r>
          </w:p>
        </w:tc>
        <w:tc>
          <w:tcPr>
            <w:tcW w:w="7072" w:type="dxa"/>
            <w:vAlign w:val="top"/>
          </w:tcPr>
          <w:p w14:paraId="1A3C3560">
            <w:pPr>
              <w:pStyle w:val="6"/>
              <w:spacing w:before="90" w:line="310" w:lineRule="auto"/>
              <w:ind w:left="112" w:right="108" w:firstLine="16"/>
              <w:jc w:val="both"/>
            </w:pPr>
            <w:r>
              <w:rPr>
                <w:b/>
                <w:bCs/>
                <w:spacing w:val="5"/>
              </w:rPr>
              <w:t>1.货物安装调试完成，验收合格后，中标供</w:t>
            </w:r>
            <w:r>
              <w:rPr>
                <w:b/>
                <w:bCs/>
                <w:spacing w:val="4"/>
              </w:rPr>
              <w:t>应商开具全额税务发票，采购人</w:t>
            </w:r>
            <w:r>
              <w:t xml:space="preserve"> </w:t>
            </w:r>
            <w:r>
              <w:rPr>
                <w:b/>
                <w:bCs/>
                <w:spacing w:val="9"/>
              </w:rPr>
              <w:t>在设备验收合格并无故障运行后转账支付合同款的</w:t>
            </w:r>
            <w:r>
              <w:rPr>
                <w:b/>
                <w:bCs/>
                <w:spacing w:val="8"/>
              </w:rPr>
              <w:t>95%（无息</w:t>
            </w:r>
            <w:r>
              <w:rPr>
                <w:b/>
                <w:bCs/>
                <w:spacing w:val="-3"/>
              </w:rPr>
              <w:t>），</w:t>
            </w:r>
            <w:r>
              <w:rPr>
                <w:b/>
                <w:bCs/>
                <w:spacing w:val="8"/>
              </w:rPr>
              <w:t>可采用汇</w:t>
            </w:r>
            <w:r>
              <w:t xml:space="preserve"> </w:t>
            </w:r>
            <w:r>
              <w:rPr>
                <w:b/>
                <w:bCs/>
                <w:spacing w:val="8"/>
              </w:rPr>
              <w:t>票、云信、供应链、信用证等付款方式。合同款的</w:t>
            </w:r>
            <w:r>
              <w:rPr>
                <w:spacing w:val="-35"/>
              </w:rPr>
              <w:t xml:space="preserve"> </w:t>
            </w:r>
            <w:r>
              <w:rPr>
                <w:b/>
                <w:bCs/>
                <w:spacing w:val="8"/>
              </w:rPr>
              <w:t>5</w:t>
            </w:r>
            <w:r>
              <w:rPr>
                <w:b/>
                <w:bCs/>
                <w:spacing w:val="7"/>
              </w:rPr>
              <w:t>%待履行完合同约定的</w:t>
            </w:r>
            <w:r>
              <w:t xml:space="preserve">  </w:t>
            </w:r>
            <w:r>
              <w:rPr>
                <w:b/>
                <w:bCs/>
                <w:spacing w:val="6"/>
              </w:rPr>
              <w:t>权利义务事项后【中标供应商承诺质保期（免费保修、维护、升级期）满</w:t>
            </w:r>
            <w:r>
              <w:rPr>
                <w:spacing w:val="-22"/>
              </w:rPr>
              <w:t xml:space="preserve"> </w:t>
            </w:r>
            <w:r>
              <w:rPr>
                <w:b/>
                <w:bCs/>
                <w:spacing w:val="6"/>
              </w:rPr>
              <w:t>1</w:t>
            </w:r>
            <w:r>
              <w:t xml:space="preserve"> </w:t>
            </w:r>
            <w:r>
              <w:rPr>
                <w:b/>
                <w:bCs/>
                <w:spacing w:val="5"/>
              </w:rPr>
              <w:t>年】且不存在争议的，三个月内转账支付（无息）。采购人付款前，中标供</w:t>
            </w:r>
            <w:r>
              <w:rPr>
                <w:spacing w:val="9"/>
              </w:rPr>
              <w:t xml:space="preserve"> </w:t>
            </w:r>
            <w:r>
              <w:rPr>
                <w:b/>
                <w:bCs/>
                <w:spacing w:val="5"/>
              </w:rPr>
              <w:t>应商未按上述要求开具符合采购人要求的正规财务票据的，采购人有权暂缓</w:t>
            </w:r>
            <w:r>
              <w:rPr>
                <w:spacing w:val="9"/>
              </w:rPr>
              <w:t xml:space="preserve"> </w:t>
            </w:r>
            <w:r>
              <w:rPr>
                <w:b/>
                <w:bCs/>
                <w:spacing w:val="6"/>
              </w:rPr>
              <w:t>或拒付款项且不构成违约。</w:t>
            </w:r>
          </w:p>
          <w:p w14:paraId="412C986B">
            <w:pPr>
              <w:pStyle w:val="6"/>
              <w:spacing w:before="33" w:line="295" w:lineRule="auto"/>
              <w:ind w:left="112" w:right="109" w:firstLine="3"/>
              <w:jc w:val="both"/>
            </w:pPr>
            <w:r>
              <w:rPr>
                <w:b/>
                <w:bCs/>
                <w:spacing w:val="5"/>
              </w:rPr>
              <w:t>2.票据要求：中标供应商必须按照采购人要求提供真实、有效、合</w:t>
            </w:r>
            <w:r>
              <w:rPr>
                <w:b/>
                <w:bCs/>
                <w:spacing w:val="4"/>
              </w:rPr>
              <w:t>法的正式</w:t>
            </w:r>
            <w:r>
              <w:t xml:space="preserve"> </w:t>
            </w:r>
            <w:r>
              <w:rPr>
                <w:b/>
                <w:bCs/>
                <w:spacing w:val="5"/>
              </w:rPr>
              <w:t>税务发票。一旦发现中标供应商提供虚假税务发票，除须向采购人补开合法</w:t>
            </w:r>
            <w:r>
              <w:rPr>
                <w:spacing w:val="9"/>
              </w:rPr>
              <w:t xml:space="preserve"> </w:t>
            </w:r>
            <w:r>
              <w:rPr>
                <w:b/>
                <w:bCs/>
                <w:spacing w:val="5"/>
              </w:rPr>
              <w:t>的税务发票外，须赔偿采购人发票票面金额一倍的违约金，且采购人有权终</w:t>
            </w:r>
            <w:r>
              <w:rPr>
                <w:spacing w:val="9"/>
              </w:rPr>
              <w:t xml:space="preserve"> </w:t>
            </w:r>
            <w:r>
              <w:rPr>
                <w:b/>
                <w:bCs/>
                <w:spacing w:val="5"/>
              </w:rPr>
              <w:t>止合同，中标供应商不得提出异议，因终止合同而产生的一切损失均由中标</w:t>
            </w:r>
            <w:r>
              <w:rPr>
                <w:spacing w:val="9"/>
              </w:rPr>
              <w:t xml:space="preserve"> </w:t>
            </w:r>
            <w:r>
              <w:rPr>
                <w:b/>
                <w:bCs/>
                <w:spacing w:val="5"/>
              </w:rPr>
              <w:t>供应商承担。</w:t>
            </w:r>
          </w:p>
        </w:tc>
      </w:tr>
      <w:tr w14:paraId="01E7B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4" w:hRule="atLeast"/>
        </w:trPr>
        <w:tc>
          <w:tcPr>
            <w:tcW w:w="2137" w:type="dxa"/>
            <w:vAlign w:val="top"/>
          </w:tcPr>
          <w:p w14:paraId="180ED930">
            <w:pPr>
              <w:spacing w:line="262" w:lineRule="auto"/>
              <w:rPr>
                <w:rFonts w:ascii="Arial"/>
                <w:sz w:val="21"/>
              </w:rPr>
            </w:pPr>
          </w:p>
          <w:p w14:paraId="31EF39CD">
            <w:pPr>
              <w:spacing w:line="263" w:lineRule="auto"/>
              <w:rPr>
                <w:rFonts w:ascii="Arial"/>
                <w:sz w:val="21"/>
              </w:rPr>
            </w:pPr>
          </w:p>
          <w:p w14:paraId="2902B057">
            <w:pPr>
              <w:spacing w:line="263" w:lineRule="auto"/>
              <w:rPr>
                <w:rFonts w:ascii="Arial"/>
                <w:sz w:val="21"/>
              </w:rPr>
            </w:pPr>
          </w:p>
          <w:p w14:paraId="7A73A59C">
            <w:pPr>
              <w:spacing w:line="263" w:lineRule="auto"/>
              <w:rPr>
                <w:rFonts w:ascii="Arial"/>
                <w:sz w:val="21"/>
              </w:rPr>
            </w:pPr>
          </w:p>
          <w:p w14:paraId="017BFACB">
            <w:pPr>
              <w:pStyle w:val="6"/>
              <w:spacing w:before="65" w:line="228" w:lineRule="auto"/>
              <w:ind w:left="240"/>
            </w:pPr>
            <w:r>
              <w:rPr>
                <w:b/>
                <w:bCs/>
                <w:spacing w:val="6"/>
              </w:rPr>
              <w:t>（五）包装和运输</w:t>
            </w:r>
          </w:p>
        </w:tc>
        <w:tc>
          <w:tcPr>
            <w:tcW w:w="7072" w:type="dxa"/>
            <w:vAlign w:val="top"/>
          </w:tcPr>
          <w:p w14:paraId="79A056D5">
            <w:pPr>
              <w:pStyle w:val="6"/>
              <w:spacing w:before="96" w:line="306" w:lineRule="auto"/>
              <w:ind w:left="114" w:right="42" w:firstLine="14"/>
              <w:jc w:val="both"/>
            </w:pPr>
            <w:r>
              <w:rPr>
                <w:b/>
                <w:bCs/>
                <w:spacing w:val="5"/>
              </w:rPr>
              <w:t>1.中标供应商应在货物发运前对其进行满足</w:t>
            </w:r>
            <w:r>
              <w:rPr>
                <w:b/>
                <w:bCs/>
                <w:spacing w:val="4"/>
              </w:rPr>
              <w:t>于运输距离、防潮、防震、防锈</w:t>
            </w:r>
            <w:r>
              <w:t xml:space="preserve">  </w:t>
            </w:r>
            <w:r>
              <w:rPr>
                <w:b/>
                <w:bCs/>
                <w:spacing w:val="7"/>
              </w:rPr>
              <w:t>和防破损装卸要求的包装，以保证货物安全无损的输到达采购人指定地点。</w:t>
            </w:r>
            <w:r>
              <w:rPr>
                <w:spacing w:val="8"/>
              </w:rPr>
              <w:t xml:space="preserve"> </w:t>
            </w:r>
            <w:r>
              <w:rPr>
                <w:b/>
                <w:bCs/>
                <w:spacing w:val="5"/>
              </w:rPr>
              <w:t>2.使用说明书、质量检验证明书、随配附件和工具以及配置清单等一并附于</w:t>
            </w:r>
            <w:r>
              <w:t xml:space="preserve">  </w:t>
            </w:r>
            <w:r>
              <w:rPr>
                <w:b/>
                <w:bCs/>
                <w:spacing w:val="6"/>
              </w:rPr>
              <w:t>货物内交付采购人。</w:t>
            </w:r>
          </w:p>
          <w:p w14:paraId="383AB587">
            <w:pPr>
              <w:pStyle w:val="6"/>
              <w:spacing w:before="35" w:line="282" w:lineRule="auto"/>
              <w:ind w:left="113" w:right="109" w:firstLine="4"/>
              <w:jc w:val="both"/>
            </w:pPr>
            <w:r>
              <w:rPr>
                <w:b/>
                <w:bCs/>
                <w:spacing w:val="5"/>
              </w:rPr>
              <w:t>3.中标供应商负责将货物安全运送到采购人指定地点，并负责清理回</w:t>
            </w:r>
            <w:r>
              <w:rPr>
                <w:b/>
                <w:bCs/>
                <w:spacing w:val="4"/>
              </w:rPr>
              <w:t>收采购</w:t>
            </w:r>
            <w:r>
              <w:t xml:space="preserve"> </w:t>
            </w:r>
            <w:r>
              <w:rPr>
                <w:b/>
                <w:bCs/>
                <w:spacing w:val="6"/>
              </w:rPr>
              <w:t>人抛弃的相关大件包装,</w:t>
            </w:r>
            <w:r>
              <w:rPr>
                <w:spacing w:val="6"/>
              </w:rPr>
              <w:t xml:space="preserve"> </w:t>
            </w:r>
            <w:r>
              <w:rPr>
                <w:b/>
                <w:bCs/>
                <w:spacing w:val="6"/>
              </w:rPr>
              <w:t>不另收任何费用。货到采购人前</w:t>
            </w:r>
            <w:r>
              <w:rPr>
                <w:spacing w:val="-37"/>
              </w:rPr>
              <w:t xml:space="preserve"> </w:t>
            </w:r>
            <w:r>
              <w:rPr>
                <w:b/>
                <w:bCs/>
                <w:spacing w:val="6"/>
              </w:rPr>
              <w:t>48</w:t>
            </w:r>
            <w:r>
              <w:rPr>
                <w:spacing w:val="-32"/>
              </w:rPr>
              <w:t xml:space="preserve"> </w:t>
            </w:r>
            <w:r>
              <w:rPr>
                <w:b/>
                <w:bCs/>
                <w:spacing w:val="6"/>
              </w:rPr>
              <w:t>小时，</w:t>
            </w:r>
            <w:r>
              <w:rPr>
                <w:spacing w:val="-60"/>
              </w:rPr>
              <w:t xml:space="preserve"> </w:t>
            </w:r>
            <w:r>
              <w:rPr>
                <w:b/>
                <w:bCs/>
                <w:spacing w:val="6"/>
              </w:rPr>
              <w:t>由</w:t>
            </w:r>
            <w:r>
              <w:rPr>
                <w:b/>
                <w:bCs/>
                <w:spacing w:val="5"/>
              </w:rPr>
              <w:t>中标</w:t>
            </w:r>
            <w:r>
              <w:t xml:space="preserve"> </w:t>
            </w:r>
            <w:r>
              <w:rPr>
                <w:b/>
                <w:bCs/>
                <w:spacing w:val="8"/>
              </w:rPr>
              <w:t>供应商通知采购人，但在验收前采购人原则上不负责接收货</w:t>
            </w:r>
            <w:r>
              <w:rPr>
                <w:b/>
                <w:bCs/>
                <w:spacing w:val="7"/>
              </w:rPr>
              <w:t>物。</w:t>
            </w:r>
          </w:p>
        </w:tc>
      </w:tr>
      <w:tr w14:paraId="4E741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137" w:type="dxa"/>
            <w:vAlign w:val="top"/>
          </w:tcPr>
          <w:p w14:paraId="07374922">
            <w:pPr>
              <w:pStyle w:val="6"/>
              <w:spacing w:before="271" w:line="229" w:lineRule="auto"/>
              <w:ind w:left="556"/>
            </w:pPr>
            <w:r>
              <w:rPr>
                <w:b/>
                <w:bCs/>
                <w:spacing w:val="4"/>
              </w:rPr>
              <w:t>（六）保险</w:t>
            </w:r>
          </w:p>
        </w:tc>
        <w:tc>
          <w:tcPr>
            <w:tcW w:w="7072" w:type="dxa"/>
            <w:vAlign w:val="top"/>
          </w:tcPr>
          <w:p w14:paraId="647E0AEA">
            <w:pPr>
              <w:pStyle w:val="6"/>
              <w:spacing w:before="96" w:line="267" w:lineRule="auto"/>
              <w:ind w:left="124" w:right="109" w:hanging="10"/>
            </w:pPr>
            <w:r>
              <w:rPr>
                <w:b/>
                <w:bCs/>
                <w:spacing w:val="5"/>
              </w:rPr>
              <w:t>若投标人为本分标标的及标的涉及的相关材料、设备、人员、运输等购买保</w:t>
            </w:r>
            <w:r>
              <w:rPr>
                <w:spacing w:val="7"/>
              </w:rPr>
              <w:t xml:space="preserve"> </w:t>
            </w:r>
            <w:r>
              <w:rPr>
                <w:b/>
                <w:bCs/>
                <w:spacing w:val="6"/>
              </w:rPr>
              <w:t>险的，相关费用由投标人自行承担。</w:t>
            </w:r>
          </w:p>
        </w:tc>
      </w:tr>
      <w:tr w14:paraId="51EFC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4" w:hRule="atLeast"/>
        </w:trPr>
        <w:tc>
          <w:tcPr>
            <w:tcW w:w="2137" w:type="dxa"/>
            <w:vAlign w:val="top"/>
          </w:tcPr>
          <w:p w14:paraId="2A4FC119">
            <w:pPr>
              <w:spacing w:line="244" w:lineRule="auto"/>
              <w:rPr>
                <w:rFonts w:ascii="Arial"/>
                <w:sz w:val="21"/>
              </w:rPr>
            </w:pPr>
          </w:p>
          <w:p w14:paraId="098B0D5D">
            <w:pPr>
              <w:spacing w:line="244" w:lineRule="auto"/>
              <w:rPr>
                <w:rFonts w:ascii="Arial"/>
                <w:sz w:val="21"/>
              </w:rPr>
            </w:pPr>
          </w:p>
          <w:p w14:paraId="79102935">
            <w:pPr>
              <w:spacing w:line="244" w:lineRule="auto"/>
              <w:rPr>
                <w:rFonts w:ascii="Arial"/>
                <w:sz w:val="21"/>
              </w:rPr>
            </w:pPr>
          </w:p>
          <w:p w14:paraId="38DB2F19">
            <w:pPr>
              <w:spacing w:line="244" w:lineRule="auto"/>
              <w:rPr>
                <w:rFonts w:ascii="Arial"/>
                <w:sz w:val="21"/>
              </w:rPr>
            </w:pPr>
          </w:p>
          <w:p w14:paraId="40BF57CB">
            <w:pPr>
              <w:spacing w:line="244" w:lineRule="auto"/>
              <w:rPr>
                <w:rFonts w:ascii="Arial"/>
                <w:sz w:val="21"/>
              </w:rPr>
            </w:pPr>
          </w:p>
          <w:p w14:paraId="24829657">
            <w:pPr>
              <w:pStyle w:val="6"/>
              <w:spacing w:before="65" w:line="228" w:lineRule="auto"/>
              <w:ind w:left="348"/>
            </w:pPr>
            <w:r>
              <w:rPr>
                <w:b/>
                <w:bCs/>
                <w:spacing w:val="5"/>
              </w:rPr>
              <w:t>（七）验收标准</w:t>
            </w:r>
          </w:p>
        </w:tc>
        <w:tc>
          <w:tcPr>
            <w:tcW w:w="7072" w:type="dxa"/>
            <w:vAlign w:val="top"/>
          </w:tcPr>
          <w:p w14:paraId="5B31C870">
            <w:pPr>
              <w:pStyle w:val="6"/>
              <w:spacing w:before="97" w:line="304" w:lineRule="auto"/>
              <w:ind w:left="112" w:right="109" w:firstLine="17"/>
              <w:jc w:val="both"/>
            </w:pPr>
            <w:r>
              <w:rPr>
                <w:b/>
                <w:bCs/>
                <w:spacing w:val="11"/>
              </w:rPr>
              <w:t>1.中标供应商交货前应对产品作出全面检查和对验收文件进行</w:t>
            </w:r>
            <w:r>
              <w:rPr>
                <w:b/>
                <w:bCs/>
                <w:spacing w:val="10"/>
              </w:rPr>
              <w:t>整理列出配</w:t>
            </w:r>
            <w:r>
              <w:t xml:space="preserve"> </w:t>
            </w:r>
            <w:r>
              <w:rPr>
                <w:b/>
                <w:bCs/>
                <w:spacing w:val="5"/>
              </w:rPr>
              <w:t>置清单，作为采购人收货验收和使用的技术条件依据，检验的结果应随货物</w:t>
            </w:r>
            <w:r>
              <w:rPr>
                <w:spacing w:val="10"/>
              </w:rPr>
              <w:t xml:space="preserve"> </w:t>
            </w:r>
            <w:r>
              <w:rPr>
                <w:b/>
                <w:bCs/>
                <w:spacing w:val="5"/>
              </w:rPr>
              <w:t>交采购人。</w:t>
            </w:r>
          </w:p>
          <w:p w14:paraId="7C7A8808">
            <w:pPr>
              <w:pStyle w:val="6"/>
              <w:spacing w:before="31" w:line="304" w:lineRule="auto"/>
              <w:ind w:left="112" w:right="53" w:firstLine="3"/>
              <w:jc w:val="both"/>
            </w:pPr>
            <w:r>
              <w:rPr>
                <w:b/>
                <w:bCs/>
                <w:spacing w:val="11"/>
              </w:rPr>
              <w:t>2.采购人对中标供应商所交货物依照国家有关标准及配置清单进行现场验</w:t>
            </w:r>
            <w:r>
              <w:rPr>
                <w:spacing w:val="4"/>
              </w:rPr>
              <w:t xml:space="preserve">  </w:t>
            </w:r>
            <w:r>
              <w:rPr>
                <w:b/>
                <w:bCs/>
                <w:spacing w:val="1"/>
              </w:rPr>
              <w:t>收，全部货物及附随配件、软件全部清点无误且能达到技术要求</w:t>
            </w:r>
            <w:r>
              <w:rPr>
                <w:b/>
                <w:bCs/>
              </w:rPr>
              <w:t>的给予签收，</w:t>
            </w:r>
            <w:r>
              <w:t xml:space="preserve"> </w:t>
            </w:r>
            <w:r>
              <w:rPr>
                <w:b/>
                <w:bCs/>
                <w:spacing w:val="7"/>
              </w:rPr>
              <w:t>验收不合格不予签收，后果由中标供应商负责。</w:t>
            </w:r>
          </w:p>
          <w:p w14:paraId="06BCC063">
            <w:pPr>
              <w:pStyle w:val="6"/>
              <w:spacing w:before="30" w:line="267" w:lineRule="auto"/>
              <w:ind w:left="115" w:right="109" w:firstLine="2"/>
            </w:pPr>
            <w:r>
              <w:rPr>
                <w:b/>
                <w:bCs/>
                <w:spacing w:val="5"/>
              </w:rPr>
              <w:t>3.中标供应商应在货到指定地点安装、调试完毕，确保正常使用，并</w:t>
            </w:r>
            <w:r>
              <w:rPr>
                <w:b/>
                <w:bCs/>
                <w:spacing w:val="4"/>
              </w:rPr>
              <w:t>按采购</w:t>
            </w:r>
            <w:r>
              <w:t xml:space="preserve"> </w:t>
            </w:r>
            <w:r>
              <w:rPr>
                <w:b/>
                <w:bCs/>
                <w:spacing w:val="6"/>
              </w:rPr>
              <w:t>人通知时间配合验收。</w:t>
            </w:r>
          </w:p>
        </w:tc>
      </w:tr>
      <w:tr w14:paraId="162C1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2137" w:type="dxa"/>
            <w:vAlign w:val="top"/>
          </w:tcPr>
          <w:p w14:paraId="1514B8DF">
            <w:pPr>
              <w:spacing w:line="266" w:lineRule="auto"/>
              <w:rPr>
                <w:rFonts w:ascii="Arial"/>
                <w:sz w:val="21"/>
              </w:rPr>
            </w:pPr>
          </w:p>
          <w:p w14:paraId="54F9327E">
            <w:pPr>
              <w:spacing w:line="267" w:lineRule="auto"/>
              <w:rPr>
                <w:rFonts w:ascii="Arial"/>
                <w:sz w:val="21"/>
              </w:rPr>
            </w:pPr>
          </w:p>
          <w:p w14:paraId="62FA70A8">
            <w:pPr>
              <w:pStyle w:val="6"/>
              <w:spacing w:before="65" w:line="228" w:lineRule="auto"/>
              <w:ind w:left="348"/>
            </w:pPr>
            <w:r>
              <w:rPr>
                <w:b/>
                <w:bCs/>
                <w:spacing w:val="5"/>
              </w:rPr>
              <w:t>（八）知识产权</w:t>
            </w:r>
          </w:p>
        </w:tc>
        <w:tc>
          <w:tcPr>
            <w:tcW w:w="7072" w:type="dxa"/>
            <w:vAlign w:val="top"/>
          </w:tcPr>
          <w:p w14:paraId="6BD0AB46">
            <w:pPr>
              <w:pStyle w:val="6"/>
              <w:spacing w:before="98" w:line="299" w:lineRule="auto"/>
              <w:ind w:left="120" w:right="109" w:firstLine="8"/>
            </w:pPr>
            <w:r>
              <w:rPr>
                <w:b/>
                <w:bCs/>
                <w:spacing w:val="11"/>
              </w:rPr>
              <w:t>1.采购人在履行合同过程中提供给中标人的全部文件和其他含</w:t>
            </w:r>
            <w:r>
              <w:rPr>
                <w:b/>
                <w:bCs/>
                <w:spacing w:val="10"/>
              </w:rPr>
              <w:t>有数据和信</w:t>
            </w:r>
            <w:r>
              <w:t xml:space="preserve"> </w:t>
            </w:r>
            <w:r>
              <w:rPr>
                <w:b/>
                <w:bCs/>
                <w:spacing w:val="7"/>
              </w:rPr>
              <w:t>息的资料，其知识产权属于采购人。</w:t>
            </w:r>
          </w:p>
          <w:p w14:paraId="26E5AFC9">
            <w:pPr>
              <w:pStyle w:val="6"/>
              <w:spacing w:before="29" w:line="268" w:lineRule="auto"/>
              <w:ind w:left="115" w:right="109"/>
            </w:pPr>
            <w:r>
              <w:rPr>
                <w:b/>
                <w:bCs/>
                <w:spacing w:val="5"/>
              </w:rPr>
              <w:t>2.除招标文件采购需求另有约定外，采购人不因签署和履行合同而享有</w:t>
            </w:r>
            <w:r>
              <w:rPr>
                <w:b/>
                <w:bCs/>
                <w:spacing w:val="4"/>
              </w:rPr>
              <w:t>中标</w:t>
            </w:r>
            <w:r>
              <w:t xml:space="preserve"> </w:t>
            </w:r>
            <w:r>
              <w:rPr>
                <w:b/>
                <w:bCs/>
                <w:spacing w:val="5"/>
              </w:rPr>
              <w:t>人在履行合同过程中提供给采购人的文件、配套软件、电子辅助程序和其他</w:t>
            </w:r>
          </w:p>
        </w:tc>
      </w:tr>
    </w:tbl>
    <w:p w14:paraId="26679F54">
      <w:pPr>
        <w:rPr>
          <w:rFonts w:ascii="Arial"/>
          <w:sz w:val="21"/>
        </w:rPr>
      </w:pPr>
    </w:p>
    <w:p w14:paraId="3A350C15">
      <w:pPr>
        <w:rPr>
          <w:rFonts w:ascii="Arial" w:hAnsi="Arial" w:eastAsia="Arial" w:cs="Arial"/>
          <w:sz w:val="21"/>
          <w:szCs w:val="21"/>
        </w:rPr>
        <w:sectPr>
          <w:footerReference r:id="rId18" w:type="default"/>
          <w:pgSz w:w="11906" w:h="16839"/>
          <w:pgMar w:top="1431" w:right="1346" w:bottom="1362" w:left="1345" w:header="0" w:footer="1200" w:gutter="0"/>
          <w:cols w:space="720" w:num="1"/>
        </w:sectPr>
      </w:pPr>
    </w:p>
    <w:p w14:paraId="517BBE3E">
      <w:pPr>
        <w:spacing w:before="28"/>
      </w:pPr>
    </w:p>
    <w:tbl>
      <w:tblPr>
        <w:tblStyle w:val="5"/>
        <w:tblW w:w="92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7"/>
        <w:gridCol w:w="7072"/>
      </w:tblGrid>
      <w:tr w14:paraId="6D301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9" w:hRule="atLeast"/>
        </w:trPr>
        <w:tc>
          <w:tcPr>
            <w:tcW w:w="2137" w:type="dxa"/>
            <w:vAlign w:val="top"/>
          </w:tcPr>
          <w:p w14:paraId="5768FC85">
            <w:pPr>
              <w:rPr>
                <w:rFonts w:ascii="Arial"/>
                <w:sz w:val="21"/>
              </w:rPr>
            </w:pPr>
          </w:p>
        </w:tc>
        <w:tc>
          <w:tcPr>
            <w:tcW w:w="7072" w:type="dxa"/>
            <w:vAlign w:val="top"/>
          </w:tcPr>
          <w:p w14:paraId="50660C00">
            <w:pPr>
              <w:pStyle w:val="6"/>
              <w:spacing w:before="98" w:line="228" w:lineRule="auto"/>
              <w:ind w:left="113"/>
            </w:pPr>
            <w:r>
              <w:rPr>
                <w:b/>
                <w:bCs/>
                <w:spacing w:val="7"/>
              </w:rPr>
              <w:t>含有数据和信息的资料的知识产权。</w:t>
            </w:r>
          </w:p>
          <w:p w14:paraId="441BF799">
            <w:pPr>
              <w:pStyle w:val="6"/>
              <w:spacing w:before="92" w:line="291" w:lineRule="auto"/>
              <w:ind w:left="113" w:right="109" w:firstLine="4"/>
            </w:pPr>
            <w:r>
              <w:rPr>
                <w:b/>
                <w:bCs/>
                <w:spacing w:val="8"/>
              </w:rPr>
              <w:t>3.中标供应商应保证所提供货物在使用时不会侵犯任何第三方的知</w:t>
            </w:r>
            <w:r>
              <w:rPr>
                <w:b/>
                <w:bCs/>
                <w:spacing w:val="7"/>
              </w:rPr>
              <w:t>识产权</w:t>
            </w:r>
            <w:r>
              <w:t xml:space="preserve">  </w:t>
            </w:r>
            <w:r>
              <w:rPr>
                <w:b/>
                <w:bCs/>
                <w:spacing w:val="5"/>
              </w:rPr>
              <w:t>或者其他权利。如合同货物涉及知识产权，则中标人保证采购人在使用合同</w:t>
            </w:r>
            <w:r>
              <w:rPr>
                <w:spacing w:val="8"/>
              </w:rPr>
              <w:t xml:space="preserve"> </w:t>
            </w:r>
            <w:r>
              <w:rPr>
                <w:b/>
                <w:bCs/>
                <w:spacing w:val="5"/>
              </w:rPr>
              <w:t>货物过程中免于受到第三方提出的有关知识产权侵权的主张、索赔或诉讼的</w:t>
            </w:r>
            <w:r>
              <w:rPr>
                <w:spacing w:val="8"/>
              </w:rPr>
              <w:t xml:space="preserve"> </w:t>
            </w:r>
            <w:r>
              <w:rPr>
                <w:b/>
                <w:bCs/>
                <w:spacing w:val="1"/>
              </w:rPr>
              <w:t>伤害。</w:t>
            </w:r>
          </w:p>
        </w:tc>
      </w:tr>
      <w:tr w14:paraId="4FDCA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3" w:hRule="atLeast"/>
        </w:trPr>
        <w:tc>
          <w:tcPr>
            <w:tcW w:w="2137" w:type="dxa"/>
            <w:vAlign w:val="top"/>
          </w:tcPr>
          <w:p w14:paraId="05A320D4">
            <w:pPr>
              <w:spacing w:line="269" w:lineRule="auto"/>
              <w:rPr>
                <w:rFonts w:ascii="Arial"/>
                <w:sz w:val="21"/>
              </w:rPr>
            </w:pPr>
          </w:p>
          <w:p w14:paraId="435D99E7">
            <w:pPr>
              <w:spacing w:line="269" w:lineRule="auto"/>
              <w:rPr>
                <w:rFonts w:ascii="Arial"/>
                <w:sz w:val="21"/>
              </w:rPr>
            </w:pPr>
          </w:p>
          <w:p w14:paraId="041AA85D">
            <w:pPr>
              <w:spacing w:line="269" w:lineRule="auto"/>
              <w:rPr>
                <w:rFonts w:ascii="Arial"/>
                <w:sz w:val="21"/>
              </w:rPr>
            </w:pPr>
          </w:p>
          <w:p w14:paraId="6E36EB91">
            <w:pPr>
              <w:spacing w:line="269" w:lineRule="auto"/>
              <w:rPr>
                <w:rFonts w:ascii="Arial"/>
                <w:sz w:val="21"/>
              </w:rPr>
            </w:pPr>
          </w:p>
          <w:p w14:paraId="16CDF90E">
            <w:pPr>
              <w:spacing w:line="270" w:lineRule="auto"/>
              <w:rPr>
                <w:rFonts w:ascii="Arial"/>
                <w:sz w:val="21"/>
              </w:rPr>
            </w:pPr>
          </w:p>
          <w:p w14:paraId="4F68556F">
            <w:pPr>
              <w:spacing w:line="270" w:lineRule="auto"/>
              <w:rPr>
                <w:rFonts w:ascii="Arial"/>
                <w:sz w:val="21"/>
              </w:rPr>
            </w:pPr>
          </w:p>
          <w:p w14:paraId="248145FD">
            <w:pPr>
              <w:spacing w:line="270" w:lineRule="auto"/>
              <w:rPr>
                <w:rFonts w:ascii="Arial"/>
                <w:sz w:val="21"/>
              </w:rPr>
            </w:pPr>
          </w:p>
          <w:p w14:paraId="0B5113E4">
            <w:pPr>
              <w:pStyle w:val="6"/>
              <w:spacing w:before="65" w:line="228" w:lineRule="auto"/>
              <w:ind w:left="348"/>
            </w:pPr>
            <w:r>
              <w:rPr>
                <w:b/>
                <w:bCs/>
                <w:spacing w:val="5"/>
              </w:rPr>
              <w:t>（九）违约责任</w:t>
            </w:r>
          </w:p>
        </w:tc>
        <w:tc>
          <w:tcPr>
            <w:tcW w:w="7072" w:type="dxa"/>
            <w:vAlign w:val="top"/>
          </w:tcPr>
          <w:p w14:paraId="127627F3">
            <w:pPr>
              <w:pStyle w:val="6"/>
              <w:spacing w:before="92" w:line="300" w:lineRule="auto"/>
              <w:ind w:left="115" w:right="109" w:firstLine="13"/>
            </w:pPr>
            <w:r>
              <w:rPr>
                <w:b/>
                <w:bCs/>
                <w:spacing w:val="17"/>
              </w:rPr>
              <w:t>1.中标人逾期交货或采购人无正当理由拒收的，违约方每天按合同标的</w:t>
            </w:r>
            <w:r>
              <w:rPr>
                <w:spacing w:val="16"/>
              </w:rPr>
              <w:t xml:space="preserve"> </w:t>
            </w:r>
            <w:r>
              <w:rPr>
                <w:b/>
                <w:bCs/>
                <w:spacing w:val="4"/>
              </w:rPr>
              <w:t>0.3%支付违约金。</w:t>
            </w:r>
          </w:p>
          <w:p w14:paraId="45B36441">
            <w:pPr>
              <w:pStyle w:val="6"/>
              <w:spacing w:before="29" w:line="309" w:lineRule="auto"/>
              <w:ind w:left="112" w:right="37" w:firstLine="3"/>
              <w:jc w:val="both"/>
            </w:pPr>
            <w:r>
              <w:rPr>
                <w:b/>
                <w:bCs/>
                <w:spacing w:val="7"/>
              </w:rPr>
              <w:t>2.非采购人原因，中标人逾期超过</w:t>
            </w:r>
            <w:r>
              <w:rPr>
                <w:spacing w:val="-21"/>
              </w:rPr>
              <w:t xml:space="preserve"> </w:t>
            </w:r>
            <w:r>
              <w:rPr>
                <w:b/>
                <w:bCs/>
                <w:spacing w:val="7"/>
              </w:rPr>
              <w:t>10</w:t>
            </w:r>
            <w:r>
              <w:rPr>
                <w:spacing w:val="-34"/>
              </w:rPr>
              <w:t xml:space="preserve"> </w:t>
            </w:r>
            <w:r>
              <w:rPr>
                <w:b/>
                <w:bCs/>
                <w:spacing w:val="7"/>
              </w:rPr>
              <w:t>天</w:t>
            </w:r>
            <w:r>
              <w:rPr>
                <w:b/>
                <w:bCs/>
                <w:spacing w:val="6"/>
              </w:rPr>
              <w:t>仍不能交货的，完成验收合格时间</w:t>
            </w:r>
            <w:r>
              <w:t xml:space="preserve">  </w:t>
            </w:r>
            <w:r>
              <w:rPr>
                <w:b/>
                <w:bCs/>
                <w:spacing w:val="4"/>
              </w:rPr>
              <w:t>最长不超过</w:t>
            </w:r>
            <w:r>
              <w:rPr>
                <w:spacing w:val="-24"/>
              </w:rPr>
              <w:t xml:space="preserve"> </w:t>
            </w:r>
            <w:r>
              <w:rPr>
                <w:b/>
                <w:bCs/>
                <w:spacing w:val="4"/>
              </w:rPr>
              <w:t>5</w:t>
            </w:r>
            <w:r>
              <w:rPr>
                <w:spacing w:val="-34"/>
              </w:rPr>
              <w:t xml:space="preserve"> </w:t>
            </w:r>
            <w:r>
              <w:rPr>
                <w:b/>
                <w:bCs/>
                <w:spacing w:val="4"/>
              </w:rPr>
              <w:t>天，在承诺时间内未能完成验收合格的。采购人有权单方面终</w:t>
            </w:r>
            <w:r>
              <w:t xml:space="preserve">  </w:t>
            </w:r>
            <w:r>
              <w:rPr>
                <w:b/>
                <w:bCs/>
                <w:spacing w:val="5"/>
              </w:rPr>
              <w:t>止合同，或要求中标人承担违约责任，造成采购人损失的，由中标人负责赔</w:t>
            </w:r>
            <w:r>
              <w:rPr>
                <w:spacing w:val="4"/>
              </w:rPr>
              <w:t xml:space="preserve">  </w:t>
            </w:r>
            <w:r>
              <w:rPr>
                <w:b/>
                <w:bCs/>
                <w:spacing w:val="1"/>
              </w:rPr>
              <w:t>偿，赔偿范围包括但不限于直接损失、逾期损失、以及维权产生的相关费用。</w:t>
            </w:r>
            <w:r>
              <w:rPr>
                <w:spacing w:val="10"/>
              </w:rPr>
              <w:t xml:space="preserve"> </w:t>
            </w:r>
            <w:r>
              <w:rPr>
                <w:b/>
                <w:bCs/>
                <w:spacing w:val="5"/>
              </w:rPr>
              <w:t>3.中标人提供的投标文件如有虚假，视为中标人根本性违约，采购人有权单</w:t>
            </w:r>
            <w:r>
              <w:rPr>
                <w:spacing w:val="1"/>
              </w:rPr>
              <w:t xml:space="preserve">  </w:t>
            </w:r>
            <w:r>
              <w:rPr>
                <w:b/>
                <w:bCs/>
                <w:spacing w:val="7"/>
              </w:rPr>
              <w:t>方面解除合同，并追究中标人相关法律责任。</w:t>
            </w:r>
          </w:p>
          <w:p w14:paraId="15A9F98F">
            <w:pPr>
              <w:pStyle w:val="6"/>
              <w:spacing w:before="35" w:line="303" w:lineRule="auto"/>
              <w:ind w:left="113" w:right="109" w:hanging="1"/>
              <w:jc w:val="both"/>
            </w:pPr>
            <w:r>
              <w:rPr>
                <w:b/>
                <w:bCs/>
                <w:spacing w:val="5"/>
              </w:rPr>
              <w:t>4.纠纷的解决方式：因合同引起的或与本合同有关的任何争议，由双方当事</w:t>
            </w:r>
            <w:r>
              <w:t xml:space="preserve"> </w:t>
            </w:r>
            <w:r>
              <w:rPr>
                <w:b/>
                <w:bCs/>
                <w:spacing w:val="5"/>
              </w:rPr>
              <w:t>人协商解决；也可以向有关部门申请调解。协商或调解不成，当事人可依照</w:t>
            </w:r>
            <w:r>
              <w:rPr>
                <w:spacing w:val="7"/>
              </w:rPr>
              <w:t xml:space="preserve"> </w:t>
            </w:r>
            <w:r>
              <w:rPr>
                <w:b/>
                <w:bCs/>
                <w:spacing w:val="8"/>
              </w:rPr>
              <w:t>有关法律规定将争议提交仲裁，或向采购人所在地的人民法院起诉。</w:t>
            </w:r>
          </w:p>
          <w:p w14:paraId="6CC8844A">
            <w:pPr>
              <w:pStyle w:val="6"/>
              <w:spacing w:before="34" w:line="220" w:lineRule="auto"/>
              <w:ind w:left="117"/>
            </w:pPr>
            <w:r>
              <w:rPr>
                <w:b/>
                <w:bCs/>
                <w:spacing w:val="7"/>
              </w:rPr>
              <w:t>5.其它违约责任按《中华人民共和国民法典》处理。</w:t>
            </w:r>
          </w:p>
        </w:tc>
      </w:tr>
      <w:tr w14:paraId="1CBA9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2137" w:type="dxa"/>
            <w:vAlign w:val="top"/>
          </w:tcPr>
          <w:p w14:paraId="6083DE1A">
            <w:pPr>
              <w:pStyle w:val="6"/>
              <w:spacing w:before="262" w:line="308" w:lineRule="auto"/>
              <w:ind w:left="229" w:right="117" w:hanging="93"/>
            </w:pPr>
            <w:r>
              <w:rPr>
                <w:b/>
                <w:bCs/>
                <w:spacing w:val="6"/>
              </w:rPr>
              <w:t>（十）医疗器械管理</w:t>
            </w:r>
            <w:r>
              <w:rPr>
                <w:spacing w:val="3"/>
              </w:rPr>
              <w:t xml:space="preserve"> </w:t>
            </w:r>
            <w:r>
              <w:rPr>
                <w:b/>
                <w:bCs/>
                <w:spacing w:val="7"/>
              </w:rPr>
              <w:t>相应有效证明材料</w:t>
            </w:r>
          </w:p>
        </w:tc>
        <w:tc>
          <w:tcPr>
            <w:tcW w:w="7072" w:type="dxa"/>
            <w:vAlign w:val="top"/>
          </w:tcPr>
          <w:p w14:paraId="0DE7542D">
            <w:pPr>
              <w:pStyle w:val="6"/>
              <w:spacing w:before="94" w:line="283" w:lineRule="auto"/>
              <w:ind w:left="113" w:right="109" w:firstLine="2"/>
              <w:jc w:val="both"/>
            </w:pPr>
            <w:r>
              <w:rPr>
                <w:b/>
                <w:bCs/>
                <w:spacing w:val="5"/>
              </w:rPr>
              <w:t>投标人所投本分标产品如属第二类或第三类医疗器械管理的，必须具有相应</w:t>
            </w:r>
            <w:r>
              <w:rPr>
                <w:spacing w:val="6"/>
              </w:rPr>
              <w:t xml:space="preserve"> </w:t>
            </w:r>
            <w:r>
              <w:rPr>
                <w:b/>
                <w:bCs/>
                <w:spacing w:val="4"/>
              </w:rPr>
              <w:t>有效的“医疗器械注册证</w:t>
            </w:r>
            <w:r>
              <w:rPr>
                <w:spacing w:val="-59"/>
              </w:rPr>
              <w:t xml:space="preserve"> </w:t>
            </w:r>
            <w:r>
              <w:rPr>
                <w:b/>
                <w:bCs/>
                <w:spacing w:val="4"/>
              </w:rPr>
              <w:t>”（投标人于投标文件中必须提供相应有效的医疗</w:t>
            </w:r>
            <w:r>
              <w:t xml:space="preserve"> </w:t>
            </w:r>
            <w:r>
              <w:rPr>
                <w:b/>
                <w:bCs/>
                <w:spacing w:val="7"/>
              </w:rPr>
              <w:t>器械注册证复印件，加盖投标人电子签章）。</w:t>
            </w:r>
          </w:p>
        </w:tc>
      </w:tr>
      <w:tr w14:paraId="5B617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2137" w:type="dxa"/>
            <w:vAlign w:val="top"/>
          </w:tcPr>
          <w:p w14:paraId="462480CB">
            <w:pPr>
              <w:pStyle w:val="6"/>
              <w:spacing w:before="112" w:line="228" w:lineRule="auto"/>
              <w:ind w:left="136"/>
            </w:pPr>
            <w:r>
              <w:rPr>
                <w:b/>
                <w:bCs/>
                <w:spacing w:val="6"/>
              </w:rPr>
              <w:t>（十一）进口产品说</w:t>
            </w:r>
          </w:p>
          <w:p w14:paraId="1D8DF06B">
            <w:pPr>
              <w:pStyle w:val="6"/>
              <w:spacing w:before="112" w:line="225" w:lineRule="auto"/>
              <w:ind w:left="988"/>
            </w:pPr>
            <w:r>
              <w:rPr>
                <w:b/>
                <w:bCs/>
                <w:spacing w:val="-3"/>
              </w:rPr>
              <w:t>明</w:t>
            </w:r>
          </w:p>
        </w:tc>
        <w:tc>
          <w:tcPr>
            <w:tcW w:w="7072" w:type="dxa"/>
            <w:vAlign w:val="top"/>
          </w:tcPr>
          <w:p w14:paraId="5BE8F1CA">
            <w:pPr>
              <w:pStyle w:val="6"/>
              <w:spacing w:before="97" w:line="285" w:lineRule="auto"/>
              <w:ind w:left="116" w:right="109" w:hanging="2"/>
            </w:pPr>
            <w:r>
              <w:rPr>
                <w:b/>
                <w:bCs/>
                <w:spacing w:val="5"/>
              </w:rPr>
              <w:t>本分标货物不接受进口产品（即通过中国海关报关验放进入中国境内且产自</w:t>
            </w:r>
            <w:r>
              <w:rPr>
                <w:spacing w:val="7"/>
              </w:rPr>
              <w:t xml:space="preserve"> </w:t>
            </w:r>
            <w:r>
              <w:rPr>
                <w:b/>
                <w:bCs/>
                <w:spacing w:val="8"/>
              </w:rPr>
              <w:t>关境外的产品）参与投标，如有进口产品参与投标的作无效标</w:t>
            </w:r>
            <w:r>
              <w:rPr>
                <w:b/>
                <w:bCs/>
                <w:spacing w:val="7"/>
              </w:rPr>
              <w:t>处理。</w:t>
            </w:r>
          </w:p>
        </w:tc>
      </w:tr>
      <w:tr w14:paraId="3A634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2137" w:type="dxa"/>
            <w:vAlign w:val="top"/>
          </w:tcPr>
          <w:p w14:paraId="6340990C">
            <w:pPr>
              <w:pStyle w:val="6"/>
              <w:spacing w:before="262" w:line="228" w:lineRule="auto"/>
              <w:ind w:left="136"/>
            </w:pPr>
            <w:r>
              <w:rPr>
                <w:b/>
                <w:bCs/>
                <w:spacing w:val="6"/>
              </w:rPr>
              <w:t>（十二）采购预算及</w:t>
            </w:r>
          </w:p>
          <w:p w14:paraId="51EF1D7F">
            <w:pPr>
              <w:pStyle w:val="6"/>
              <w:spacing w:before="113" w:line="227" w:lineRule="auto"/>
              <w:ind w:left="654"/>
            </w:pPr>
            <w:r>
              <w:rPr>
                <w:b/>
                <w:bCs/>
                <w:spacing w:val="5"/>
              </w:rPr>
              <w:t>最高限价</w:t>
            </w:r>
          </w:p>
        </w:tc>
        <w:tc>
          <w:tcPr>
            <w:tcW w:w="7072" w:type="dxa"/>
            <w:vAlign w:val="top"/>
          </w:tcPr>
          <w:p w14:paraId="6668EB66">
            <w:pPr>
              <w:pStyle w:val="6"/>
              <w:spacing w:before="95" w:line="283" w:lineRule="auto"/>
              <w:ind w:left="114" w:right="109"/>
              <w:jc w:val="both"/>
            </w:pPr>
            <w:r>
              <w:rPr>
                <w:b/>
                <w:bCs/>
                <w:spacing w:val="9"/>
              </w:rPr>
              <w:t>本分标采购预算为玖拾玖万元整</w:t>
            </w:r>
            <w:r>
              <w:rPr>
                <w:spacing w:val="9"/>
              </w:rPr>
              <w:t xml:space="preserve"> </w:t>
            </w:r>
            <w:r>
              <w:rPr>
                <w:b/>
                <w:bCs/>
                <w:spacing w:val="9"/>
              </w:rPr>
              <w:t>(¥990000.00</w:t>
            </w:r>
            <w:r>
              <w:rPr>
                <w:b/>
                <w:bCs/>
              </w:rPr>
              <w:t>）</w:t>
            </w:r>
            <w:r>
              <w:rPr>
                <w:spacing w:val="-58"/>
              </w:rPr>
              <w:t xml:space="preserve"> </w:t>
            </w:r>
            <w:r>
              <w:rPr>
                <w:b/>
                <w:bCs/>
              </w:rPr>
              <w:t>，</w:t>
            </w:r>
            <w:r>
              <w:rPr>
                <w:b/>
                <w:bCs/>
                <w:spacing w:val="9"/>
              </w:rPr>
              <w:t>最高限价为陆拾肆</w:t>
            </w:r>
            <w:r>
              <w:rPr>
                <w:b/>
                <w:bCs/>
                <w:spacing w:val="8"/>
              </w:rPr>
              <w:t>万捌</w:t>
            </w:r>
            <w:r>
              <w:t xml:space="preserve"> </w:t>
            </w:r>
            <w:r>
              <w:rPr>
                <w:b/>
                <w:bCs/>
                <w:spacing w:val="9"/>
              </w:rPr>
              <w:t>仟叁佰元整</w:t>
            </w:r>
            <w:r>
              <w:rPr>
                <w:spacing w:val="9"/>
              </w:rPr>
              <w:t xml:space="preserve"> </w:t>
            </w:r>
            <w:r>
              <w:rPr>
                <w:b/>
                <w:bCs/>
                <w:spacing w:val="9"/>
              </w:rPr>
              <w:t>(¥648300.00</w:t>
            </w:r>
            <w:r>
              <w:rPr>
                <w:b/>
                <w:bCs/>
              </w:rPr>
              <w:t>）</w:t>
            </w:r>
            <w:r>
              <w:rPr>
                <w:spacing w:val="-58"/>
              </w:rPr>
              <w:t xml:space="preserve"> </w:t>
            </w:r>
            <w:r>
              <w:rPr>
                <w:b/>
                <w:bCs/>
              </w:rPr>
              <w:t>，</w:t>
            </w:r>
            <w:r>
              <w:rPr>
                <w:b/>
                <w:bCs/>
                <w:spacing w:val="9"/>
              </w:rPr>
              <w:t>投标人投标报价超最高限价的，投标</w:t>
            </w:r>
            <w:r>
              <w:rPr>
                <w:b/>
                <w:bCs/>
                <w:spacing w:val="8"/>
              </w:rPr>
              <w:t>文件按</w:t>
            </w:r>
            <w:r>
              <w:t xml:space="preserve"> </w:t>
            </w:r>
            <w:r>
              <w:rPr>
                <w:b/>
                <w:bCs/>
                <w:spacing w:val="4"/>
              </w:rPr>
              <w:t>无效处理。</w:t>
            </w:r>
          </w:p>
        </w:tc>
      </w:tr>
      <w:tr w14:paraId="7B036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209" w:type="dxa"/>
            <w:gridSpan w:val="2"/>
            <w:vAlign w:val="top"/>
          </w:tcPr>
          <w:p w14:paraId="759A610C">
            <w:pPr>
              <w:pStyle w:val="6"/>
              <w:spacing w:before="96" w:line="220" w:lineRule="auto"/>
              <w:ind w:left="118"/>
            </w:pPr>
            <w:r>
              <w:rPr>
                <w:b/>
                <w:bCs/>
                <w:spacing w:val="7"/>
              </w:rPr>
              <w:t>五、与实现项目目标相关的其他要求</w:t>
            </w:r>
          </w:p>
        </w:tc>
      </w:tr>
      <w:tr w14:paraId="7872A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2137" w:type="dxa"/>
            <w:vAlign w:val="top"/>
          </w:tcPr>
          <w:p w14:paraId="2CF40985">
            <w:pPr>
              <w:spacing w:line="356" w:lineRule="auto"/>
              <w:rPr>
                <w:rFonts w:ascii="Arial"/>
                <w:sz w:val="21"/>
              </w:rPr>
            </w:pPr>
          </w:p>
          <w:p w14:paraId="61EC683B">
            <w:pPr>
              <w:pStyle w:val="6"/>
              <w:spacing w:before="65" w:line="229" w:lineRule="auto"/>
              <w:ind w:left="139"/>
            </w:pPr>
            <w:r>
              <w:rPr>
                <w:spacing w:val="7"/>
              </w:rPr>
              <w:t>（一）安装实施方案</w:t>
            </w:r>
          </w:p>
        </w:tc>
        <w:tc>
          <w:tcPr>
            <w:tcW w:w="7072" w:type="dxa"/>
            <w:vAlign w:val="top"/>
          </w:tcPr>
          <w:p w14:paraId="5FF3040A">
            <w:pPr>
              <w:pStyle w:val="6"/>
              <w:spacing w:before="95" w:line="297" w:lineRule="auto"/>
              <w:ind w:left="112" w:right="109" w:firstLine="4"/>
            </w:pPr>
            <w:r>
              <w:rPr>
                <w:spacing w:val="7"/>
              </w:rPr>
              <w:t>投标人根据项目要求和自身情况，可于投标文件中提供安装实施方案，包含</w:t>
            </w:r>
            <w:r>
              <w:rPr>
                <w:spacing w:val="9"/>
              </w:rPr>
              <w:t xml:space="preserve"> 但不限于：①安装方案；②设备调试方案；③设备试运行方案等。</w:t>
            </w:r>
          </w:p>
          <w:p w14:paraId="50D2CFFE">
            <w:pPr>
              <w:pStyle w:val="6"/>
              <w:spacing w:before="36" w:line="221" w:lineRule="auto"/>
              <w:ind w:left="113"/>
            </w:pPr>
            <w:r>
              <w:rPr>
                <w:b/>
                <w:bCs/>
                <w:spacing w:val="2"/>
              </w:rPr>
              <w:t>注：具体详见“第四章</w:t>
            </w:r>
            <w:r>
              <w:rPr>
                <w:spacing w:val="100"/>
              </w:rPr>
              <w:t xml:space="preserve"> </w:t>
            </w:r>
            <w:r>
              <w:rPr>
                <w:b/>
                <w:bCs/>
                <w:spacing w:val="2"/>
              </w:rPr>
              <w:t>评标方法及评标标准”。</w:t>
            </w:r>
          </w:p>
        </w:tc>
      </w:tr>
      <w:tr w14:paraId="46241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4" w:hRule="atLeast"/>
        </w:trPr>
        <w:tc>
          <w:tcPr>
            <w:tcW w:w="2137" w:type="dxa"/>
            <w:vAlign w:val="top"/>
          </w:tcPr>
          <w:p w14:paraId="67F89B2E">
            <w:pPr>
              <w:spacing w:line="273" w:lineRule="auto"/>
              <w:rPr>
                <w:rFonts w:ascii="Arial"/>
                <w:sz w:val="21"/>
              </w:rPr>
            </w:pPr>
          </w:p>
          <w:p w14:paraId="48355BF0">
            <w:pPr>
              <w:spacing w:line="274" w:lineRule="auto"/>
              <w:rPr>
                <w:rFonts w:ascii="Arial"/>
                <w:sz w:val="21"/>
              </w:rPr>
            </w:pPr>
          </w:p>
          <w:p w14:paraId="1E0061E1">
            <w:pPr>
              <w:pStyle w:val="6"/>
              <w:spacing w:before="65" w:line="262" w:lineRule="auto"/>
              <w:ind w:left="866" w:right="122" w:hanging="727"/>
            </w:pPr>
            <w:r>
              <w:rPr>
                <w:spacing w:val="7"/>
              </w:rPr>
              <w:t>（二）增值售后服务</w:t>
            </w:r>
            <w:r>
              <w:rPr>
                <w:spacing w:val="6"/>
              </w:rPr>
              <w:t xml:space="preserve"> </w:t>
            </w:r>
            <w:r>
              <w:rPr>
                <w:spacing w:val="4"/>
              </w:rPr>
              <w:t>方案</w:t>
            </w:r>
          </w:p>
        </w:tc>
        <w:tc>
          <w:tcPr>
            <w:tcW w:w="7072" w:type="dxa"/>
            <w:vAlign w:val="top"/>
          </w:tcPr>
          <w:p w14:paraId="50D12E5C">
            <w:pPr>
              <w:pStyle w:val="6"/>
              <w:spacing w:before="98" w:line="306" w:lineRule="auto"/>
              <w:ind w:left="113" w:right="81" w:firstLine="2"/>
              <w:jc w:val="both"/>
            </w:pPr>
            <w:r>
              <w:rPr>
                <w:spacing w:val="8"/>
              </w:rPr>
              <w:t>投标人根据项目要求和自身情况，可于投标文件中提供增值售后服务方案，</w:t>
            </w:r>
            <w:r>
              <w:rPr>
                <w:spacing w:val="3"/>
              </w:rPr>
              <w:t xml:space="preserve"> </w:t>
            </w:r>
            <w:r>
              <w:rPr>
                <w:spacing w:val="6"/>
              </w:rPr>
              <w:t>包含但不限于：①服务人员的配备、故障出现解决方案，</w:t>
            </w:r>
            <w:r>
              <w:rPr>
                <w:spacing w:val="5"/>
              </w:rPr>
              <w:t>②定期维护</w:t>
            </w:r>
            <w:r>
              <w:rPr>
                <w:spacing w:val="53"/>
              </w:rPr>
              <w:t xml:space="preserve"> </w:t>
            </w:r>
            <w:r>
              <w:rPr>
                <w:spacing w:val="5"/>
              </w:rPr>
              <w:t>(注明</w:t>
            </w:r>
            <w:r>
              <w:t xml:space="preserve"> </w:t>
            </w:r>
            <w:r>
              <w:rPr>
                <w:spacing w:val="10"/>
              </w:rPr>
              <w:t>时间)，③技术培训方案，④保修期外维修方案，⑤售后服务措施及其他优</w:t>
            </w:r>
            <w:r>
              <w:rPr>
                <w:spacing w:val="12"/>
              </w:rPr>
              <w:t xml:space="preserve"> </w:t>
            </w:r>
            <w:r>
              <w:rPr>
                <w:spacing w:val="5"/>
              </w:rPr>
              <w:t>惠措施等。</w:t>
            </w:r>
          </w:p>
          <w:p w14:paraId="6FC6A322">
            <w:pPr>
              <w:pStyle w:val="6"/>
              <w:spacing w:before="32" w:line="219" w:lineRule="auto"/>
              <w:ind w:left="113"/>
            </w:pPr>
            <w:r>
              <w:rPr>
                <w:b/>
                <w:bCs/>
                <w:spacing w:val="2"/>
              </w:rPr>
              <w:t>注：具体详见“第四章</w:t>
            </w:r>
            <w:r>
              <w:rPr>
                <w:spacing w:val="100"/>
              </w:rPr>
              <w:t xml:space="preserve"> </w:t>
            </w:r>
            <w:r>
              <w:rPr>
                <w:b/>
                <w:bCs/>
                <w:spacing w:val="2"/>
              </w:rPr>
              <w:t>评标方法及评标标准”。</w:t>
            </w:r>
          </w:p>
        </w:tc>
      </w:tr>
      <w:tr w14:paraId="755D6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7" w:hRule="atLeast"/>
        </w:trPr>
        <w:tc>
          <w:tcPr>
            <w:tcW w:w="2137" w:type="dxa"/>
            <w:vAlign w:val="top"/>
          </w:tcPr>
          <w:p w14:paraId="5A76B4D8">
            <w:pPr>
              <w:spacing w:line="356" w:lineRule="auto"/>
              <w:rPr>
                <w:rFonts w:ascii="Arial"/>
                <w:sz w:val="21"/>
              </w:rPr>
            </w:pPr>
          </w:p>
          <w:p w14:paraId="448ED0C6">
            <w:pPr>
              <w:spacing w:line="357" w:lineRule="auto"/>
              <w:rPr>
                <w:rFonts w:ascii="Arial"/>
                <w:sz w:val="21"/>
              </w:rPr>
            </w:pPr>
          </w:p>
          <w:p w14:paraId="31969BD8">
            <w:pPr>
              <w:pStyle w:val="6"/>
              <w:spacing w:before="65" w:line="228" w:lineRule="auto"/>
              <w:ind w:left="139"/>
            </w:pPr>
            <w:r>
              <w:rPr>
                <w:spacing w:val="7"/>
              </w:rPr>
              <w:t>（三）履约能力要求</w:t>
            </w:r>
          </w:p>
        </w:tc>
        <w:tc>
          <w:tcPr>
            <w:tcW w:w="7072" w:type="dxa"/>
            <w:vAlign w:val="top"/>
          </w:tcPr>
          <w:p w14:paraId="1139EF2D">
            <w:pPr>
              <w:pStyle w:val="6"/>
              <w:spacing w:before="95" w:line="300" w:lineRule="auto"/>
              <w:ind w:left="125" w:right="144" w:firstLine="3"/>
            </w:pPr>
            <w:r>
              <w:rPr>
                <w:spacing w:val="7"/>
              </w:rPr>
              <w:t>1.投标人或所投产品生产厂家通过</w:t>
            </w:r>
            <w:r>
              <w:rPr>
                <w:spacing w:val="-18"/>
              </w:rPr>
              <w:t xml:space="preserve"> </w:t>
            </w:r>
            <w:r>
              <w:t>ISO</w:t>
            </w:r>
            <w:r>
              <w:rPr>
                <w:spacing w:val="7"/>
              </w:rPr>
              <w:t>13485</w:t>
            </w:r>
            <w:r>
              <w:rPr>
                <w:spacing w:val="-28"/>
              </w:rPr>
              <w:t xml:space="preserve"> </w:t>
            </w:r>
            <w:r>
              <w:rPr>
                <w:spacing w:val="7"/>
              </w:rPr>
              <w:t>医疗器械质量管理体系认证、</w:t>
            </w:r>
            <w:r>
              <w:t xml:space="preserve"> ISO</w:t>
            </w:r>
            <w:r>
              <w:rPr>
                <w:spacing w:val="10"/>
              </w:rPr>
              <w:t>9001质量管理体系认证且有效的。</w:t>
            </w:r>
          </w:p>
          <w:p w14:paraId="601C61AF">
            <w:pPr>
              <w:pStyle w:val="6"/>
              <w:spacing w:before="31" w:line="298" w:lineRule="auto"/>
              <w:ind w:left="112" w:right="109" w:firstLine="3"/>
            </w:pPr>
            <w:r>
              <w:rPr>
                <w:spacing w:val="7"/>
              </w:rPr>
              <w:t>2.投标人或所投产品生产厂家自</w:t>
            </w:r>
            <w:r>
              <w:rPr>
                <w:rFonts w:ascii="Times New Roman" w:hAnsi="Times New Roman" w:eastAsia="Times New Roman" w:cs="Times New Roman"/>
                <w:spacing w:val="7"/>
              </w:rPr>
              <w:t>2022</w:t>
            </w:r>
            <w:r>
              <w:rPr>
                <w:rFonts w:ascii="Times New Roman" w:hAnsi="Times New Roman" w:eastAsia="Times New Roman" w:cs="Times New Roman"/>
                <w:spacing w:val="23"/>
                <w:w w:val="101"/>
              </w:rPr>
              <w:t xml:space="preserve"> </w:t>
            </w:r>
            <w:r>
              <w:rPr>
                <w:spacing w:val="7"/>
              </w:rPr>
              <w:t>年</w:t>
            </w:r>
            <w:r>
              <w:rPr>
                <w:spacing w:val="-23"/>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7"/>
              </w:rPr>
              <w:t xml:space="preserve"> </w:t>
            </w:r>
            <w:r>
              <w:rPr>
                <w:spacing w:val="7"/>
              </w:rPr>
              <w:t>月</w:t>
            </w:r>
            <w:r>
              <w:rPr>
                <w:spacing w:val="-21"/>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48"/>
                <w:w w:val="101"/>
              </w:rPr>
              <w:t xml:space="preserve"> </w:t>
            </w:r>
            <w:r>
              <w:rPr>
                <w:spacing w:val="7"/>
              </w:rPr>
              <w:t>日以来的具有同类产品销售</w:t>
            </w:r>
            <w:r>
              <w:t xml:space="preserve"> </w:t>
            </w:r>
            <w:r>
              <w:rPr>
                <w:spacing w:val="3"/>
              </w:rPr>
              <w:t>业绩。</w:t>
            </w:r>
          </w:p>
          <w:p w14:paraId="239265B1">
            <w:pPr>
              <w:pStyle w:val="6"/>
              <w:spacing w:before="34" w:line="221" w:lineRule="auto"/>
              <w:ind w:left="113"/>
            </w:pPr>
            <w:r>
              <w:rPr>
                <w:b/>
                <w:bCs/>
                <w:spacing w:val="8"/>
              </w:rPr>
              <w:t>注：上述履约能力加分详见“第四章</w:t>
            </w:r>
            <w:r>
              <w:rPr>
                <w:spacing w:val="8"/>
              </w:rPr>
              <w:t xml:space="preserve"> </w:t>
            </w:r>
            <w:r>
              <w:rPr>
                <w:b/>
                <w:bCs/>
                <w:spacing w:val="8"/>
              </w:rPr>
              <w:t>评标办法及评</w:t>
            </w:r>
            <w:r>
              <w:rPr>
                <w:b/>
                <w:bCs/>
                <w:spacing w:val="7"/>
              </w:rPr>
              <w:t>标标准</w:t>
            </w:r>
            <w:r>
              <w:rPr>
                <w:spacing w:val="-72"/>
              </w:rPr>
              <w:t xml:space="preserve"> </w:t>
            </w:r>
            <w:r>
              <w:rPr>
                <w:b/>
                <w:bCs/>
                <w:spacing w:val="7"/>
              </w:rPr>
              <w:t>”。</w:t>
            </w:r>
          </w:p>
        </w:tc>
      </w:tr>
    </w:tbl>
    <w:p w14:paraId="29B262CC">
      <w:pPr>
        <w:rPr>
          <w:rFonts w:ascii="Arial"/>
          <w:sz w:val="21"/>
        </w:rPr>
      </w:pPr>
    </w:p>
    <w:p w14:paraId="61686ED2">
      <w:pPr>
        <w:rPr>
          <w:rFonts w:ascii="Arial" w:hAnsi="Arial" w:eastAsia="Arial" w:cs="Arial"/>
          <w:sz w:val="21"/>
          <w:szCs w:val="21"/>
        </w:rPr>
        <w:sectPr>
          <w:footerReference r:id="rId19" w:type="default"/>
          <w:pgSz w:w="11906" w:h="16839"/>
          <w:pgMar w:top="1431" w:right="1346" w:bottom="1362" w:left="1345" w:header="0" w:footer="1200" w:gutter="0"/>
          <w:cols w:space="720" w:num="1"/>
        </w:sectPr>
      </w:pPr>
    </w:p>
    <w:p w14:paraId="4DEF36B9">
      <w:pPr>
        <w:spacing w:before="28"/>
      </w:pPr>
    </w:p>
    <w:tbl>
      <w:tblPr>
        <w:tblStyle w:val="5"/>
        <w:tblW w:w="92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7"/>
        <w:gridCol w:w="7072"/>
      </w:tblGrid>
      <w:tr w14:paraId="1024C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9" w:hRule="atLeast"/>
        </w:trPr>
        <w:tc>
          <w:tcPr>
            <w:tcW w:w="2137" w:type="dxa"/>
            <w:vAlign w:val="top"/>
          </w:tcPr>
          <w:p w14:paraId="143A4DE7">
            <w:pPr>
              <w:spacing w:line="260" w:lineRule="auto"/>
              <w:rPr>
                <w:rFonts w:ascii="Arial"/>
                <w:sz w:val="21"/>
              </w:rPr>
            </w:pPr>
          </w:p>
          <w:p w14:paraId="6DD1A77F">
            <w:pPr>
              <w:spacing w:line="260" w:lineRule="auto"/>
              <w:rPr>
                <w:rFonts w:ascii="Arial"/>
                <w:sz w:val="21"/>
              </w:rPr>
            </w:pPr>
          </w:p>
          <w:p w14:paraId="37DAA433">
            <w:pPr>
              <w:spacing w:line="260" w:lineRule="auto"/>
              <w:rPr>
                <w:rFonts w:ascii="Arial"/>
                <w:sz w:val="21"/>
              </w:rPr>
            </w:pPr>
          </w:p>
          <w:p w14:paraId="29739589">
            <w:pPr>
              <w:spacing w:line="260" w:lineRule="auto"/>
              <w:rPr>
                <w:rFonts w:ascii="Arial"/>
                <w:sz w:val="21"/>
              </w:rPr>
            </w:pPr>
          </w:p>
          <w:p w14:paraId="7D590913">
            <w:pPr>
              <w:pStyle w:val="6"/>
              <w:spacing w:before="65" w:line="318" w:lineRule="auto"/>
              <w:ind w:left="968" w:right="122" w:hanging="829"/>
            </w:pPr>
            <w:r>
              <w:rPr>
                <w:spacing w:val="7"/>
              </w:rPr>
              <w:t>（四）政策性加分条</w:t>
            </w:r>
            <w:r>
              <w:rPr>
                <w:spacing w:val="6"/>
              </w:rPr>
              <w:t xml:space="preserve"> </w:t>
            </w:r>
            <w:r>
              <w:rPr>
                <w:spacing w:val="1"/>
              </w:rPr>
              <w:t>件</w:t>
            </w:r>
          </w:p>
        </w:tc>
        <w:tc>
          <w:tcPr>
            <w:tcW w:w="7072" w:type="dxa"/>
            <w:vAlign w:val="top"/>
          </w:tcPr>
          <w:p w14:paraId="55CEA95F">
            <w:pPr>
              <w:pStyle w:val="6"/>
              <w:spacing w:before="99" w:line="306" w:lineRule="auto"/>
              <w:ind w:left="121" w:right="109" w:firstLine="8"/>
              <w:jc w:val="both"/>
            </w:pPr>
            <w:r>
              <w:rPr>
                <w:spacing w:val="7"/>
              </w:rPr>
              <w:t>1.节能产品：属于财政部《节能产品政府采购品目</w:t>
            </w:r>
            <w:r>
              <w:rPr>
                <w:spacing w:val="6"/>
              </w:rPr>
              <w:t>清单》内优先采购（清单</w:t>
            </w:r>
            <w:r>
              <w:t xml:space="preserve"> </w:t>
            </w:r>
            <w:r>
              <w:rPr>
                <w:spacing w:val="9"/>
              </w:rPr>
              <w:t>内未标注“★</w:t>
            </w:r>
            <w:r>
              <w:rPr>
                <w:spacing w:val="-62"/>
              </w:rPr>
              <w:t xml:space="preserve"> </w:t>
            </w:r>
            <w:r>
              <w:rPr>
                <w:spacing w:val="9"/>
              </w:rPr>
              <w:t>”的品目）的产品[投标文件中提供有效的认证证书复印件及</w:t>
            </w:r>
            <w:r>
              <w:t xml:space="preserve"> </w:t>
            </w:r>
            <w:r>
              <w:rPr>
                <w:spacing w:val="9"/>
              </w:rPr>
              <w:t>品目清单（标注投标产品在品目清单中所属的品目</w:t>
            </w:r>
            <w:r>
              <w:rPr>
                <w:spacing w:val="-22"/>
              </w:rPr>
              <w:t>），</w:t>
            </w:r>
            <w:r>
              <w:rPr>
                <w:spacing w:val="9"/>
              </w:rPr>
              <w:t>并加盖投标人电子签</w:t>
            </w:r>
            <w:r>
              <w:t xml:space="preserve"> </w:t>
            </w:r>
            <w:r>
              <w:rPr>
                <w:spacing w:val="-1"/>
              </w:rPr>
              <w:t>章]。</w:t>
            </w:r>
          </w:p>
          <w:p w14:paraId="5625FF25">
            <w:pPr>
              <w:pStyle w:val="6"/>
              <w:spacing w:before="32" w:line="304" w:lineRule="auto"/>
              <w:ind w:left="113" w:right="109" w:firstLine="2"/>
              <w:jc w:val="both"/>
            </w:pPr>
            <w:r>
              <w:rPr>
                <w:spacing w:val="7"/>
              </w:rPr>
              <w:t>2.环境标志产品：属于财政部《环境标志产品政府采购品目清单》内的产品</w:t>
            </w:r>
            <w:r>
              <w:rPr>
                <w:spacing w:val="2"/>
              </w:rPr>
              <w:t xml:space="preserve"> </w:t>
            </w:r>
            <w:r>
              <w:rPr>
                <w:spacing w:val="10"/>
              </w:rPr>
              <w:t>[投标文件中提供有效的认证证书复印件及品目清单（标注投标产品在品目</w:t>
            </w:r>
            <w:r>
              <w:rPr>
                <w:spacing w:val="12"/>
              </w:rPr>
              <w:t xml:space="preserve"> </w:t>
            </w:r>
            <w:r>
              <w:rPr>
                <w:spacing w:val="8"/>
              </w:rPr>
              <w:t>清单中所属的品目</w:t>
            </w:r>
            <w:r>
              <w:rPr>
                <w:spacing w:val="17"/>
              </w:rPr>
              <w:t>），</w:t>
            </w:r>
            <w:r>
              <w:rPr>
                <w:spacing w:val="8"/>
              </w:rPr>
              <w:t>并加盖投标人电子签章]。</w:t>
            </w:r>
          </w:p>
          <w:p w14:paraId="57372B44">
            <w:pPr>
              <w:pStyle w:val="6"/>
              <w:spacing w:before="30" w:line="224" w:lineRule="auto"/>
              <w:ind w:left="113"/>
            </w:pPr>
            <w:r>
              <w:rPr>
                <w:b/>
                <w:bCs/>
                <w:spacing w:val="8"/>
              </w:rPr>
              <w:t>注：上述政策性加分详见“第四章</w:t>
            </w:r>
            <w:r>
              <w:rPr>
                <w:spacing w:val="8"/>
              </w:rPr>
              <w:t xml:space="preserve"> </w:t>
            </w:r>
            <w:r>
              <w:rPr>
                <w:b/>
                <w:bCs/>
                <w:spacing w:val="8"/>
              </w:rPr>
              <w:t>评标办</w:t>
            </w:r>
            <w:r>
              <w:rPr>
                <w:b/>
                <w:bCs/>
                <w:spacing w:val="7"/>
              </w:rPr>
              <w:t>法及评标标准</w:t>
            </w:r>
            <w:r>
              <w:rPr>
                <w:spacing w:val="-70"/>
              </w:rPr>
              <w:t xml:space="preserve"> </w:t>
            </w:r>
            <w:r>
              <w:rPr>
                <w:b/>
                <w:bCs/>
                <w:spacing w:val="7"/>
              </w:rPr>
              <w:t>”。</w:t>
            </w:r>
          </w:p>
        </w:tc>
      </w:tr>
    </w:tbl>
    <w:p w14:paraId="588443BA">
      <w:pPr>
        <w:spacing w:line="325" w:lineRule="auto"/>
        <w:rPr>
          <w:rFonts w:ascii="Arial"/>
          <w:sz w:val="21"/>
        </w:rPr>
      </w:pPr>
    </w:p>
    <w:p w14:paraId="6555ED2F">
      <w:pPr>
        <w:spacing w:line="325" w:lineRule="auto"/>
        <w:rPr>
          <w:rFonts w:ascii="Arial"/>
          <w:sz w:val="21"/>
        </w:rPr>
      </w:pPr>
    </w:p>
    <w:p w14:paraId="0F56A7E2">
      <w:pPr>
        <w:pStyle w:val="2"/>
        <w:spacing w:before="101" w:line="225" w:lineRule="auto"/>
        <w:ind w:left="511"/>
        <w:rPr>
          <w:sz w:val="31"/>
          <w:szCs w:val="31"/>
        </w:rPr>
      </w:pPr>
      <w:r>
        <w:rPr>
          <w:spacing w:val="-13"/>
          <w:sz w:val="31"/>
          <w:szCs w:val="31"/>
        </w:rPr>
        <w:t>附件</w:t>
      </w:r>
      <w:r>
        <w:rPr>
          <w:spacing w:val="-37"/>
          <w:sz w:val="31"/>
          <w:szCs w:val="31"/>
        </w:rPr>
        <w:t xml:space="preserve"> </w:t>
      </w:r>
      <w:r>
        <w:rPr>
          <w:spacing w:val="-13"/>
          <w:sz w:val="31"/>
          <w:szCs w:val="31"/>
        </w:rPr>
        <w:t>1：</w:t>
      </w:r>
    </w:p>
    <w:p w14:paraId="57B96D74">
      <w:pPr>
        <w:pStyle w:val="2"/>
        <w:spacing w:before="253" w:line="208" w:lineRule="auto"/>
        <w:ind w:left="2243"/>
        <w:rPr>
          <w:sz w:val="43"/>
          <w:szCs w:val="43"/>
        </w:rPr>
      </w:pPr>
      <w:r>
        <w:rPr>
          <w:spacing w:val="8"/>
          <w:sz w:val="43"/>
          <w:szCs w:val="43"/>
        </w:rPr>
        <w:t>节能产品政府采购品目清单</w:t>
      </w:r>
    </w:p>
    <w:tbl>
      <w:tblPr>
        <w:tblStyle w:val="5"/>
        <w:tblW w:w="8532" w:type="dxa"/>
        <w:tblInd w:w="2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5"/>
        <w:gridCol w:w="1421"/>
        <w:gridCol w:w="1495"/>
        <w:gridCol w:w="1372"/>
        <w:gridCol w:w="3569"/>
      </w:tblGrid>
      <w:tr w14:paraId="2646D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75" w:type="dxa"/>
            <w:vAlign w:val="top"/>
          </w:tcPr>
          <w:p w14:paraId="376D4052">
            <w:pPr>
              <w:pStyle w:val="6"/>
              <w:spacing w:before="34" w:line="235" w:lineRule="auto"/>
              <w:ind w:left="132" w:right="127" w:firstLine="17"/>
            </w:pPr>
            <w:r>
              <w:rPr>
                <w:b/>
                <w:bCs/>
                <w:spacing w:val="-6"/>
              </w:rPr>
              <w:t>品目</w:t>
            </w:r>
            <w:r>
              <w:t xml:space="preserve"> </w:t>
            </w:r>
            <w:r>
              <w:rPr>
                <w:b/>
                <w:bCs/>
                <w:spacing w:val="3"/>
              </w:rPr>
              <w:t>序号</w:t>
            </w:r>
          </w:p>
        </w:tc>
        <w:tc>
          <w:tcPr>
            <w:tcW w:w="4288" w:type="dxa"/>
            <w:gridSpan w:val="3"/>
            <w:vAlign w:val="top"/>
          </w:tcPr>
          <w:p w14:paraId="6D439551">
            <w:pPr>
              <w:pStyle w:val="6"/>
              <w:spacing w:before="168" w:line="231" w:lineRule="auto"/>
              <w:ind w:left="1942"/>
            </w:pPr>
            <w:r>
              <w:rPr>
                <w:b/>
                <w:bCs/>
                <w:spacing w:val="1"/>
              </w:rPr>
              <w:t>名称</w:t>
            </w:r>
          </w:p>
        </w:tc>
        <w:tc>
          <w:tcPr>
            <w:tcW w:w="3569" w:type="dxa"/>
            <w:vAlign w:val="top"/>
          </w:tcPr>
          <w:p w14:paraId="54E424D7">
            <w:pPr>
              <w:pStyle w:val="6"/>
              <w:spacing w:before="168" w:line="228" w:lineRule="auto"/>
              <w:ind w:left="1268"/>
            </w:pPr>
            <w:r>
              <w:rPr>
                <w:b/>
                <w:bCs/>
                <w:spacing w:val="5"/>
              </w:rPr>
              <w:t>依据的标准</w:t>
            </w:r>
          </w:p>
        </w:tc>
      </w:tr>
      <w:tr w14:paraId="5DFA7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675" w:type="dxa"/>
            <w:vMerge w:val="restart"/>
            <w:tcBorders>
              <w:bottom w:val="nil"/>
            </w:tcBorders>
            <w:vAlign w:val="top"/>
          </w:tcPr>
          <w:p w14:paraId="36FD7414">
            <w:pPr>
              <w:spacing w:line="261" w:lineRule="auto"/>
              <w:rPr>
                <w:rFonts w:ascii="Arial"/>
                <w:sz w:val="21"/>
              </w:rPr>
            </w:pPr>
          </w:p>
          <w:p w14:paraId="22B57D81">
            <w:pPr>
              <w:spacing w:line="262" w:lineRule="auto"/>
              <w:rPr>
                <w:rFonts w:ascii="Arial"/>
                <w:sz w:val="21"/>
              </w:rPr>
            </w:pPr>
          </w:p>
          <w:p w14:paraId="2E462EBE">
            <w:pPr>
              <w:spacing w:line="262" w:lineRule="auto"/>
              <w:rPr>
                <w:rFonts w:ascii="Arial"/>
                <w:sz w:val="21"/>
              </w:rPr>
            </w:pPr>
          </w:p>
          <w:p w14:paraId="11814159">
            <w:pPr>
              <w:pStyle w:val="6"/>
              <w:spacing w:before="65" w:line="189" w:lineRule="auto"/>
              <w:ind w:left="307"/>
            </w:pPr>
            <w:r>
              <w:t>1</w:t>
            </w:r>
          </w:p>
        </w:tc>
        <w:tc>
          <w:tcPr>
            <w:tcW w:w="1421" w:type="dxa"/>
            <w:vMerge w:val="restart"/>
            <w:tcBorders>
              <w:bottom w:val="nil"/>
            </w:tcBorders>
            <w:vAlign w:val="top"/>
          </w:tcPr>
          <w:p w14:paraId="79A95365">
            <w:pPr>
              <w:spacing w:line="308" w:lineRule="auto"/>
              <w:rPr>
                <w:rFonts w:ascii="Arial"/>
                <w:sz w:val="21"/>
              </w:rPr>
            </w:pPr>
          </w:p>
          <w:p w14:paraId="55B0DD3C">
            <w:pPr>
              <w:spacing w:line="308" w:lineRule="auto"/>
              <w:rPr>
                <w:rFonts w:ascii="Arial"/>
                <w:sz w:val="21"/>
              </w:rPr>
            </w:pPr>
          </w:p>
          <w:p w14:paraId="04D2C68F">
            <w:pPr>
              <w:pStyle w:val="6"/>
              <w:spacing w:before="65"/>
              <w:ind w:left="508" w:right="109" w:hanging="401"/>
            </w:pPr>
            <w:r>
              <w:rPr>
                <w:spacing w:val="3"/>
              </w:rPr>
              <w:t>A02010100</w:t>
            </w:r>
            <w:r>
              <w:rPr>
                <w:spacing w:val="-32"/>
              </w:rPr>
              <w:t xml:space="preserve"> </w:t>
            </w:r>
            <w:r>
              <w:rPr>
                <w:spacing w:val="3"/>
              </w:rPr>
              <w:t>计</w:t>
            </w:r>
            <w:r>
              <w:t xml:space="preserve"> 算机</w:t>
            </w:r>
          </w:p>
        </w:tc>
        <w:tc>
          <w:tcPr>
            <w:tcW w:w="1495" w:type="dxa"/>
            <w:vAlign w:val="top"/>
          </w:tcPr>
          <w:p w14:paraId="5677B0F4">
            <w:pPr>
              <w:pStyle w:val="6"/>
              <w:spacing w:before="122" w:line="235" w:lineRule="auto"/>
              <w:ind w:left="250" w:right="169" w:hanging="72"/>
            </w:pPr>
            <w:r>
              <w:rPr>
                <w:spacing w:val="4"/>
              </w:rPr>
              <w:t>★A02010105</w:t>
            </w:r>
            <w:r>
              <w:rPr>
                <w:spacing w:val="1"/>
              </w:rPr>
              <w:t xml:space="preserve"> 台式计算机</w:t>
            </w:r>
          </w:p>
        </w:tc>
        <w:tc>
          <w:tcPr>
            <w:tcW w:w="1372" w:type="dxa"/>
            <w:vAlign w:val="top"/>
          </w:tcPr>
          <w:p w14:paraId="2E6C6DB1">
            <w:pPr>
              <w:rPr>
                <w:rFonts w:ascii="Arial"/>
                <w:sz w:val="21"/>
              </w:rPr>
            </w:pPr>
          </w:p>
        </w:tc>
        <w:tc>
          <w:tcPr>
            <w:tcW w:w="3569" w:type="dxa"/>
            <w:vAlign w:val="top"/>
          </w:tcPr>
          <w:p w14:paraId="6B2ADAC9">
            <w:pPr>
              <w:pStyle w:val="6"/>
              <w:spacing w:before="122" w:line="235" w:lineRule="auto"/>
              <w:ind w:left="123" w:right="250" w:firstLine="1"/>
            </w:pPr>
            <w:r>
              <w:rPr>
                <w:spacing w:val="14"/>
              </w:rPr>
              <w:t>《</w:t>
            </w:r>
            <w:r>
              <w:rPr>
                <w:spacing w:val="-42"/>
              </w:rPr>
              <w:t xml:space="preserve"> </w:t>
            </w:r>
            <w:r>
              <w:rPr>
                <w:spacing w:val="14"/>
              </w:rPr>
              <w:t>微型计算机</w:t>
            </w:r>
            <w:r>
              <w:rPr>
                <w:spacing w:val="-59"/>
              </w:rPr>
              <w:t xml:space="preserve"> </w:t>
            </w:r>
            <w:r>
              <w:rPr>
                <w:spacing w:val="14"/>
              </w:rPr>
              <w:t>能效</w:t>
            </w:r>
            <w:r>
              <w:rPr>
                <w:spacing w:val="-49"/>
              </w:rPr>
              <w:t xml:space="preserve"> </w:t>
            </w:r>
            <w:r>
              <w:rPr>
                <w:spacing w:val="14"/>
              </w:rPr>
              <w:t>限定值及</w:t>
            </w:r>
            <w:r>
              <w:rPr>
                <w:spacing w:val="-59"/>
              </w:rPr>
              <w:t xml:space="preserve"> </w:t>
            </w:r>
            <w:r>
              <w:rPr>
                <w:spacing w:val="14"/>
              </w:rPr>
              <w:t>能效</w:t>
            </w:r>
            <w:r>
              <w:t xml:space="preserve"> </w:t>
            </w:r>
            <w:r>
              <w:rPr>
                <w:spacing w:val="4"/>
              </w:rPr>
              <w:t>等级》（</w:t>
            </w:r>
            <w:r>
              <w:t>GB</w:t>
            </w:r>
            <w:r>
              <w:rPr>
                <w:spacing w:val="4"/>
              </w:rPr>
              <w:t>28380）</w:t>
            </w:r>
          </w:p>
        </w:tc>
      </w:tr>
      <w:tr w14:paraId="38A6F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675" w:type="dxa"/>
            <w:vMerge w:val="continue"/>
            <w:tcBorders>
              <w:top w:val="nil"/>
              <w:bottom w:val="nil"/>
            </w:tcBorders>
            <w:vAlign w:val="top"/>
          </w:tcPr>
          <w:p w14:paraId="70D64655">
            <w:pPr>
              <w:rPr>
                <w:rFonts w:ascii="Arial"/>
                <w:sz w:val="21"/>
              </w:rPr>
            </w:pPr>
          </w:p>
        </w:tc>
        <w:tc>
          <w:tcPr>
            <w:tcW w:w="1421" w:type="dxa"/>
            <w:vMerge w:val="continue"/>
            <w:tcBorders>
              <w:top w:val="nil"/>
              <w:bottom w:val="nil"/>
            </w:tcBorders>
            <w:vAlign w:val="top"/>
          </w:tcPr>
          <w:p w14:paraId="5ABE616B">
            <w:pPr>
              <w:rPr>
                <w:rFonts w:ascii="Arial"/>
                <w:sz w:val="21"/>
              </w:rPr>
            </w:pPr>
          </w:p>
        </w:tc>
        <w:tc>
          <w:tcPr>
            <w:tcW w:w="1495" w:type="dxa"/>
            <w:vAlign w:val="top"/>
          </w:tcPr>
          <w:p w14:paraId="3EA40098">
            <w:pPr>
              <w:pStyle w:val="6"/>
              <w:spacing w:before="77" w:line="234" w:lineRule="auto"/>
              <w:ind w:left="135" w:right="124" w:firstLine="43"/>
            </w:pPr>
            <w:r>
              <w:rPr>
                <w:spacing w:val="4"/>
              </w:rPr>
              <w:t>★A02010108</w:t>
            </w:r>
            <w:r>
              <w:rPr>
                <w:spacing w:val="1"/>
              </w:rPr>
              <w:t xml:space="preserve"> </w:t>
            </w:r>
            <w:r>
              <w:rPr>
                <w:spacing w:val="5"/>
              </w:rPr>
              <w:t>便携式计算机</w:t>
            </w:r>
          </w:p>
        </w:tc>
        <w:tc>
          <w:tcPr>
            <w:tcW w:w="1372" w:type="dxa"/>
            <w:vAlign w:val="top"/>
          </w:tcPr>
          <w:p w14:paraId="12A0C93E">
            <w:pPr>
              <w:rPr>
                <w:rFonts w:ascii="Arial"/>
                <w:sz w:val="21"/>
              </w:rPr>
            </w:pPr>
          </w:p>
        </w:tc>
        <w:tc>
          <w:tcPr>
            <w:tcW w:w="3569" w:type="dxa"/>
            <w:vAlign w:val="top"/>
          </w:tcPr>
          <w:p w14:paraId="135BAD16">
            <w:pPr>
              <w:pStyle w:val="6"/>
              <w:spacing w:before="77" w:line="234" w:lineRule="auto"/>
              <w:ind w:left="123" w:right="250" w:firstLine="1"/>
            </w:pPr>
            <w:r>
              <w:rPr>
                <w:spacing w:val="14"/>
              </w:rPr>
              <w:t>《</w:t>
            </w:r>
            <w:r>
              <w:rPr>
                <w:spacing w:val="-42"/>
              </w:rPr>
              <w:t xml:space="preserve"> </w:t>
            </w:r>
            <w:r>
              <w:rPr>
                <w:spacing w:val="14"/>
              </w:rPr>
              <w:t>微型计算机</w:t>
            </w:r>
            <w:r>
              <w:rPr>
                <w:spacing w:val="-59"/>
              </w:rPr>
              <w:t xml:space="preserve"> </w:t>
            </w:r>
            <w:r>
              <w:rPr>
                <w:spacing w:val="14"/>
              </w:rPr>
              <w:t>能效</w:t>
            </w:r>
            <w:r>
              <w:rPr>
                <w:spacing w:val="-49"/>
              </w:rPr>
              <w:t xml:space="preserve"> </w:t>
            </w:r>
            <w:r>
              <w:rPr>
                <w:spacing w:val="14"/>
              </w:rPr>
              <w:t>限定值及</w:t>
            </w:r>
            <w:r>
              <w:rPr>
                <w:spacing w:val="-59"/>
              </w:rPr>
              <w:t xml:space="preserve"> </w:t>
            </w:r>
            <w:r>
              <w:rPr>
                <w:spacing w:val="14"/>
              </w:rPr>
              <w:t>能效</w:t>
            </w:r>
            <w:r>
              <w:t xml:space="preserve"> </w:t>
            </w:r>
            <w:r>
              <w:rPr>
                <w:spacing w:val="4"/>
              </w:rPr>
              <w:t>等级》（</w:t>
            </w:r>
            <w:r>
              <w:t>GB</w:t>
            </w:r>
            <w:r>
              <w:rPr>
                <w:spacing w:val="4"/>
              </w:rPr>
              <w:t>28380）</w:t>
            </w:r>
          </w:p>
        </w:tc>
      </w:tr>
      <w:tr w14:paraId="1647A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675" w:type="dxa"/>
            <w:vMerge w:val="continue"/>
            <w:tcBorders>
              <w:top w:val="nil"/>
            </w:tcBorders>
            <w:vAlign w:val="top"/>
          </w:tcPr>
          <w:p w14:paraId="08A05D47">
            <w:pPr>
              <w:rPr>
                <w:rFonts w:ascii="Arial"/>
                <w:sz w:val="21"/>
              </w:rPr>
            </w:pPr>
          </w:p>
        </w:tc>
        <w:tc>
          <w:tcPr>
            <w:tcW w:w="1421" w:type="dxa"/>
            <w:vMerge w:val="continue"/>
            <w:tcBorders>
              <w:top w:val="nil"/>
            </w:tcBorders>
            <w:vAlign w:val="top"/>
          </w:tcPr>
          <w:p w14:paraId="0F313127">
            <w:pPr>
              <w:rPr>
                <w:rFonts w:ascii="Arial"/>
                <w:sz w:val="21"/>
              </w:rPr>
            </w:pPr>
          </w:p>
        </w:tc>
        <w:tc>
          <w:tcPr>
            <w:tcW w:w="1495" w:type="dxa"/>
            <w:vAlign w:val="top"/>
          </w:tcPr>
          <w:p w14:paraId="0BFDFCCA">
            <w:pPr>
              <w:pStyle w:val="6"/>
              <w:spacing w:before="94" w:line="235" w:lineRule="auto"/>
              <w:ind w:left="122" w:right="117" w:firstLine="56"/>
            </w:pPr>
            <w:r>
              <w:rPr>
                <w:spacing w:val="4"/>
              </w:rPr>
              <w:t>★A02010109</w:t>
            </w:r>
            <w:r>
              <w:rPr>
                <w:spacing w:val="1"/>
              </w:rPr>
              <w:t xml:space="preserve"> </w:t>
            </w:r>
            <w:r>
              <w:rPr>
                <w:spacing w:val="8"/>
              </w:rPr>
              <w:t>平板式计算机</w:t>
            </w:r>
          </w:p>
        </w:tc>
        <w:tc>
          <w:tcPr>
            <w:tcW w:w="1372" w:type="dxa"/>
            <w:vAlign w:val="top"/>
          </w:tcPr>
          <w:p w14:paraId="75D8B80F">
            <w:pPr>
              <w:rPr>
                <w:rFonts w:ascii="Arial"/>
                <w:sz w:val="21"/>
              </w:rPr>
            </w:pPr>
          </w:p>
        </w:tc>
        <w:tc>
          <w:tcPr>
            <w:tcW w:w="3569" w:type="dxa"/>
            <w:vAlign w:val="top"/>
          </w:tcPr>
          <w:p w14:paraId="71DDCD70">
            <w:pPr>
              <w:pStyle w:val="6"/>
              <w:spacing w:before="94" w:line="235" w:lineRule="auto"/>
              <w:ind w:left="123" w:right="250" w:firstLine="1"/>
            </w:pPr>
            <w:r>
              <w:rPr>
                <w:spacing w:val="14"/>
              </w:rPr>
              <w:t>《</w:t>
            </w:r>
            <w:r>
              <w:rPr>
                <w:spacing w:val="-42"/>
              </w:rPr>
              <w:t xml:space="preserve"> </w:t>
            </w:r>
            <w:r>
              <w:rPr>
                <w:spacing w:val="14"/>
              </w:rPr>
              <w:t>微型计算机</w:t>
            </w:r>
            <w:r>
              <w:rPr>
                <w:spacing w:val="-59"/>
              </w:rPr>
              <w:t xml:space="preserve"> </w:t>
            </w:r>
            <w:r>
              <w:rPr>
                <w:spacing w:val="14"/>
              </w:rPr>
              <w:t>能效</w:t>
            </w:r>
            <w:r>
              <w:rPr>
                <w:spacing w:val="-49"/>
              </w:rPr>
              <w:t xml:space="preserve"> </w:t>
            </w:r>
            <w:r>
              <w:rPr>
                <w:spacing w:val="14"/>
              </w:rPr>
              <w:t>限定值及</w:t>
            </w:r>
            <w:r>
              <w:rPr>
                <w:spacing w:val="-59"/>
              </w:rPr>
              <w:t xml:space="preserve"> </w:t>
            </w:r>
            <w:r>
              <w:rPr>
                <w:spacing w:val="14"/>
              </w:rPr>
              <w:t>能效</w:t>
            </w:r>
            <w:r>
              <w:t xml:space="preserve"> </w:t>
            </w:r>
            <w:r>
              <w:rPr>
                <w:spacing w:val="4"/>
              </w:rPr>
              <w:t>等级》（</w:t>
            </w:r>
            <w:r>
              <w:t>GB</w:t>
            </w:r>
            <w:r>
              <w:rPr>
                <w:spacing w:val="4"/>
              </w:rPr>
              <w:t>28380）</w:t>
            </w:r>
          </w:p>
        </w:tc>
      </w:tr>
      <w:tr w14:paraId="3CD8D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75" w:type="dxa"/>
            <w:vMerge w:val="restart"/>
            <w:tcBorders>
              <w:bottom w:val="nil"/>
            </w:tcBorders>
            <w:vAlign w:val="top"/>
          </w:tcPr>
          <w:p w14:paraId="0E34EC7F">
            <w:pPr>
              <w:spacing w:line="250" w:lineRule="auto"/>
              <w:rPr>
                <w:rFonts w:ascii="Arial"/>
                <w:sz w:val="21"/>
              </w:rPr>
            </w:pPr>
          </w:p>
          <w:p w14:paraId="71D27E92">
            <w:pPr>
              <w:spacing w:line="250" w:lineRule="auto"/>
              <w:rPr>
                <w:rFonts w:ascii="Arial"/>
                <w:sz w:val="21"/>
              </w:rPr>
            </w:pPr>
          </w:p>
          <w:p w14:paraId="3C8B44CC">
            <w:pPr>
              <w:spacing w:line="251" w:lineRule="auto"/>
              <w:rPr>
                <w:rFonts w:ascii="Arial"/>
                <w:sz w:val="21"/>
              </w:rPr>
            </w:pPr>
          </w:p>
          <w:p w14:paraId="72D7FF12">
            <w:pPr>
              <w:spacing w:line="251" w:lineRule="auto"/>
              <w:rPr>
                <w:rFonts w:ascii="Arial"/>
                <w:sz w:val="21"/>
              </w:rPr>
            </w:pPr>
          </w:p>
          <w:p w14:paraId="6A2FB0AE">
            <w:pPr>
              <w:spacing w:line="251" w:lineRule="auto"/>
              <w:rPr>
                <w:rFonts w:ascii="Arial"/>
                <w:sz w:val="21"/>
              </w:rPr>
            </w:pPr>
          </w:p>
          <w:p w14:paraId="3CA38A01">
            <w:pPr>
              <w:spacing w:line="251" w:lineRule="auto"/>
              <w:rPr>
                <w:rFonts w:ascii="Arial"/>
                <w:sz w:val="21"/>
              </w:rPr>
            </w:pPr>
          </w:p>
          <w:p w14:paraId="4727A3A2">
            <w:pPr>
              <w:spacing w:line="251" w:lineRule="auto"/>
              <w:rPr>
                <w:rFonts w:ascii="Arial"/>
                <w:sz w:val="21"/>
              </w:rPr>
            </w:pPr>
          </w:p>
          <w:p w14:paraId="67C2444E">
            <w:pPr>
              <w:spacing w:line="251" w:lineRule="auto"/>
              <w:rPr>
                <w:rFonts w:ascii="Arial"/>
                <w:sz w:val="21"/>
              </w:rPr>
            </w:pPr>
          </w:p>
          <w:p w14:paraId="7A79346B">
            <w:pPr>
              <w:spacing w:line="251" w:lineRule="auto"/>
              <w:rPr>
                <w:rFonts w:ascii="Arial"/>
                <w:sz w:val="21"/>
              </w:rPr>
            </w:pPr>
          </w:p>
          <w:p w14:paraId="3AE4CF1B">
            <w:pPr>
              <w:spacing w:line="251" w:lineRule="auto"/>
              <w:rPr>
                <w:rFonts w:ascii="Arial"/>
                <w:sz w:val="21"/>
              </w:rPr>
            </w:pPr>
          </w:p>
          <w:p w14:paraId="68E156BB">
            <w:pPr>
              <w:spacing w:line="251" w:lineRule="auto"/>
              <w:rPr>
                <w:rFonts w:ascii="Arial"/>
                <w:sz w:val="21"/>
              </w:rPr>
            </w:pPr>
          </w:p>
          <w:p w14:paraId="33F6C1EC">
            <w:pPr>
              <w:spacing w:line="251" w:lineRule="auto"/>
              <w:rPr>
                <w:rFonts w:ascii="Arial"/>
                <w:sz w:val="21"/>
              </w:rPr>
            </w:pPr>
          </w:p>
          <w:p w14:paraId="553ED4E9">
            <w:pPr>
              <w:pStyle w:val="6"/>
              <w:spacing w:before="65" w:line="189" w:lineRule="auto"/>
              <w:ind w:left="294"/>
            </w:pPr>
            <w:r>
              <w:t>2</w:t>
            </w:r>
          </w:p>
        </w:tc>
        <w:tc>
          <w:tcPr>
            <w:tcW w:w="1421" w:type="dxa"/>
            <w:vMerge w:val="restart"/>
            <w:tcBorders>
              <w:bottom w:val="nil"/>
            </w:tcBorders>
            <w:vAlign w:val="top"/>
          </w:tcPr>
          <w:p w14:paraId="514E3805">
            <w:pPr>
              <w:spacing w:line="258" w:lineRule="auto"/>
              <w:rPr>
                <w:rFonts w:ascii="Arial"/>
                <w:sz w:val="21"/>
              </w:rPr>
            </w:pPr>
          </w:p>
          <w:p w14:paraId="4F0415E6">
            <w:pPr>
              <w:spacing w:line="258" w:lineRule="auto"/>
              <w:rPr>
                <w:rFonts w:ascii="Arial"/>
                <w:sz w:val="21"/>
              </w:rPr>
            </w:pPr>
          </w:p>
          <w:p w14:paraId="4CD19B62">
            <w:pPr>
              <w:spacing w:line="258" w:lineRule="auto"/>
              <w:rPr>
                <w:rFonts w:ascii="Arial"/>
                <w:sz w:val="21"/>
              </w:rPr>
            </w:pPr>
          </w:p>
          <w:p w14:paraId="077A9672">
            <w:pPr>
              <w:spacing w:line="258" w:lineRule="auto"/>
              <w:rPr>
                <w:rFonts w:ascii="Arial"/>
                <w:sz w:val="21"/>
              </w:rPr>
            </w:pPr>
          </w:p>
          <w:p w14:paraId="673BAB24">
            <w:pPr>
              <w:spacing w:line="258" w:lineRule="auto"/>
              <w:rPr>
                <w:rFonts w:ascii="Arial"/>
                <w:sz w:val="21"/>
              </w:rPr>
            </w:pPr>
          </w:p>
          <w:p w14:paraId="379BB84E">
            <w:pPr>
              <w:spacing w:line="258" w:lineRule="auto"/>
              <w:rPr>
                <w:rFonts w:ascii="Arial"/>
                <w:sz w:val="21"/>
              </w:rPr>
            </w:pPr>
          </w:p>
          <w:p w14:paraId="59D6BC01">
            <w:pPr>
              <w:spacing w:line="258" w:lineRule="auto"/>
              <w:rPr>
                <w:rFonts w:ascii="Arial"/>
                <w:sz w:val="21"/>
              </w:rPr>
            </w:pPr>
          </w:p>
          <w:p w14:paraId="14FE7359">
            <w:pPr>
              <w:spacing w:line="259" w:lineRule="auto"/>
              <w:rPr>
                <w:rFonts w:ascii="Arial"/>
                <w:sz w:val="21"/>
              </w:rPr>
            </w:pPr>
          </w:p>
          <w:p w14:paraId="177ADF76">
            <w:pPr>
              <w:spacing w:line="259" w:lineRule="auto"/>
              <w:rPr>
                <w:rFonts w:ascii="Arial"/>
                <w:sz w:val="21"/>
              </w:rPr>
            </w:pPr>
          </w:p>
          <w:p w14:paraId="4070ACB1">
            <w:pPr>
              <w:spacing w:line="259" w:lineRule="auto"/>
              <w:rPr>
                <w:rFonts w:ascii="Arial"/>
                <w:sz w:val="21"/>
              </w:rPr>
            </w:pPr>
          </w:p>
          <w:p w14:paraId="1075BC32">
            <w:pPr>
              <w:spacing w:line="259" w:lineRule="auto"/>
              <w:rPr>
                <w:rFonts w:ascii="Arial"/>
                <w:sz w:val="21"/>
              </w:rPr>
            </w:pPr>
          </w:p>
          <w:p w14:paraId="22F5B9F1">
            <w:pPr>
              <w:pStyle w:val="6"/>
              <w:spacing w:before="65"/>
              <w:ind w:left="414" w:right="107" w:hanging="303"/>
            </w:pPr>
            <w:r>
              <w:rPr>
                <w:spacing w:val="3"/>
              </w:rPr>
              <w:t>A02020000</w:t>
            </w:r>
            <w:r>
              <w:rPr>
                <w:spacing w:val="-35"/>
              </w:rPr>
              <w:t xml:space="preserve"> </w:t>
            </w:r>
            <w:r>
              <w:rPr>
                <w:spacing w:val="3"/>
              </w:rPr>
              <w:t>办</w:t>
            </w:r>
            <w:r>
              <w:t xml:space="preserve"> </w:t>
            </w:r>
            <w:r>
              <w:rPr>
                <w:spacing w:val="1"/>
              </w:rPr>
              <w:t>公设备</w:t>
            </w:r>
          </w:p>
        </w:tc>
        <w:tc>
          <w:tcPr>
            <w:tcW w:w="1495" w:type="dxa"/>
            <w:vMerge w:val="restart"/>
            <w:tcBorders>
              <w:bottom w:val="nil"/>
            </w:tcBorders>
            <w:vAlign w:val="top"/>
          </w:tcPr>
          <w:p w14:paraId="20F807BA">
            <w:pPr>
              <w:spacing w:line="258" w:lineRule="auto"/>
              <w:rPr>
                <w:rFonts w:ascii="Arial"/>
                <w:sz w:val="21"/>
              </w:rPr>
            </w:pPr>
          </w:p>
          <w:p w14:paraId="64B24396">
            <w:pPr>
              <w:spacing w:line="258" w:lineRule="auto"/>
              <w:rPr>
                <w:rFonts w:ascii="Arial"/>
                <w:sz w:val="21"/>
              </w:rPr>
            </w:pPr>
          </w:p>
          <w:p w14:paraId="29352DBF">
            <w:pPr>
              <w:spacing w:line="258" w:lineRule="auto"/>
              <w:rPr>
                <w:rFonts w:ascii="Arial"/>
                <w:sz w:val="21"/>
              </w:rPr>
            </w:pPr>
          </w:p>
          <w:p w14:paraId="12D69975">
            <w:pPr>
              <w:spacing w:line="258" w:lineRule="auto"/>
              <w:rPr>
                <w:rFonts w:ascii="Arial"/>
                <w:sz w:val="21"/>
              </w:rPr>
            </w:pPr>
          </w:p>
          <w:p w14:paraId="73AEE63C">
            <w:pPr>
              <w:spacing w:line="258" w:lineRule="auto"/>
              <w:rPr>
                <w:rFonts w:ascii="Arial"/>
                <w:sz w:val="21"/>
              </w:rPr>
            </w:pPr>
          </w:p>
          <w:p w14:paraId="6971663E">
            <w:pPr>
              <w:spacing w:line="258" w:lineRule="auto"/>
              <w:rPr>
                <w:rFonts w:ascii="Arial"/>
                <w:sz w:val="21"/>
              </w:rPr>
            </w:pPr>
          </w:p>
          <w:p w14:paraId="497B6F40">
            <w:pPr>
              <w:spacing w:line="258" w:lineRule="auto"/>
              <w:rPr>
                <w:rFonts w:ascii="Arial"/>
                <w:sz w:val="21"/>
              </w:rPr>
            </w:pPr>
          </w:p>
          <w:p w14:paraId="6444C533">
            <w:pPr>
              <w:spacing w:line="258" w:lineRule="auto"/>
              <w:rPr>
                <w:rFonts w:ascii="Arial"/>
                <w:sz w:val="21"/>
              </w:rPr>
            </w:pPr>
          </w:p>
          <w:p w14:paraId="7E78BB2D">
            <w:pPr>
              <w:spacing w:line="259" w:lineRule="auto"/>
              <w:rPr>
                <w:rFonts w:ascii="Arial"/>
                <w:sz w:val="21"/>
              </w:rPr>
            </w:pPr>
          </w:p>
          <w:p w14:paraId="24AB6B58">
            <w:pPr>
              <w:spacing w:line="259" w:lineRule="auto"/>
              <w:rPr>
                <w:rFonts w:ascii="Arial"/>
                <w:sz w:val="21"/>
              </w:rPr>
            </w:pPr>
          </w:p>
          <w:p w14:paraId="0DB926C9">
            <w:pPr>
              <w:spacing w:line="259" w:lineRule="auto"/>
              <w:rPr>
                <w:rFonts w:ascii="Arial"/>
                <w:sz w:val="21"/>
              </w:rPr>
            </w:pPr>
          </w:p>
          <w:p w14:paraId="5F0FD57D">
            <w:pPr>
              <w:pStyle w:val="6"/>
              <w:spacing w:before="65" w:line="239" w:lineRule="auto"/>
              <w:ind w:left="558" w:right="143" w:hanging="416"/>
            </w:pPr>
            <w:r>
              <w:rPr>
                <w:spacing w:val="3"/>
              </w:rPr>
              <w:t>A02021000</w:t>
            </w:r>
            <w:r>
              <w:rPr>
                <w:spacing w:val="-28"/>
              </w:rPr>
              <w:t xml:space="preserve"> </w:t>
            </w:r>
            <w:r>
              <w:rPr>
                <w:spacing w:val="3"/>
              </w:rPr>
              <w:t>打</w:t>
            </w:r>
            <w:r>
              <w:t xml:space="preserve"> </w:t>
            </w:r>
            <w:r>
              <w:rPr>
                <w:spacing w:val="-4"/>
              </w:rPr>
              <w:t>印机</w:t>
            </w:r>
          </w:p>
        </w:tc>
        <w:tc>
          <w:tcPr>
            <w:tcW w:w="1372" w:type="dxa"/>
            <w:vAlign w:val="top"/>
          </w:tcPr>
          <w:p w14:paraId="4A650DA2">
            <w:pPr>
              <w:pStyle w:val="6"/>
              <w:spacing w:before="64" w:line="190" w:lineRule="auto"/>
              <w:ind w:left="212"/>
            </w:pPr>
            <w:r>
              <w:rPr>
                <w:spacing w:val="4"/>
              </w:rPr>
              <w:t>A02021001</w:t>
            </w:r>
          </w:p>
          <w:p w14:paraId="5084E1BE">
            <w:pPr>
              <w:pStyle w:val="6"/>
              <w:spacing w:before="34" w:line="228" w:lineRule="auto"/>
              <w:ind w:left="133"/>
            </w:pPr>
            <w:r>
              <w:rPr>
                <w:spacing w:val="5"/>
              </w:rPr>
              <w:t>A3</w:t>
            </w:r>
            <w:r>
              <w:rPr>
                <w:spacing w:val="-31"/>
              </w:rPr>
              <w:t xml:space="preserve"> </w:t>
            </w:r>
            <w:r>
              <w:rPr>
                <w:spacing w:val="5"/>
              </w:rPr>
              <w:t>黑白打印</w:t>
            </w:r>
          </w:p>
          <w:p w14:paraId="16093E04">
            <w:pPr>
              <w:pStyle w:val="6"/>
              <w:spacing w:before="23" w:line="218" w:lineRule="auto"/>
              <w:ind w:left="585"/>
            </w:pPr>
            <w:r>
              <w:rPr>
                <w:spacing w:val="1"/>
              </w:rPr>
              <w:t>机</w:t>
            </w:r>
          </w:p>
        </w:tc>
        <w:tc>
          <w:tcPr>
            <w:tcW w:w="3569" w:type="dxa"/>
            <w:vAlign w:val="top"/>
          </w:tcPr>
          <w:p w14:paraId="03458A8A">
            <w:pPr>
              <w:pStyle w:val="6"/>
              <w:spacing w:before="194" w:line="239" w:lineRule="auto"/>
              <w:ind w:left="121" w:right="243" w:firstLine="3"/>
            </w:pPr>
            <w:r>
              <w:rPr>
                <w:spacing w:val="-1"/>
              </w:rPr>
              <w:t>《复印机、打印机和传真机能效限定</w:t>
            </w:r>
            <w:r>
              <w:rPr>
                <w:spacing w:val="10"/>
              </w:rPr>
              <w:t xml:space="preserve"> </w:t>
            </w:r>
            <w:r>
              <w:rPr>
                <w:spacing w:val="6"/>
              </w:rPr>
              <w:t>值及能效等级》（</w:t>
            </w:r>
            <w:r>
              <w:t>GB</w:t>
            </w:r>
            <w:r>
              <w:rPr>
                <w:spacing w:val="6"/>
              </w:rPr>
              <w:t>21521）</w:t>
            </w:r>
          </w:p>
        </w:tc>
      </w:tr>
      <w:tr w14:paraId="49E57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75" w:type="dxa"/>
            <w:vMerge w:val="continue"/>
            <w:tcBorders>
              <w:top w:val="nil"/>
              <w:bottom w:val="nil"/>
            </w:tcBorders>
            <w:vAlign w:val="top"/>
          </w:tcPr>
          <w:p w14:paraId="671472DB">
            <w:pPr>
              <w:rPr>
                <w:rFonts w:ascii="Arial"/>
                <w:sz w:val="21"/>
              </w:rPr>
            </w:pPr>
          </w:p>
        </w:tc>
        <w:tc>
          <w:tcPr>
            <w:tcW w:w="1421" w:type="dxa"/>
            <w:vMerge w:val="continue"/>
            <w:tcBorders>
              <w:top w:val="nil"/>
              <w:bottom w:val="nil"/>
            </w:tcBorders>
            <w:vAlign w:val="top"/>
          </w:tcPr>
          <w:p w14:paraId="5441CBA6">
            <w:pPr>
              <w:rPr>
                <w:rFonts w:ascii="Arial"/>
                <w:sz w:val="21"/>
              </w:rPr>
            </w:pPr>
          </w:p>
        </w:tc>
        <w:tc>
          <w:tcPr>
            <w:tcW w:w="1495" w:type="dxa"/>
            <w:vMerge w:val="continue"/>
            <w:tcBorders>
              <w:top w:val="nil"/>
              <w:bottom w:val="nil"/>
            </w:tcBorders>
            <w:vAlign w:val="top"/>
          </w:tcPr>
          <w:p w14:paraId="4CF29AB5">
            <w:pPr>
              <w:rPr>
                <w:rFonts w:ascii="Arial"/>
                <w:sz w:val="21"/>
              </w:rPr>
            </w:pPr>
          </w:p>
        </w:tc>
        <w:tc>
          <w:tcPr>
            <w:tcW w:w="1372" w:type="dxa"/>
            <w:vAlign w:val="top"/>
          </w:tcPr>
          <w:p w14:paraId="1DB46047">
            <w:pPr>
              <w:pStyle w:val="6"/>
              <w:spacing w:before="63" w:line="190" w:lineRule="auto"/>
              <w:ind w:left="212"/>
            </w:pPr>
            <w:r>
              <w:rPr>
                <w:spacing w:val="4"/>
              </w:rPr>
              <w:t>A02021002</w:t>
            </w:r>
          </w:p>
          <w:p w14:paraId="2830B17D">
            <w:pPr>
              <w:pStyle w:val="6"/>
              <w:spacing w:before="34" w:line="228" w:lineRule="auto"/>
              <w:ind w:left="133"/>
            </w:pPr>
            <w:r>
              <w:rPr>
                <w:spacing w:val="6"/>
              </w:rPr>
              <w:t>A3</w:t>
            </w:r>
            <w:r>
              <w:rPr>
                <w:spacing w:val="-37"/>
              </w:rPr>
              <w:t xml:space="preserve"> </w:t>
            </w:r>
            <w:r>
              <w:rPr>
                <w:spacing w:val="6"/>
              </w:rPr>
              <w:t>彩色打印</w:t>
            </w:r>
          </w:p>
          <w:p w14:paraId="0564BAE0">
            <w:pPr>
              <w:pStyle w:val="6"/>
              <w:spacing w:before="26" w:line="216" w:lineRule="auto"/>
              <w:ind w:left="585"/>
            </w:pPr>
            <w:r>
              <w:rPr>
                <w:spacing w:val="1"/>
              </w:rPr>
              <w:t>机</w:t>
            </w:r>
          </w:p>
        </w:tc>
        <w:tc>
          <w:tcPr>
            <w:tcW w:w="3569" w:type="dxa"/>
            <w:vAlign w:val="top"/>
          </w:tcPr>
          <w:p w14:paraId="0AD0A1A7">
            <w:pPr>
              <w:pStyle w:val="6"/>
              <w:spacing w:before="196" w:line="239" w:lineRule="auto"/>
              <w:ind w:left="121" w:right="243" w:firstLine="3"/>
            </w:pPr>
            <w:r>
              <w:rPr>
                <w:spacing w:val="-1"/>
              </w:rPr>
              <w:t>《复印机、打印机和传真机能效限定</w:t>
            </w:r>
            <w:r>
              <w:rPr>
                <w:spacing w:val="10"/>
              </w:rPr>
              <w:t xml:space="preserve"> </w:t>
            </w:r>
            <w:r>
              <w:rPr>
                <w:spacing w:val="6"/>
              </w:rPr>
              <w:t>值及能效等级》（</w:t>
            </w:r>
            <w:r>
              <w:t>GB</w:t>
            </w:r>
            <w:r>
              <w:rPr>
                <w:spacing w:val="6"/>
              </w:rPr>
              <w:t>21521）</w:t>
            </w:r>
          </w:p>
        </w:tc>
      </w:tr>
      <w:tr w14:paraId="08EB9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75" w:type="dxa"/>
            <w:vMerge w:val="continue"/>
            <w:tcBorders>
              <w:top w:val="nil"/>
              <w:bottom w:val="nil"/>
            </w:tcBorders>
            <w:vAlign w:val="top"/>
          </w:tcPr>
          <w:p w14:paraId="7E24EB45">
            <w:pPr>
              <w:rPr>
                <w:rFonts w:ascii="Arial"/>
                <w:sz w:val="21"/>
              </w:rPr>
            </w:pPr>
          </w:p>
        </w:tc>
        <w:tc>
          <w:tcPr>
            <w:tcW w:w="1421" w:type="dxa"/>
            <w:vMerge w:val="continue"/>
            <w:tcBorders>
              <w:top w:val="nil"/>
              <w:bottom w:val="nil"/>
            </w:tcBorders>
            <w:vAlign w:val="top"/>
          </w:tcPr>
          <w:p w14:paraId="082E8723">
            <w:pPr>
              <w:rPr>
                <w:rFonts w:ascii="Arial"/>
                <w:sz w:val="21"/>
              </w:rPr>
            </w:pPr>
          </w:p>
        </w:tc>
        <w:tc>
          <w:tcPr>
            <w:tcW w:w="1495" w:type="dxa"/>
            <w:vMerge w:val="continue"/>
            <w:tcBorders>
              <w:top w:val="nil"/>
              <w:bottom w:val="nil"/>
            </w:tcBorders>
            <w:vAlign w:val="top"/>
          </w:tcPr>
          <w:p w14:paraId="39259049">
            <w:pPr>
              <w:rPr>
                <w:rFonts w:ascii="Arial"/>
                <w:sz w:val="21"/>
              </w:rPr>
            </w:pPr>
          </w:p>
        </w:tc>
        <w:tc>
          <w:tcPr>
            <w:tcW w:w="1372" w:type="dxa"/>
            <w:vAlign w:val="top"/>
          </w:tcPr>
          <w:p w14:paraId="48FFD71A">
            <w:pPr>
              <w:pStyle w:val="6"/>
              <w:spacing w:before="65" w:line="190" w:lineRule="auto"/>
              <w:ind w:left="212"/>
            </w:pPr>
            <w:r>
              <w:rPr>
                <w:spacing w:val="4"/>
              </w:rPr>
              <w:t>A02021003</w:t>
            </w:r>
          </w:p>
          <w:p w14:paraId="4025B359">
            <w:pPr>
              <w:pStyle w:val="6"/>
              <w:spacing w:before="34" w:line="228" w:lineRule="auto"/>
              <w:ind w:left="133"/>
            </w:pPr>
            <w:r>
              <w:rPr>
                <w:spacing w:val="5"/>
              </w:rPr>
              <w:t>A4</w:t>
            </w:r>
            <w:r>
              <w:rPr>
                <w:spacing w:val="-31"/>
              </w:rPr>
              <w:t xml:space="preserve"> </w:t>
            </w:r>
            <w:r>
              <w:rPr>
                <w:spacing w:val="5"/>
              </w:rPr>
              <w:t>黑白打印</w:t>
            </w:r>
          </w:p>
          <w:p w14:paraId="5E16CB42">
            <w:pPr>
              <w:pStyle w:val="6"/>
              <w:spacing w:before="24" w:line="216" w:lineRule="auto"/>
              <w:ind w:left="585"/>
            </w:pPr>
            <w:r>
              <w:rPr>
                <w:spacing w:val="1"/>
              </w:rPr>
              <w:t>机</w:t>
            </w:r>
          </w:p>
        </w:tc>
        <w:tc>
          <w:tcPr>
            <w:tcW w:w="3569" w:type="dxa"/>
            <w:vAlign w:val="top"/>
          </w:tcPr>
          <w:p w14:paraId="1D9650C2">
            <w:pPr>
              <w:pStyle w:val="6"/>
              <w:spacing w:before="195"/>
              <w:ind w:left="121" w:right="243" w:firstLine="3"/>
            </w:pPr>
            <w:r>
              <w:rPr>
                <w:spacing w:val="-1"/>
              </w:rPr>
              <w:t>《复印机、打印机和传真机能效限定</w:t>
            </w:r>
            <w:r>
              <w:rPr>
                <w:spacing w:val="10"/>
              </w:rPr>
              <w:t xml:space="preserve"> </w:t>
            </w:r>
            <w:r>
              <w:rPr>
                <w:spacing w:val="6"/>
              </w:rPr>
              <w:t>值及能效等级》（</w:t>
            </w:r>
            <w:r>
              <w:t>GB</w:t>
            </w:r>
            <w:r>
              <w:rPr>
                <w:spacing w:val="6"/>
              </w:rPr>
              <w:t>21521）</w:t>
            </w:r>
          </w:p>
        </w:tc>
      </w:tr>
      <w:tr w14:paraId="3113A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75" w:type="dxa"/>
            <w:vMerge w:val="continue"/>
            <w:tcBorders>
              <w:top w:val="nil"/>
              <w:bottom w:val="nil"/>
            </w:tcBorders>
            <w:vAlign w:val="top"/>
          </w:tcPr>
          <w:p w14:paraId="4F97FD4B">
            <w:pPr>
              <w:rPr>
                <w:rFonts w:ascii="Arial"/>
                <w:sz w:val="21"/>
              </w:rPr>
            </w:pPr>
          </w:p>
        </w:tc>
        <w:tc>
          <w:tcPr>
            <w:tcW w:w="1421" w:type="dxa"/>
            <w:vMerge w:val="continue"/>
            <w:tcBorders>
              <w:top w:val="nil"/>
              <w:bottom w:val="nil"/>
            </w:tcBorders>
            <w:vAlign w:val="top"/>
          </w:tcPr>
          <w:p w14:paraId="0C0D6CE7">
            <w:pPr>
              <w:rPr>
                <w:rFonts w:ascii="Arial"/>
                <w:sz w:val="21"/>
              </w:rPr>
            </w:pPr>
          </w:p>
        </w:tc>
        <w:tc>
          <w:tcPr>
            <w:tcW w:w="1495" w:type="dxa"/>
            <w:vMerge w:val="continue"/>
            <w:tcBorders>
              <w:top w:val="nil"/>
              <w:bottom w:val="nil"/>
            </w:tcBorders>
            <w:vAlign w:val="top"/>
          </w:tcPr>
          <w:p w14:paraId="4B028F7F">
            <w:pPr>
              <w:rPr>
                <w:rFonts w:ascii="Arial"/>
                <w:sz w:val="21"/>
              </w:rPr>
            </w:pPr>
          </w:p>
        </w:tc>
        <w:tc>
          <w:tcPr>
            <w:tcW w:w="1372" w:type="dxa"/>
            <w:vAlign w:val="top"/>
          </w:tcPr>
          <w:p w14:paraId="37584F76">
            <w:pPr>
              <w:pStyle w:val="6"/>
              <w:spacing w:before="65" w:line="190" w:lineRule="auto"/>
              <w:ind w:left="212"/>
            </w:pPr>
            <w:r>
              <w:rPr>
                <w:spacing w:val="4"/>
              </w:rPr>
              <w:t>A02021004</w:t>
            </w:r>
          </w:p>
          <w:p w14:paraId="20042D73">
            <w:pPr>
              <w:pStyle w:val="6"/>
              <w:spacing w:before="36" w:line="228" w:lineRule="auto"/>
              <w:ind w:left="133"/>
            </w:pPr>
            <w:r>
              <w:rPr>
                <w:spacing w:val="6"/>
              </w:rPr>
              <w:t>A4</w:t>
            </w:r>
            <w:r>
              <w:rPr>
                <w:spacing w:val="-37"/>
              </w:rPr>
              <w:t xml:space="preserve"> </w:t>
            </w:r>
            <w:r>
              <w:rPr>
                <w:spacing w:val="6"/>
              </w:rPr>
              <w:t>彩色打印</w:t>
            </w:r>
          </w:p>
          <w:p w14:paraId="251ED25F">
            <w:pPr>
              <w:pStyle w:val="6"/>
              <w:spacing w:before="23" w:line="215" w:lineRule="auto"/>
              <w:ind w:left="585"/>
            </w:pPr>
            <w:r>
              <w:rPr>
                <w:spacing w:val="1"/>
              </w:rPr>
              <w:t>机</w:t>
            </w:r>
          </w:p>
        </w:tc>
        <w:tc>
          <w:tcPr>
            <w:tcW w:w="3569" w:type="dxa"/>
            <w:vAlign w:val="top"/>
          </w:tcPr>
          <w:p w14:paraId="139657FD">
            <w:pPr>
              <w:pStyle w:val="6"/>
              <w:spacing w:before="197" w:line="239" w:lineRule="auto"/>
              <w:ind w:left="121" w:right="243" w:firstLine="3"/>
            </w:pPr>
            <w:r>
              <w:rPr>
                <w:spacing w:val="-1"/>
              </w:rPr>
              <w:t>《复印机、打印机和传真机能效限定</w:t>
            </w:r>
            <w:r>
              <w:rPr>
                <w:spacing w:val="10"/>
              </w:rPr>
              <w:t xml:space="preserve"> </w:t>
            </w:r>
            <w:r>
              <w:rPr>
                <w:spacing w:val="6"/>
              </w:rPr>
              <w:t>值及能效等级》（</w:t>
            </w:r>
            <w:r>
              <w:t>GB</w:t>
            </w:r>
            <w:r>
              <w:rPr>
                <w:spacing w:val="6"/>
              </w:rPr>
              <w:t>21521）</w:t>
            </w:r>
          </w:p>
        </w:tc>
      </w:tr>
      <w:tr w14:paraId="391E2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675" w:type="dxa"/>
            <w:vMerge w:val="continue"/>
            <w:tcBorders>
              <w:top w:val="nil"/>
              <w:bottom w:val="nil"/>
            </w:tcBorders>
            <w:vAlign w:val="top"/>
          </w:tcPr>
          <w:p w14:paraId="0AAF1CFD">
            <w:pPr>
              <w:rPr>
                <w:rFonts w:ascii="Arial"/>
                <w:sz w:val="21"/>
              </w:rPr>
            </w:pPr>
          </w:p>
        </w:tc>
        <w:tc>
          <w:tcPr>
            <w:tcW w:w="1421" w:type="dxa"/>
            <w:vMerge w:val="continue"/>
            <w:tcBorders>
              <w:top w:val="nil"/>
              <w:bottom w:val="nil"/>
            </w:tcBorders>
            <w:vAlign w:val="top"/>
          </w:tcPr>
          <w:p w14:paraId="3EB1E127">
            <w:pPr>
              <w:rPr>
                <w:rFonts w:ascii="Arial"/>
                <w:sz w:val="21"/>
              </w:rPr>
            </w:pPr>
          </w:p>
        </w:tc>
        <w:tc>
          <w:tcPr>
            <w:tcW w:w="1495" w:type="dxa"/>
            <w:vMerge w:val="continue"/>
            <w:tcBorders>
              <w:top w:val="nil"/>
              <w:bottom w:val="nil"/>
            </w:tcBorders>
            <w:vAlign w:val="top"/>
          </w:tcPr>
          <w:p w14:paraId="7925503F">
            <w:pPr>
              <w:rPr>
                <w:rFonts w:ascii="Arial"/>
                <w:sz w:val="21"/>
              </w:rPr>
            </w:pPr>
          </w:p>
        </w:tc>
        <w:tc>
          <w:tcPr>
            <w:tcW w:w="1372" w:type="dxa"/>
            <w:vAlign w:val="top"/>
          </w:tcPr>
          <w:p w14:paraId="0DA1BE73">
            <w:pPr>
              <w:pStyle w:val="6"/>
              <w:spacing w:before="90" w:line="231" w:lineRule="auto"/>
              <w:ind w:left="249" w:right="211" w:hanging="37"/>
            </w:pPr>
            <w:r>
              <w:rPr>
                <w:spacing w:val="4"/>
              </w:rPr>
              <w:t>A02021005</w:t>
            </w:r>
            <w:r>
              <w:rPr>
                <w:spacing w:val="5"/>
              </w:rPr>
              <w:t xml:space="preserve"> </w:t>
            </w:r>
            <w:r>
              <w:rPr>
                <w:spacing w:val="3"/>
              </w:rPr>
              <w:t>3D</w:t>
            </w:r>
            <w:r>
              <w:rPr>
                <w:spacing w:val="-38"/>
              </w:rPr>
              <w:t xml:space="preserve"> </w:t>
            </w:r>
            <w:r>
              <w:rPr>
                <w:spacing w:val="3"/>
              </w:rPr>
              <w:t>打印机</w:t>
            </w:r>
          </w:p>
        </w:tc>
        <w:tc>
          <w:tcPr>
            <w:tcW w:w="3569" w:type="dxa"/>
            <w:vAlign w:val="top"/>
          </w:tcPr>
          <w:p w14:paraId="51615995">
            <w:pPr>
              <w:pStyle w:val="6"/>
              <w:spacing w:before="88" w:line="232" w:lineRule="auto"/>
              <w:ind w:left="121" w:right="243" w:firstLine="3"/>
            </w:pPr>
            <w:r>
              <w:rPr>
                <w:spacing w:val="-1"/>
              </w:rPr>
              <w:t>《复印机、打印机和传真机能效限定</w:t>
            </w:r>
            <w:r>
              <w:rPr>
                <w:spacing w:val="10"/>
              </w:rPr>
              <w:t xml:space="preserve"> </w:t>
            </w:r>
            <w:r>
              <w:rPr>
                <w:spacing w:val="6"/>
              </w:rPr>
              <w:t>值及能效等级》（</w:t>
            </w:r>
            <w:r>
              <w:t>GB</w:t>
            </w:r>
            <w:r>
              <w:rPr>
                <w:spacing w:val="6"/>
              </w:rPr>
              <w:t>21521）</w:t>
            </w:r>
          </w:p>
        </w:tc>
      </w:tr>
      <w:tr w14:paraId="18CB5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675" w:type="dxa"/>
            <w:vMerge w:val="continue"/>
            <w:tcBorders>
              <w:top w:val="nil"/>
              <w:bottom w:val="nil"/>
            </w:tcBorders>
            <w:vAlign w:val="top"/>
          </w:tcPr>
          <w:p w14:paraId="722AA213">
            <w:pPr>
              <w:rPr>
                <w:rFonts w:ascii="Arial"/>
                <w:sz w:val="21"/>
              </w:rPr>
            </w:pPr>
          </w:p>
        </w:tc>
        <w:tc>
          <w:tcPr>
            <w:tcW w:w="1421" w:type="dxa"/>
            <w:vMerge w:val="continue"/>
            <w:tcBorders>
              <w:top w:val="nil"/>
              <w:bottom w:val="nil"/>
            </w:tcBorders>
            <w:vAlign w:val="top"/>
          </w:tcPr>
          <w:p w14:paraId="0E1EA444">
            <w:pPr>
              <w:rPr>
                <w:rFonts w:ascii="Arial"/>
                <w:sz w:val="21"/>
              </w:rPr>
            </w:pPr>
          </w:p>
        </w:tc>
        <w:tc>
          <w:tcPr>
            <w:tcW w:w="1495" w:type="dxa"/>
            <w:vMerge w:val="continue"/>
            <w:tcBorders>
              <w:top w:val="nil"/>
              <w:bottom w:val="nil"/>
            </w:tcBorders>
            <w:vAlign w:val="top"/>
          </w:tcPr>
          <w:p w14:paraId="2C78D580">
            <w:pPr>
              <w:rPr>
                <w:rFonts w:ascii="Arial"/>
                <w:sz w:val="21"/>
              </w:rPr>
            </w:pPr>
          </w:p>
        </w:tc>
        <w:tc>
          <w:tcPr>
            <w:tcW w:w="1372" w:type="dxa"/>
            <w:vAlign w:val="top"/>
          </w:tcPr>
          <w:p w14:paraId="1B41778D">
            <w:pPr>
              <w:pStyle w:val="6"/>
              <w:spacing w:before="91" w:line="231" w:lineRule="auto"/>
              <w:ind w:left="168" w:right="159" w:firstLine="44"/>
            </w:pPr>
            <w:r>
              <w:rPr>
                <w:spacing w:val="4"/>
              </w:rPr>
              <w:t>A02021006</w:t>
            </w:r>
            <w:r>
              <w:rPr>
                <w:spacing w:val="5"/>
              </w:rPr>
              <w:t xml:space="preserve"> </w:t>
            </w:r>
            <w:r>
              <w:rPr>
                <w:spacing w:val="7"/>
              </w:rPr>
              <w:t>票据打印机</w:t>
            </w:r>
          </w:p>
        </w:tc>
        <w:tc>
          <w:tcPr>
            <w:tcW w:w="3569" w:type="dxa"/>
            <w:vAlign w:val="top"/>
          </w:tcPr>
          <w:p w14:paraId="66EE37C3">
            <w:pPr>
              <w:pStyle w:val="6"/>
              <w:spacing w:before="87" w:line="233" w:lineRule="auto"/>
              <w:ind w:left="121" w:right="243" w:firstLine="3"/>
            </w:pPr>
            <w:r>
              <w:rPr>
                <w:spacing w:val="-1"/>
              </w:rPr>
              <w:t>《复印机、打印机和传真机能效限定</w:t>
            </w:r>
            <w:r>
              <w:rPr>
                <w:spacing w:val="10"/>
              </w:rPr>
              <w:t xml:space="preserve"> </w:t>
            </w:r>
            <w:r>
              <w:rPr>
                <w:spacing w:val="6"/>
              </w:rPr>
              <w:t>值及能效等级》（</w:t>
            </w:r>
            <w:r>
              <w:t>GB</w:t>
            </w:r>
            <w:r>
              <w:rPr>
                <w:spacing w:val="6"/>
              </w:rPr>
              <w:t>21521）</w:t>
            </w:r>
          </w:p>
        </w:tc>
      </w:tr>
      <w:tr w14:paraId="633EB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675" w:type="dxa"/>
            <w:vMerge w:val="continue"/>
            <w:tcBorders>
              <w:top w:val="nil"/>
              <w:bottom w:val="nil"/>
            </w:tcBorders>
            <w:vAlign w:val="top"/>
          </w:tcPr>
          <w:p w14:paraId="51C21AF2">
            <w:pPr>
              <w:rPr>
                <w:rFonts w:ascii="Arial"/>
                <w:sz w:val="21"/>
              </w:rPr>
            </w:pPr>
          </w:p>
        </w:tc>
        <w:tc>
          <w:tcPr>
            <w:tcW w:w="1421" w:type="dxa"/>
            <w:vMerge w:val="continue"/>
            <w:tcBorders>
              <w:top w:val="nil"/>
              <w:bottom w:val="nil"/>
            </w:tcBorders>
            <w:vAlign w:val="top"/>
          </w:tcPr>
          <w:p w14:paraId="22C7910B">
            <w:pPr>
              <w:rPr>
                <w:rFonts w:ascii="Arial"/>
                <w:sz w:val="21"/>
              </w:rPr>
            </w:pPr>
          </w:p>
        </w:tc>
        <w:tc>
          <w:tcPr>
            <w:tcW w:w="1495" w:type="dxa"/>
            <w:vMerge w:val="continue"/>
            <w:tcBorders>
              <w:top w:val="nil"/>
              <w:bottom w:val="nil"/>
            </w:tcBorders>
            <w:vAlign w:val="top"/>
          </w:tcPr>
          <w:p w14:paraId="1F186EE7">
            <w:pPr>
              <w:rPr>
                <w:rFonts w:ascii="Arial"/>
                <w:sz w:val="21"/>
              </w:rPr>
            </w:pPr>
          </w:p>
        </w:tc>
        <w:tc>
          <w:tcPr>
            <w:tcW w:w="1372" w:type="dxa"/>
            <w:vAlign w:val="top"/>
          </w:tcPr>
          <w:p w14:paraId="4D14AAC8">
            <w:pPr>
              <w:pStyle w:val="6"/>
              <w:spacing w:before="91" w:line="231" w:lineRule="auto"/>
              <w:ind w:left="168" w:right="159" w:firstLine="44"/>
            </w:pPr>
            <w:r>
              <w:rPr>
                <w:spacing w:val="4"/>
              </w:rPr>
              <w:t>A02021007</w:t>
            </w:r>
            <w:r>
              <w:rPr>
                <w:spacing w:val="5"/>
              </w:rPr>
              <w:t xml:space="preserve"> </w:t>
            </w:r>
            <w:r>
              <w:rPr>
                <w:spacing w:val="7"/>
              </w:rPr>
              <w:t>条码打印机</w:t>
            </w:r>
          </w:p>
        </w:tc>
        <w:tc>
          <w:tcPr>
            <w:tcW w:w="3569" w:type="dxa"/>
            <w:vAlign w:val="top"/>
          </w:tcPr>
          <w:p w14:paraId="512BD4D4">
            <w:pPr>
              <w:pStyle w:val="6"/>
              <w:spacing w:before="87" w:line="233" w:lineRule="auto"/>
              <w:ind w:left="121" w:right="243" w:firstLine="3"/>
            </w:pPr>
            <w:r>
              <w:rPr>
                <w:spacing w:val="-1"/>
              </w:rPr>
              <w:t>《复印机、打印机和传真机能效限定</w:t>
            </w:r>
            <w:r>
              <w:rPr>
                <w:spacing w:val="10"/>
              </w:rPr>
              <w:t xml:space="preserve"> </w:t>
            </w:r>
            <w:r>
              <w:rPr>
                <w:spacing w:val="6"/>
              </w:rPr>
              <w:t>值及能效等级》（</w:t>
            </w:r>
            <w:r>
              <w:t>GB</w:t>
            </w:r>
            <w:r>
              <w:rPr>
                <w:spacing w:val="6"/>
              </w:rPr>
              <w:t>21521）</w:t>
            </w:r>
          </w:p>
        </w:tc>
      </w:tr>
      <w:tr w14:paraId="277D9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675" w:type="dxa"/>
            <w:vMerge w:val="continue"/>
            <w:tcBorders>
              <w:top w:val="nil"/>
              <w:bottom w:val="nil"/>
            </w:tcBorders>
            <w:vAlign w:val="top"/>
          </w:tcPr>
          <w:p w14:paraId="56BFD198">
            <w:pPr>
              <w:rPr>
                <w:rFonts w:ascii="Arial"/>
                <w:sz w:val="21"/>
              </w:rPr>
            </w:pPr>
          </w:p>
        </w:tc>
        <w:tc>
          <w:tcPr>
            <w:tcW w:w="1421" w:type="dxa"/>
            <w:vMerge w:val="continue"/>
            <w:tcBorders>
              <w:top w:val="nil"/>
              <w:bottom w:val="nil"/>
            </w:tcBorders>
            <w:vAlign w:val="top"/>
          </w:tcPr>
          <w:p w14:paraId="709984F3">
            <w:pPr>
              <w:rPr>
                <w:rFonts w:ascii="Arial"/>
                <w:sz w:val="21"/>
              </w:rPr>
            </w:pPr>
          </w:p>
        </w:tc>
        <w:tc>
          <w:tcPr>
            <w:tcW w:w="1495" w:type="dxa"/>
            <w:vMerge w:val="continue"/>
            <w:tcBorders>
              <w:top w:val="nil"/>
              <w:bottom w:val="nil"/>
            </w:tcBorders>
            <w:vAlign w:val="top"/>
          </w:tcPr>
          <w:p w14:paraId="7AC570D9">
            <w:pPr>
              <w:rPr>
                <w:rFonts w:ascii="Arial"/>
                <w:sz w:val="21"/>
              </w:rPr>
            </w:pPr>
          </w:p>
        </w:tc>
        <w:tc>
          <w:tcPr>
            <w:tcW w:w="1372" w:type="dxa"/>
            <w:vAlign w:val="top"/>
          </w:tcPr>
          <w:p w14:paraId="0B4BCD52">
            <w:pPr>
              <w:pStyle w:val="6"/>
              <w:spacing w:before="92" w:line="230" w:lineRule="auto"/>
              <w:ind w:left="166" w:right="159" w:firstLine="46"/>
            </w:pPr>
            <w:r>
              <w:rPr>
                <w:spacing w:val="4"/>
              </w:rPr>
              <w:t>A02021008</w:t>
            </w:r>
            <w:r>
              <w:rPr>
                <w:spacing w:val="5"/>
              </w:rPr>
              <w:t xml:space="preserve"> </w:t>
            </w:r>
            <w:r>
              <w:rPr>
                <w:spacing w:val="8"/>
              </w:rPr>
              <w:t>地址打印机</w:t>
            </w:r>
          </w:p>
        </w:tc>
        <w:tc>
          <w:tcPr>
            <w:tcW w:w="3569" w:type="dxa"/>
            <w:vAlign w:val="top"/>
          </w:tcPr>
          <w:p w14:paraId="7CC2AEA9">
            <w:pPr>
              <w:pStyle w:val="6"/>
              <w:spacing w:before="88" w:line="232" w:lineRule="auto"/>
              <w:ind w:left="121" w:right="243" w:firstLine="3"/>
            </w:pPr>
            <w:r>
              <w:rPr>
                <w:spacing w:val="-1"/>
              </w:rPr>
              <w:t>《复印机、打印机和传真机能效限定</w:t>
            </w:r>
            <w:r>
              <w:rPr>
                <w:spacing w:val="10"/>
              </w:rPr>
              <w:t xml:space="preserve"> </w:t>
            </w:r>
            <w:r>
              <w:rPr>
                <w:spacing w:val="6"/>
              </w:rPr>
              <w:t>值及能效等级》（</w:t>
            </w:r>
            <w:r>
              <w:t>GB</w:t>
            </w:r>
            <w:r>
              <w:rPr>
                <w:spacing w:val="6"/>
              </w:rPr>
              <w:t>21521）</w:t>
            </w:r>
          </w:p>
        </w:tc>
      </w:tr>
      <w:tr w14:paraId="6F8E0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75" w:type="dxa"/>
            <w:vMerge w:val="continue"/>
            <w:tcBorders>
              <w:top w:val="nil"/>
            </w:tcBorders>
            <w:vAlign w:val="top"/>
          </w:tcPr>
          <w:p w14:paraId="7DD7258E">
            <w:pPr>
              <w:rPr>
                <w:rFonts w:ascii="Arial"/>
                <w:sz w:val="21"/>
              </w:rPr>
            </w:pPr>
          </w:p>
        </w:tc>
        <w:tc>
          <w:tcPr>
            <w:tcW w:w="1421" w:type="dxa"/>
            <w:vMerge w:val="continue"/>
            <w:tcBorders>
              <w:top w:val="nil"/>
            </w:tcBorders>
            <w:vAlign w:val="top"/>
          </w:tcPr>
          <w:p w14:paraId="2F5A2BE4">
            <w:pPr>
              <w:rPr>
                <w:rFonts w:ascii="Arial"/>
                <w:sz w:val="21"/>
              </w:rPr>
            </w:pPr>
          </w:p>
        </w:tc>
        <w:tc>
          <w:tcPr>
            <w:tcW w:w="1495" w:type="dxa"/>
            <w:vMerge w:val="continue"/>
            <w:tcBorders>
              <w:top w:val="nil"/>
            </w:tcBorders>
            <w:vAlign w:val="top"/>
          </w:tcPr>
          <w:p w14:paraId="7909CBC1">
            <w:pPr>
              <w:rPr>
                <w:rFonts w:ascii="Arial"/>
                <w:sz w:val="21"/>
              </w:rPr>
            </w:pPr>
          </w:p>
        </w:tc>
        <w:tc>
          <w:tcPr>
            <w:tcW w:w="1372" w:type="dxa"/>
            <w:vAlign w:val="top"/>
          </w:tcPr>
          <w:p w14:paraId="5E1B5CFB">
            <w:pPr>
              <w:pStyle w:val="6"/>
              <w:spacing w:before="93" w:line="231" w:lineRule="auto"/>
              <w:ind w:left="167" w:right="159" w:firstLine="45"/>
            </w:pPr>
            <w:r>
              <w:rPr>
                <w:spacing w:val="4"/>
              </w:rPr>
              <w:t>A02021099</w:t>
            </w:r>
            <w:r>
              <w:rPr>
                <w:spacing w:val="5"/>
              </w:rPr>
              <w:t xml:space="preserve"> </w:t>
            </w:r>
            <w:r>
              <w:rPr>
                <w:spacing w:val="7"/>
              </w:rPr>
              <w:t>其他打印机</w:t>
            </w:r>
          </w:p>
        </w:tc>
        <w:tc>
          <w:tcPr>
            <w:tcW w:w="3569" w:type="dxa"/>
            <w:vAlign w:val="top"/>
          </w:tcPr>
          <w:p w14:paraId="089850FF">
            <w:pPr>
              <w:pStyle w:val="6"/>
              <w:spacing w:before="89" w:line="233" w:lineRule="auto"/>
              <w:ind w:left="121" w:right="243" w:firstLine="3"/>
            </w:pPr>
            <w:r>
              <w:rPr>
                <w:spacing w:val="-1"/>
              </w:rPr>
              <w:t>《复印机、打印机和传真机能效限定</w:t>
            </w:r>
            <w:r>
              <w:rPr>
                <w:spacing w:val="10"/>
              </w:rPr>
              <w:t xml:space="preserve"> </w:t>
            </w:r>
            <w:r>
              <w:rPr>
                <w:spacing w:val="6"/>
              </w:rPr>
              <w:t>值及能效等级》（</w:t>
            </w:r>
            <w:r>
              <w:t>GB</w:t>
            </w:r>
            <w:r>
              <w:rPr>
                <w:spacing w:val="6"/>
              </w:rPr>
              <w:t>21521）</w:t>
            </w:r>
          </w:p>
        </w:tc>
      </w:tr>
    </w:tbl>
    <w:p w14:paraId="393DE2F1">
      <w:pPr>
        <w:rPr>
          <w:rFonts w:ascii="Arial"/>
          <w:sz w:val="21"/>
        </w:rPr>
      </w:pPr>
    </w:p>
    <w:p w14:paraId="3C3308A5">
      <w:pPr>
        <w:rPr>
          <w:rFonts w:ascii="Arial" w:hAnsi="Arial" w:eastAsia="Arial" w:cs="Arial"/>
          <w:sz w:val="21"/>
          <w:szCs w:val="21"/>
        </w:rPr>
        <w:sectPr>
          <w:footerReference r:id="rId20" w:type="default"/>
          <w:pgSz w:w="11906" w:h="16839"/>
          <w:pgMar w:top="1431" w:right="1346" w:bottom="1362" w:left="1345" w:header="0" w:footer="1200" w:gutter="0"/>
          <w:cols w:space="720" w:num="1"/>
        </w:sectPr>
      </w:pPr>
    </w:p>
    <w:p w14:paraId="5DACE453">
      <w:pPr>
        <w:spacing w:before="28"/>
      </w:pPr>
    </w:p>
    <w:tbl>
      <w:tblPr>
        <w:tblStyle w:val="5"/>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5"/>
        <w:gridCol w:w="1421"/>
        <w:gridCol w:w="1495"/>
        <w:gridCol w:w="1372"/>
        <w:gridCol w:w="3569"/>
      </w:tblGrid>
      <w:tr w14:paraId="51BCF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75" w:type="dxa"/>
            <w:vMerge w:val="restart"/>
            <w:tcBorders>
              <w:bottom w:val="nil"/>
            </w:tcBorders>
            <w:vAlign w:val="top"/>
          </w:tcPr>
          <w:p w14:paraId="2D05D5A0">
            <w:pPr>
              <w:rPr>
                <w:rFonts w:ascii="Arial"/>
                <w:sz w:val="21"/>
              </w:rPr>
            </w:pPr>
          </w:p>
        </w:tc>
        <w:tc>
          <w:tcPr>
            <w:tcW w:w="1421" w:type="dxa"/>
            <w:vMerge w:val="restart"/>
            <w:tcBorders>
              <w:bottom w:val="nil"/>
            </w:tcBorders>
            <w:vAlign w:val="top"/>
          </w:tcPr>
          <w:p w14:paraId="23B2D458">
            <w:pPr>
              <w:rPr>
                <w:rFonts w:ascii="Arial"/>
                <w:sz w:val="21"/>
              </w:rPr>
            </w:pPr>
          </w:p>
        </w:tc>
        <w:tc>
          <w:tcPr>
            <w:tcW w:w="1495" w:type="dxa"/>
            <w:vMerge w:val="restart"/>
            <w:tcBorders>
              <w:bottom w:val="nil"/>
            </w:tcBorders>
            <w:vAlign w:val="top"/>
          </w:tcPr>
          <w:p w14:paraId="7CAF668F">
            <w:pPr>
              <w:spacing w:line="258" w:lineRule="auto"/>
              <w:rPr>
                <w:rFonts w:ascii="Arial"/>
                <w:sz w:val="21"/>
              </w:rPr>
            </w:pPr>
          </w:p>
          <w:p w14:paraId="5BE6EFFA">
            <w:pPr>
              <w:spacing w:line="259" w:lineRule="auto"/>
              <w:rPr>
                <w:rFonts w:ascii="Arial"/>
                <w:sz w:val="21"/>
              </w:rPr>
            </w:pPr>
          </w:p>
          <w:p w14:paraId="7F654871">
            <w:pPr>
              <w:pStyle w:val="6"/>
              <w:spacing w:before="65" w:line="239" w:lineRule="auto"/>
              <w:ind w:left="226" w:right="143" w:hanging="84"/>
            </w:pPr>
            <w:r>
              <w:rPr>
                <w:spacing w:val="4"/>
              </w:rPr>
              <w:t>A02021100</w:t>
            </w:r>
            <w:r>
              <w:rPr>
                <w:spacing w:val="-38"/>
              </w:rPr>
              <w:t xml:space="preserve"> </w:t>
            </w:r>
            <w:r>
              <w:rPr>
                <w:spacing w:val="4"/>
              </w:rPr>
              <w:t>输</w:t>
            </w:r>
            <w:r>
              <w:t xml:space="preserve"> </w:t>
            </w:r>
            <w:r>
              <w:rPr>
                <w:spacing w:val="8"/>
              </w:rPr>
              <w:t>入输出设备</w:t>
            </w:r>
          </w:p>
        </w:tc>
        <w:tc>
          <w:tcPr>
            <w:tcW w:w="1372" w:type="dxa"/>
            <w:vAlign w:val="top"/>
          </w:tcPr>
          <w:p w14:paraId="6EBD5D62">
            <w:pPr>
              <w:pStyle w:val="6"/>
              <w:spacing w:before="34" w:line="235" w:lineRule="auto"/>
              <w:ind w:left="167" w:right="110" w:hanging="51"/>
            </w:pPr>
            <w:r>
              <w:rPr>
                <w:spacing w:val="3"/>
              </w:rPr>
              <w:t>★A02021104</w:t>
            </w:r>
            <w:r>
              <w:rPr>
                <w:spacing w:val="8"/>
              </w:rPr>
              <w:t xml:space="preserve"> </w:t>
            </w:r>
            <w:r>
              <w:rPr>
                <w:spacing w:val="7"/>
              </w:rPr>
              <w:t>液晶显示器</w:t>
            </w:r>
          </w:p>
        </w:tc>
        <w:tc>
          <w:tcPr>
            <w:tcW w:w="3569" w:type="dxa"/>
            <w:vAlign w:val="top"/>
          </w:tcPr>
          <w:p w14:paraId="7EA3CAAE">
            <w:pPr>
              <w:pStyle w:val="6"/>
              <w:spacing w:before="34" w:line="235" w:lineRule="auto"/>
              <w:ind w:left="118" w:right="257" w:hanging="1"/>
            </w:pPr>
            <w:r>
              <w:rPr>
                <w:spacing w:val="23"/>
              </w:rPr>
              <w:t>《</w:t>
            </w:r>
            <w:r>
              <w:rPr>
                <w:spacing w:val="-35"/>
              </w:rPr>
              <w:t xml:space="preserve"> </w:t>
            </w:r>
            <w:r>
              <w:rPr>
                <w:spacing w:val="23"/>
              </w:rPr>
              <w:t>计算机显示器能效限定值及能</w:t>
            </w:r>
            <w:r>
              <w:t xml:space="preserve"> </w:t>
            </w:r>
            <w:r>
              <w:rPr>
                <w:spacing w:val="5"/>
              </w:rPr>
              <w:t>效等级》（</w:t>
            </w:r>
            <w:r>
              <w:t>GB</w:t>
            </w:r>
            <w:r>
              <w:rPr>
                <w:spacing w:val="5"/>
              </w:rPr>
              <w:t>21520）</w:t>
            </w:r>
          </w:p>
        </w:tc>
      </w:tr>
      <w:tr w14:paraId="20B07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675" w:type="dxa"/>
            <w:vMerge w:val="continue"/>
            <w:tcBorders>
              <w:top w:val="nil"/>
            </w:tcBorders>
            <w:vAlign w:val="top"/>
          </w:tcPr>
          <w:p w14:paraId="2B804452">
            <w:pPr>
              <w:rPr>
                <w:rFonts w:ascii="Arial"/>
                <w:sz w:val="21"/>
              </w:rPr>
            </w:pPr>
          </w:p>
        </w:tc>
        <w:tc>
          <w:tcPr>
            <w:tcW w:w="1421" w:type="dxa"/>
            <w:vMerge w:val="continue"/>
            <w:tcBorders>
              <w:top w:val="nil"/>
            </w:tcBorders>
            <w:vAlign w:val="top"/>
          </w:tcPr>
          <w:p w14:paraId="0EC73B8C">
            <w:pPr>
              <w:rPr>
                <w:rFonts w:ascii="Arial"/>
                <w:sz w:val="21"/>
              </w:rPr>
            </w:pPr>
          </w:p>
        </w:tc>
        <w:tc>
          <w:tcPr>
            <w:tcW w:w="1495" w:type="dxa"/>
            <w:vMerge w:val="continue"/>
            <w:tcBorders>
              <w:top w:val="nil"/>
            </w:tcBorders>
            <w:vAlign w:val="top"/>
          </w:tcPr>
          <w:p w14:paraId="2DF71AF3">
            <w:pPr>
              <w:rPr>
                <w:rFonts w:ascii="Arial"/>
                <w:sz w:val="21"/>
              </w:rPr>
            </w:pPr>
          </w:p>
        </w:tc>
        <w:tc>
          <w:tcPr>
            <w:tcW w:w="1372" w:type="dxa"/>
            <w:vAlign w:val="top"/>
          </w:tcPr>
          <w:p w14:paraId="4B3A9693">
            <w:pPr>
              <w:spacing w:line="269" w:lineRule="auto"/>
              <w:rPr>
                <w:rFonts w:ascii="Arial"/>
                <w:sz w:val="21"/>
              </w:rPr>
            </w:pPr>
          </w:p>
          <w:p w14:paraId="5DB4C06F">
            <w:pPr>
              <w:pStyle w:val="6"/>
              <w:spacing w:before="65" w:line="247" w:lineRule="auto"/>
              <w:ind w:left="379" w:right="211" w:hanging="167"/>
            </w:pPr>
            <w:r>
              <w:rPr>
                <w:spacing w:val="4"/>
              </w:rPr>
              <w:t>A02021118</w:t>
            </w:r>
            <w:r>
              <w:rPr>
                <w:spacing w:val="5"/>
              </w:rPr>
              <w:t xml:space="preserve"> </w:t>
            </w:r>
            <w:r>
              <w:rPr>
                <w:spacing w:val="6"/>
              </w:rPr>
              <w:t>扫描仪</w:t>
            </w:r>
          </w:p>
        </w:tc>
        <w:tc>
          <w:tcPr>
            <w:tcW w:w="3569" w:type="dxa"/>
            <w:vAlign w:val="top"/>
          </w:tcPr>
          <w:p w14:paraId="2ADD1CC0">
            <w:pPr>
              <w:pStyle w:val="6"/>
              <w:spacing w:before="30" w:line="243" w:lineRule="auto"/>
              <w:ind w:left="113" w:right="109" w:firstLine="2"/>
            </w:pPr>
            <w:r>
              <w:rPr>
                <w:spacing w:val="-4"/>
              </w:rPr>
              <w:t>参照《复印机、打印机和传真机能效限</w:t>
            </w:r>
            <w:r>
              <w:rPr>
                <w:spacing w:val="6"/>
              </w:rPr>
              <w:t xml:space="preserve"> </w:t>
            </w:r>
            <w:r>
              <w:rPr>
                <w:spacing w:val="-4"/>
              </w:rPr>
              <w:t>定值及能效等级》（GB21521）中打印</w:t>
            </w:r>
            <w:r>
              <w:rPr>
                <w:spacing w:val="2"/>
              </w:rPr>
              <w:t xml:space="preserve">  </w:t>
            </w:r>
            <w:r>
              <w:rPr>
                <w:spacing w:val="6"/>
              </w:rPr>
              <w:t>速度为</w:t>
            </w:r>
            <w:r>
              <w:rPr>
                <w:spacing w:val="-24"/>
              </w:rPr>
              <w:t xml:space="preserve"> </w:t>
            </w:r>
            <w:r>
              <w:rPr>
                <w:spacing w:val="6"/>
              </w:rPr>
              <w:t>15</w:t>
            </w:r>
            <w:r>
              <w:rPr>
                <w:spacing w:val="-38"/>
              </w:rPr>
              <w:t xml:space="preserve"> </w:t>
            </w:r>
            <w:r>
              <w:rPr>
                <w:spacing w:val="6"/>
              </w:rPr>
              <w:t>页/分的针式打印机相关要</w:t>
            </w:r>
            <w:r>
              <w:t xml:space="preserve"> 求</w:t>
            </w:r>
          </w:p>
        </w:tc>
      </w:tr>
      <w:tr w14:paraId="2A185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75" w:type="dxa"/>
            <w:vAlign w:val="top"/>
          </w:tcPr>
          <w:p w14:paraId="5119FBB2">
            <w:pPr>
              <w:pStyle w:val="6"/>
              <w:spacing w:before="201" w:line="189" w:lineRule="auto"/>
              <w:ind w:left="295"/>
            </w:pPr>
            <w:r>
              <w:t>3</w:t>
            </w:r>
          </w:p>
        </w:tc>
        <w:tc>
          <w:tcPr>
            <w:tcW w:w="1421" w:type="dxa"/>
            <w:vAlign w:val="top"/>
          </w:tcPr>
          <w:p w14:paraId="462C1B3D">
            <w:pPr>
              <w:pStyle w:val="6"/>
              <w:spacing w:before="35" w:line="233" w:lineRule="auto"/>
              <w:ind w:left="504" w:right="108" w:hanging="400"/>
            </w:pPr>
            <w:r>
              <w:rPr>
                <w:spacing w:val="4"/>
              </w:rPr>
              <w:t>A02020200</w:t>
            </w:r>
            <w:r>
              <w:rPr>
                <w:spacing w:val="-38"/>
              </w:rPr>
              <w:t xml:space="preserve"> </w:t>
            </w:r>
            <w:r>
              <w:rPr>
                <w:spacing w:val="4"/>
              </w:rPr>
              <w:t>投</w:t>
            </w:r>
            <w:r>
              <w:t xml:space="preserve"> </w:t>
            </w:r>
            <w:r>
              <w:rPr>
                <w:spacing w:val="4"/>
              </w:rPr>
              <w:t>影仪</w:t>
            </w:r>
          </w:p>
        </w:tc>
        <w:tc>
          <w:tcPr>
            <w:tcW w:w="1495" w:type="dxa"/>
            <w:vAlign w:val="top"/>
          </w:tcPr>
          <w:p w14:paraId="6ED32EEE">
            <w:pPr>
              <w:rPr>
                <w:rFonts w:ascii="Arial"/>
                <w:sz w:val="21"/>
              </w:rPr>
            </w:pPr>
          </w:p>
        </w:tc>
        <w:tc>
          <w:tcPr>
            <w:tcW w:w="1372" w:type="dxa"/>
            <w:vAlign w:val="top"/>
          </w:tcPr>
          <w:p w14:paraId="6C93E15D">
            <w:pPr>
              <w:rPr>
                <w:rFonts w:ascii="Arial"/>
                <w:sz w:val="21"/>
              </w:rPr>
            </w:pPr>
          </w:p>
        </w:tc>
        <w:tc>
          <w:tcPr>
            <w:tcW w:w="3569" w:type="dxa"/>
            <w:vAlign w:val="top"/>
          </w:tcPr>
          <w:p w14:paraId="6BE07260">
            <w:pPr>
              <w:pStyle w:val="6"/>
              <w:spacing w:before="35" w:line="233" w:lineRule="auto"/>
              <w:ind w:left="121" w:right="352" w:hanging="4"/>
            </w:pPr>
            <w:r>
              <w:rPr>
                <w:spacing w:val="6"/>
              </w:rPr>
              <w:t>《投影机能效限定值及能效等级》</w:t>
            </w:r>
            <w:r>
              <w:rPr>
                <w:spacing w:val="3"/>
              </w:rPr>
              <w:t xml:space="preserve"> </w:t>
            </w:r>
            <w:r>
              <w:rPr>
                <w:spacing w:val="2"/>
              </w:rPr>
              <w:t>（</w:t>
            </w:r>
            <w:r>
              <w:t>GB</w:t>
            </w:r>
            <w:r>
              <w:rPr>
                <w:spacing w:val="2"/>
              </w:rPr>
              <w:t>32028）</w:t>
            </w:r>
          </w:p>
        </w:tc>
      </w:tr>
      <w:tr w14:paraId="05FB4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675" w:type="dxa"/>
            <w:vAlign w:val="top"/>
          </w:tcPr>
          <w:p w14:paraId="52D99FD5">
            <w:pPr>
              <w:pStyle w:val="6"/>
              <w:spacing w:before="232" w:line="189" w:lineRule="auto"/>
              <w:ind w:left="290"/>
            </w:pPr>
            <w:r>
              <w:t>4</w:t>
            </w:r>
          </w:p>
        </w:tc>
        <w:tc>
          <w:tcPr>
            <w:tcW w:w="1421" w:type="dxa"/>
            <w:vAlign w:val="top"/>
          </w:tcPr>
          <w:p w14:paraId="72B076F7">
            <w:pPr>
              <w:pStyle w:val="6"/>
              <w:spacing w:before="97" w:line="234" w:lineRule="auto"/>
              <w:ind w:left="202" w:right="107" w:hanging="91"/>
            </w:pPr>
            <w:r>
              <w:rPr>
                <w:spacing w:val="3"/>
              </w:rPr>
              <w:t>A02020400</w:t>
            </w:r>
            <w:r>
              <w:rPr>
                <w:spacing w:val="-34"/>
              </w:rPr>
              <w:t xml:space="preserve"> </w:t>
            </w:r>
            <w:r>
              <w:rPr>
                <w:spacing w:val="3"/>
              </w:rPr>
              <w:t>多</w:t>
            </w:r>
            <w:r>
              <w:t xml:space="preserve"> </w:t>
            </w:r>
            <w:r>
              <w:rPr>
                <w:spacing w:val="4"/>
              </w:rPr>
              <w:t>功能一体机</w:t>
            </w:r>
          </w:p>
        </w:tc>
        <w:tc>
          <w:tcPr>
            <w:tcW w:w="1495" w:type="dxa"/>
            <w:vAlign w:val="top"/>
          </w:tcPr>
          <w:p w14:paraId="4D3AF0A1">
            <w:pPr>
              <w:rPr>
                <w:rFonts w:ascii="Arial"/>
                <w:sz w:val="21"/>
              </w:rPr>
            </w:pPr>
          </w:p>
        </w:tc>
        <w:tc>
          <w:tcPr>
            <w:tcW w:w="1372" w:type="dxa"/>
            <w:vAlign w:val="top"/>
          </w:tcPr>
          <w:p w14:paraId="15A1BEC9">
            <w:pPr>
              <w:rPr>
                <w:rFonts w:ascii="Arial"/>
                <w:sz w:val="21"/>
              </w:rPr>
            </w:pPr>
          </w:p>
        </w:tc>
        <w:tc>
          <w:tcPr>
            <w:tcW w:w="3569" w:type="dxa"/>
            <w:vAlign w:val="top"/>
          </w:tcPr>
          <w:p w14:paraId="34206365">
            <w:pPr>
              <w:pStyle w:val="6"/>
              <w:spacing w:before="65" w:line="239" w:lineRule="auto"/>
              <w:ind w:left="114" w:right="250" w:firstLine="3"/>
            </w:pPr>
            <w:r>
              <w:rPr>
                <w:spacing w:val="-1"/>
              </w:rPr>
              <w:t>《复印机、打印机和传真机能效限定</w:t>
            </w:r>
            <w:r>
              <w:rPr>
                <w:spacing w:val="10"/>
              </w:rPr>
              <w:t xml:space="preserve"> </w:t>
            </w:r>
            <w:r>
              <w:rPr>
                <w:spacing w:val="6"/>
              </w:rPr>
              <w:t>值及能效等级》（</w:t>
            </w:r>
            <w:r>
              <w:t>GB</w:t>
            </w:r>
            <w:r>
              <w:rPr>
                <w:spacing w:val="6"/>
              </w:rPr>
              <w:t>21521）</w:t>
            </w:r>
          </w:p>
        </w:tc>
      </w:tr>
      <w:tr w14:paraId="4022A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675" w:type="dxa"/>
            <w:vAlign w:val="top"/>
          </w:tcPr>
          <w:p w14:paraId="6C05A04E">
            <w:pPr>
              <w:spacing w:line="296" w:lineRule="auto"/>
              <w:rPr>
                <w:rFonts w:ascii="Arial"/>
                <w:sz w:val="21"/>
              </w:rPr>
            </w:pPr>
          </w:p>
          <w:p w14:paraId="183F52A4">
            <w:pPr>
              <w:pStyle w:val="6"/>
              <w:spacing w:before="65" w:line="187" w:lineRule="auto"/>
              <w:ind w:left="295"/>
            </w:pPr>
            <w:r>
              <w:t>5</w:t>
            </w:r>
          </w:p>
        </w:tc>
        <w:tc>
          <w:tcPr>
            <w:tcW w:w="1421" w:type="dxa"/>
            <w:vAlign w:val="top"/>
          </w:tcPr>
          <w:p w14:paraId="0F352024">
            <w:pPr>
              <w:spacing w:line="262" w:lineRule="auto"/>
              <w:rPr>
                <w:rFonts w:ascii="Arial"/>
                <w:sz w:val="21"/>
              </w:rPr>
            </w:pPr>
          </w:p>
          <w:p w14:paraId="60E039B1">
            <w:pPr>
              <w:pStyle w:val="6"/>
              <w:spacing w:before="65" w:line="228" w:lineRule="auto"/>
              <w:ind w:left="111"/>
            </w:pPr>
            <w:r>
              <w:rPr>
                <w:spacing w:val="4"/>
              </w:rPr>
              <w:t>A02051900</w:t>
            </w:r>
            <w:r>
              <w:rPr>
                <w:spacing w:val="-41"/>
              </w:rPr>
              <w:t xml:space="preserve"> </w:t>
            </w:r>
            <w:r>
              <w:rPr>
                <w:spacing w:val="4"/>
              </w:rPr>
              <w:t>泵</w:t>
            </w:r>
          </w:p>
        </w:tc>
        <w:tc>
          <w:tcPr>
            <w:tcW w:w="1495" w:type="dxa"/>
            <w:vAlign w:val="top"/>
          </w:tcPr>
          <w:p w14:paraId="2879CD00">
            <w:pPr>
              <w:pStyle w:val="6"/>
              <w:spacing w:before="192" w:line="234" w:lineRule="auto"/>
              <w:ind w:left="553" w:right="145" w:hanging="403"/>
            </w:pPr>
            <w:r>
              <w:rPr>
                <w:spacing w:val="2"/>
              </w:rPr>
              <w:t>A02051901</w:t>
            </w:r>
            <w:r>
              <w:rPr>
                <w:spacing w:val="-27"/>
              </w:rPr>
              <w:t xml:space="preserve"> </w:t>
            </w:r>
            <w:r>
              <w:rPr>
                <w:spacing w:val="2"/>
              </w:rPr>
              <w:t>离</w:t>
            </w:r>
            <w:r>
              <w:t xml:space="preserve"> </w:t>
            </w:r>
            <w:r>
              <w:rPr>
                <w:spacing w:val="-1"/>
              </w:rPr>
              <w:t>心泵</w:t>
            </w:r>
          </w:p>
        </w:tc>
        <w:tc>
          <w:tcPr>
            <w:tcW w:w="1372" w:type="dxa"/>
            <w:vAlign w:val="top"/>
          </w:tcPr>
          <w:p w14:paraId="5F4C7A4E">
            <w:pPr>
              <w:rPr>
                <w:rFonts w:ascii="Arial"/>
                <w:sz w:val="21"/>
              </w:rPr>
            </w:pPr>
          </w:p>
        </w:tc>
        <w:tc>
          <w:tcPr>
            <w:tcW w:w="3569" w:type="dxa"/>
            <w:vAlign w:val="top"/>
          </w:tcPr>
          <w:p w14:paraId="5CB26A0F">
            <w:pPr>
              <w:pStyle w:val="6"/>
              <w:spacing w:before="74" w:line="272" w:lineRule="auto"/>
              <w:ind w:left="120" w:right="250" w:firstLine="4"/>
            </w:pPr>
            <w:r>
              <w:rPr>
                <w:spacing w:val="23"/>
              </w:rPr>
              <w:t>《</w:t>
            </w:r>
            <w:r>
              <w:rPr>
                <w:spacing w:val="-35"/>
              </w:rPr>
              <w:t xml:space="preserve"> </w:t>
            </w:r>
            <w:r>
              <w:rPr>
                <w:spacing w:val="23"/>
              </w:rPr>
              <w:t>清水离心泵能效限定值及节能</w:t>
            </w:r>
            <w:r>
              <w:t xml:space="preserve"> </w:t>
            </w:r>
            <w:r>
              <w:rPr>
                <w:spacing w:val="5"/>
              </w:rPr>
              <w:t>评价值》（</w:t>
            </w:r>
            <w:r>
              <w:t>GB</w:t>
            </w:r>
            <w:r>
              <w:rPr>
                <w:spacing w:val="5"/>
              </w:rPr>
              <w:t>19762）</w:t>
            </w:r>
          </w:p>
        </w:tc>
      </w:tr>
      <w:tr w14:paraId="6EC69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675" w:type="dxa"/>
            <w:vMerge w:val="restart"/>
            <w:tcBorders>
              <w:bottom w:val="nil"/>
            </w:tcBorders>
            <w:vAlign w:val="top"/>
          </w:tcPr>
          <w:p w14:paraId="1347F9F9">
            <w:pPr>
              <w:spacing w:line="246" w:lineRule="auto"/>
              <w:rPr>
                <w:rFonts w:ascii="Arial"/>
                <w:sz w:val="21"/>
              </w:rPr>
            </w:pPr>
          </w:p>
          <w:p w14:paraId="67FD2817">
            <w:pPr>
              <w:spacing w:line="246" w:lineRule="auto"/>
              <w:rPr>
                <w:rFonts w:ascii="Arial"/>
                <w:sz w:val="21"/>
              </w:rPr>
            </w:pPr>
          </w:p>
          <w:p w14:paraId="52B31931">
            <w:pPr>
              <w:spacing w:line="246" w:lineRule="auto"/>
              <w:rPr>
                <w:rFonts w:ascii="Arial"/>
                <w:sz w:val="21"/>
              </w:rPr>
            </w:pPr>
          </w:p>
          <w:p w14:paraId="78740032">
            <w:pPr>
              <w:spacing w:line="247" w:lineRule="auto"/>
              <w:rPr>
                <w:rFonts w:ascii="Arial"/>
                <w:sz w:val="21"/>
              </w:rPr>
            </w:pPr>
          </w:p>
          <w:p w14:paraId="41351DC3">
            <w:pPr>
              <w:spacing w:line="247" w:lineRule="auto"/>
              <w:rPr>
                <w:rFonts w:ascii="Arial"/>
                <w:sz w:val="21"/>
              </w:rPr>
            </w:pPr>
          </w:p>
          <w:p w14:paraId="1F7A4059">
            <w:pPr>
              <w:spacing w:line="247" w:lineRule="auto"/>
              <w:rPr>
                <w:rFonts w:ascii="Arial"/>
                <w:sz w:val="21"/>
              </w:rPr>
            </w:pPr>
          </w:p>
          <w:p w14:paraId="5699B568">
            <w:pPr>
              <w:spacing w:line="247" w:lineRule="auto"/>
              <w:rPr>
                <w:rFonts w:ascii="Arial"/>
                <w:sz w:val="21"/>
              </w:rPr>
            </w:pPr>
          </w:p>
          <w:p w14:paraId="75550563">
            <w:pPr>
              <w:spacing w:line="247" w:lineRule="auto"/>
              <w:rPr>
                <w:rFonts w:ascii="Arial"/>
                <w:sz w:val="21"/>
              </w:rPr>
            </w:pPr>
          </w:p>
          <w:p w14:paraId="1BFA750B">
            <w:pPr>
              <w:spacing w:line="247" w:lineRule="auto"/>
              <w:rPr>
                <w:rFonts w:ascii="Arial"/>
                <w:sz w:val="21"/>
              </w:rPr>
            </w:pPr>
          </w:p>
          <w:p w14:paraId="5330CF62">
            <w:pPr>
              <w:spacing w:line="247" w:lineRule="auto"/>
              <w:rPr>
                <w:rFonts w:ascii="Arial"/>
                <w:sz w:val="21"/>
              </w:rPr>
            </w:pPr>
          </w:p>
          <w:p w14:paraId="4B8F642D">
            <w:pPr>
              <w:spacing w:line="247" w:lineRule="auto"/>
              <w:rPr>
                <w:rFonts w:ascii="Arial"/>
                <w:sz w:val="21"/>
              </w:rPr>
            </w:pPr>
          </w:p>
          <w:p w14:paraId="31CCFCEA">
            <w:pPr>
              <w:spacing w:line="247" w:lineRule="auto"/>
              <w:rPr>
                <w:rFonts w:ascii="Arial"/>
                <w:sz w:val="21"/>
              </w:rPr>
            </w:pPr>
          </w:p>
          <w:p w14:paraId="4BBF6418">
            <w:pPr>
              <w:pStyle w:val="6"/>
              <w:spacing w:before="65" w:line="189" w:lineRule="auto"/>
              <w:ind w:left="293"/>
            </w:pPr>
            <w:r>
              <w:t>6</w:t>
            </w:r>
          </w:p>
        </w:tc>
        <w:tc>
          <w:tcPr>
            <w:tcW w:w="1421" w:type="dxa"/>
            <w:vMerge w:val="restart"/>
            <w:tcBorders>
              <w:bottom w:val="nil"/>
            </w:tcBorders>
            <w:vAlign w:val="top"/>
          </w:tcPr>
          <w:p w14:paraId="14FB8009">
            <w:pPr>
              <w:spacing w:line="254" w:lineRule="auto"/>
              <w:rPr>
                <w:rFonts w:ascii="Arial"/>
                <w:sz w:val="21"/>
              </w:rPr>
            </w:pPr>
          </w:p>
          <w:p w14:paraId="5956F1DB">
            <w:pPr>
              <w:spacing w:line="254" w:lineRule="auto"/>
              <w:rPr>
                <w:rFonts w:ascii="Arial"/>
                <w:sz w:val="21"/>
              </w:rPr>
            </w:pPr>
          </w:p>
          <w:p w14:paraId="1E46508C">
            <w:pPr>
              <w:spacing w:line="254" w:lineRule="auto"/>
              <w:rPr>
                <w:rFonts w:ascii="Arial"/>
                <w:sz w:val="21"/>
              </w:rPr>
            </w:pPr>
          </w:p>
          <w:p w14:paraId="10DD70EE">
            <w:pPr>
              <w:spacing w:line="254" w:lineRule="auto"/>
              <w:rPr>
                <w:rFonts w:ascii="Arial"/>
                <w:sz w:val="21"/>
              </w:rPr>
            </w:pPr>
          </w:p>
          <w:p w14:paraId="66556738">
            <w:pPr>
              <w:spacing w:line="254" w:lineRule="auto"/>
              <w:rPr>
                <w:rFonts w:ascii="Arial"/>
                <w:sz w:val="21"/>
              </w:rPr>
            </w:pPr>
          </w:p>
          <w:p w14:paraId="38B1634F">
            <w:pPr>
              <w:spacing w:line="254" w:lineRule="auto"/>
              <w:rPr>
                <w:rFonts w:ascii="Arial"/>
                <w:sz w:val="21"/>
              </w:rPr>
            </w:pPr>
          </w:p>
          <w:p w14:paraId="02C522EB">
            <w:pPr>
              <w:spacing w:line="254" w:lineRule="auto"/>
              <w:rPr>
                <w:rFonts w:ascii="Arial"/>
                <w:sz w:val="21"/>
              </w:rPr>
            </w:pPr>
          </w:p>
          <w:p w14:paraId="4D9AB1B6">
            <w:pPr>
              <w:spacing w:line="254" w:lineRule="auto"/>
              <w:rPr>
                <w:rFonts w:ascii="Arial"/>
                <w:sz w:val="21"/>
              </w:rPr>
            </w:pPr>
          </w:p>
          <w:p w14:paraId="5F228C7F">
            <w:pPr>
              <w:spacing w:line="254" w:lineRule="auto"/>
              <w:rPr>
                <w:rFonts w:ascii="Arial"/>
                <w:sz w:val="21"/>
              </w:rPr>
            </w:pPr>
          </w:p>
          <w:p w14:paraId="72C5E2D9">
            <w:pPr>
              <w:spacing w:line="254" w:lineRule="auto"/>
              <w:rPr>
                <w:rFonts w:ascii="Arial"/>
                <w:sz w:val="21"/>
              </w:rPr>
            </w:pPr>
          </w:p>
          <w:p w14:paraId="6FF591F9">
            <w:pPr>
              <w:spacing w:line="255" w:lineRule="auto"/>
              <w:rPr>
                <w:rFonts w:ascii="Arial"/>
                <w:sz w:val="21"/>
              </w:rPr>
            </w:pPr>
          </w:p>
          <w:p w14:paraId="08C00B44">
            <w:pPr>
              <w:pStyle w:val="6"/>
              <w:spacing w:before="65"/>
              <w:ind w:left="198" w:right="109" w:hanging="91"/>
            </w:pPr>
            <w:r>
              <w:rPr>
                <w:spacing w:val="3"/>
              </w:rPr>
              <w:t>A02052300</w:t>
            </w:r>
            <w:r>
              <w:rPr>
                <w:spacing w:val="-32"/>
              </w:rPr>
              <w:t xml:space="preserve"> </w:t>
            </w:r>
            <w:r>
              <w:rPr>
                <w:spacing w:val="3"/>
              </w:rPr>
              <w:t>制</w:t>
            </w:r>
            <w:r>
              <w:t xml:space="preserve"> </w:t>
            </w:r>
            <w:r>
              <w:rPr>
                <w:spacing w:val="4"/>
              </w:rPr>
              <w:t>冷空调设备</w:t>
            </w:r>
          </w:p>
        </w:tc>
        <w:tc>
          <w:tcPr>
            <w:tcW w:w="1495" w:type="dxa"/>
            <w:vMerge w:val="restart"/>
            <w:tcBorders>
              <w:bottom w:val="nil"/>
            </w:tcBorders>
            <w:vAlign w:val="top"/>
          </w:tcPr>
          <w:p w14:paraId="53C59595">
            <w:pPr>
              <w:spacing w:line="307" w:lineRule="auto"/>
              <w:rPr>
                <w:rFonts w:ascii="Arial"/>
                <w:sz w:val="21"/>
              </w:rPr>
            </w:pPr>
          </w:p>
          <w:p w14:paraId="67A873C6">
            <w:pPr>
              <w:spacing w:line="308" w:lineRule="auto"/>
              <w:rPr>
                <w:rFonts w:ascii="Arial"/>
                <w:sz w:val="21"/>
              </w:rPr>
            </w:pPr>
          </w:p>
          <w:p w14:paraId="5DD2C21E">
            <w:pPr>
              <w:pStyle w:val="6"/>
              <w:spacing w:before="65" w:line="275" w:lineRule="auto"/>
              <w:ind w:left="233" w:right="175" w:hanging="55"/>
            </w:pPr>
            <w:r>
              <w:rPr>
                <w:spacing w:val="3"/>
              </w:rPr>
              <w:t>★A02052301</w:t>
            </w:r>
            <w:r>
              <w:rPr>
                <w:spacing w:val="4"/>
              </w:rPr>
              <w:t xml:space="preserve"> 制冷压缩机</w:t>
            </w:r>
          </w:p>
        </w:tc>
        <w:tc>
          <w:tcPr>
            <w:tcW w:w="1372" w:type="dxa"/>
            <w:vAlign w:val="top"/>
          </w:tcPr>
          <w:p w14:paraId="1A5E4F13">
            <w:pPr>
              <w:spacing w:line="469" w:lineRule="auto"/>
              <w:rPr>
                <w:rFonts w:ascii="Arial"/>
                <w:sz w:val="21"/>
              </w:rPr>
            </w:pPr>
          </w:p>
          <w:p w14:paraId="053D11F5">
            <w:pPr>
              <w:pStyle w:val="6"/>
              <w:spacing w:before="65" w:line="228" w:lineRule="auto"/>
              <w:ind w:left="280"/>
            </w:pPr>
            <w:r>
              <w:rPr>
                <w:spacing w:val="3"/>
              </w:rPr>
              <w:t>冷水机组</w:t>
            </w:r>
          </w:p>
        </w:tc>
        <w:tc>
          <w:tcPr>
            <w:tcW w:w="3569" w:type="dxa"/>
            <w:vAlign w:val="top"/>
          </w:tcPr>
          <w:p w14:paraId="69034EE9">
            <w:pPr>
              <w:pStyle w:val="6"/>
              <w:spacing w:before="63" w:line="280" w:lineRule="auto"/>
              <w:ind w:left="120" w:right="111" w:firstLine="4"/>
              <w:jc w:val="both"/>
            </w:pPr>
            <w:r>
              <w:rPr>
                <w:spacing w:val="23"/>
              </w:rPr>
              <w:t>《</w:t>
            </w:r>
            <w:r>
              <w:rPr>
                <w:spacing w:val="-35"/>
              </w:rPr>
              <w:t xml:space="preserve"> </w:t>
            </w:r>
            <w:r>
              <w:rPr>
                <w:spacing w:val="23"/>
              </w:rPr>
              <w:t>冷水机组能效限定值及能效等</w:t>
            </w:r>
            <w:r>
              <w:t xml:space="preserve">  </w:t>
            </w:r>
            <w:r>
              <w:rPr>
                <w:spacing w:val="2"/>
              </w:rPr>
              <w:t>级》（</w:t>
            </w:r>
            <w:r>
              <w:t>GB</w:t>
            </w:r>
            <w:r>
              <w:rPr>
                <w:spacing w:val="2"/>
              </w:rPr>
              <w:t>19577</w:t>
            </w:r>
            <w:r>
              <w:rPr>
                <w:spacing w:val="-1"/>
              </w:rPr>
              <w:t>），</w:t>
            </w:r>
            <w:r>
              <w:rPr>
                <w:spacing w:val="2"/>
              </w:rPr>
              <w:t>《低环境温度空气</w:t>
            </w:r>
            <w:r>
              <w:rPr>
                <w:spacing w:val="1"/>
              </w:rPr>
              <w:t xml:space="preserve"> </w:t>
            </w:r>
            <w:r>
              <w:rPr>
                <w:spacing w:val="-5"/>
              </w:rPr>
              <w:t>源热泵（冷水）机组能效限定值及能效</w:t>
            </w:r>
            <w:r>
              <w:rPr>
                <w:spacing w:val="8"/>
              </w:rPr>
              <w:t xml:space="preserve"> </w:t>
            </w:r>
            <w:r>
              <w:rPr>
                <w:spacing w:val="5"/>
              </w:rPr>
              <w:t>等级》（</w:t>
            </w:r>
            <w:r>
              <w:t>GB</w:t>
            </w:r>
            <w:r>
              <w:rPr>
                <w:spacing w:val="5"/>
              </w:rPr>
              <w:t>37480）</w:t>
            </w:r>
          </w:p>
        </w:tc>
      </w:tr>
      <w:tr w14:paraId="1F5B4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675" w:type="dxa"/>
            <w:vMerge w:val="continue"/>
            <w:tcBorders>
              <w:top w:val="nil"/>
              <w:bottom w:val="nil"/>
            </w:tcBorders>
            <w:vAlign w:val="top"/>
          </w:tcPr>
          <w:p w14:paraId="3FFF6D71">
            <w:pPr>
              <w:rPr>
                <w:rFonts w:ascii="Arial"/>
                <w:sz w:val="21"/>
              </w:rPr>
            </w:pPr>
          </w:p>
        </w:tc>
        <w:tc>
          <w:tcPr>
            <w:tcW w:w="1421" w:type="dxa"/>
            <w:vMerge w:val="continue"/>
            <w:tcBorders>
              <w:top w:val="nil"/>
              <w:bottom w:val="nil"/>
            </w:tcBorders>
            <w:vAlign w:val="top"/>
          </w:tcPr>
          <w:p w14:paraId="32312A2A">
            <w:pPr>
              <w:rPr>
                <w:rFonts w:ascii="Arial"/>
                <w:sz w:val="21"/>
              </w:rPr>
            </w:pPr>
          </w:p>
        </w:tc>
        <w:tc>
          <w:tcPr>
            <w:tcW w:w="1495" w:type="dxa"/>
            <w:vMerge w:val="continue"/>
            <w:tcBorders>
              <w:top w:val="nil"/>
            </w:tcBorders>
            <w:vAlign w:val="top"/>
          </w:tcPr>
          <w:p w14:paraId="730D67E8">
            <w:pPr>
              <w:rPr>
                <w:rFonts w:ascii="Arial"/>
                <w:sz w:val="21"/>
              </w:rPr>
            </w:pPr>
          </w:p>
        </w:tc>
        <w:tc>
          <w:tcPr>
            <w:tcW w:w="1372" w:type="dxa"/>
            <w:vAlign w:val="top"/>
          </w:tcPr>
          <w:p w14:paraId="31323EAC">
            <w:pPr>
              <w:pStyle w:val="6"/>
              <w:spacing w:before="80" w:line="239" w:lineRule="auto"/>
              <w:ind w:left="170" w:right="159"/>
            </w:pPr>
            <w:r>
              <w:rPr>
                <w:spacing w:val="7"/>
              </w:rPr>
              <w:t>溴化锂吸收</w:t>
            </w:r>
            <w:r>
              <w:t xml:space="preserve"> </w:t>
            </w:r>
            <w:r>
              <w:rPr>
                <w:spacing w:val="7"/>
              </w:rPr>
              <w:t>式冷水机组</w:t>
            </w:r>
          </w:p>
        </w:tc>
        <w:tc>
          <w:tcPr>
            <w:tcW w:w="3569" w:type="dxa"/>
            <w:vAlign w:val="top"/>
          </w:tcPr>
          <w:p w14:paraId="2DC7B6E9">
            <w:pPr>
              <w:pStyle w:val="6"/>
              <w:spacing w:before="125" w:line="234" w:lineRule="auto"/>
              <w:ind w:left="119" w:right="557" w:firstLine="5"/>
            </w:pPr>
            <w:r>
              <w:rPr>
                <w:spacing w:val="5"/>
              </w:rPr>
              <w:t>《溴化锂吸收式冷水机组能效限</w:t>
            </w:r>
            <w:r>
              <w:rPr>
                <w:spacing w:val="10"/>
              </w:rPr>
              <w:t xml:space="preserve"> </w:t>
            </w:r>
            <w:r>
              <w:rPr>
                <w:spacing w:val="4"/>
              </w:rPr>
              <w:t>定值及能效等级》（</w:t>
            </w:r>
            <w:r>
              <w:t>GB</w:t>
            </w:r>
            <w:r>
              <w:rPr>
                <w:spacing w:val="4"/>
              </w:rPr>
              <w:t>29540）</w:t>
            </w:r>
          </w:p>
        </w:tc>
      </w:tr>
      <w:tr w14:paraId="45B15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0" w:hRule="atLeast"/>
        </w:trPr>
        <w:tc>
          <w:tcPr>
            <w:tcW w:w="675" w:type="dxa"/>
            <w:vMerge w:val="continue"/>
            <w:tcBorders>
              <w:top w:val="nil"/>
              <w:bottom w:val="nil"/>
            </w:tcBorders>
            <w:vAlign w:val="top"/>
          </w:tcPr>
          <w:p w14:paraId="4C19121A">
            <w:pPr>
              <w:rPr>
                <w:rFonts w:ascii="Arial"/>
                <w:sz w:val="21"/>
              </w:rPr>
            </w:pPr>
          </w:p>
        </w:tc>
        <w:tc>
          <w:tcPr>
            <w:tcW w:w="1421" w:type="dxa"/>
            <w:vMerge w:val="continue"/>
            <w:tcBorders>
              <w:top w:val="nil"/>
              <w:bottom w:val="nil"/>
            </w:tcBorders>
            <w:vAlign w:val="top"/>
          </w:tcPr>
          <w:p w14:paraId="390172C9">
            <w:pPr>
              <w:rPr>
                <w:rFonts w:ascii="Arial"/>
                <w:sz w:val="21"/>
              </w:rPr>
            </w:pPr>
          </w:p>
        </w:tc>
        <w:tc>
          <w:tcPr>
            <w:tcW w:w="1495" w:type="dxa"/>
            <w:vMerge w:val="restart"/>
            <w:tcBorders>
              <w:bottom w:val="nil"/>
            </w:tcBorders>
            <w:vAlign w:val="top"/>
          </w:tcPr>
          <w:p w14:paraId="5B4B74D3">
            <w:pPr>
              <w:spacing w:line="275" w:lineRule="auto"/>
              <w:rPr>
                <w:rFonts w:ascii="Arial"/>
                <w:sz w:val="21"/>
              </w:rPr>
            </w:pPr>
          </w:p>
          <w:p w14:paraId="39CEBDA7">
            <w:pPr>
              <w:spacing w:line="275" w:lineRule="auto"/>
              <w:rPr>
                <w:rFonts w:ascii="Arial"/>
                <w:sz w:val="21"/>
              </w:rPr>
            </w:pPr>
          </w:p>
          <w:p w14:paraId="29E584F2">
            <w:pPr>
              <w:spacing w:line="276" w:lineRule="auto"/>
              <w:rPr>
                <w:rFonts w:ascii="Arial"/>
                <w:sz w:val="21"/>
              </w:rPr>
            </w:pPr>
          </w:p>
          <w:p w14:paraId="46FB0088">
            <w:pPr>
              <w:pStyle w:val="6"/>
              <w:spacing w:before="65" w:line="275" w:lineRule="auto"/>
              <w:ind w:left="342" w:right="178" w:hanging="161"/>
            </w:pPr>
            <w:r>
              <w:rPr>
                <w:spacing w:val="3"/>
              </w:rPr>
              <w:t>★A02052305</w:t>
            </w:r>
            <w:r>
              <w:t xml:space="preserve"> </w:t>
            </w:r>
            <w:r>
              <w:rPr>
                <w:spacing w:val="2"/>
              </w:rPr>
              <w:t>空调机组</w:t>
            </w:r>
          </w:p>
        </w:tc>
        <w:tc>
          <w:tcPr>
            <w:tcW w:w="1372" w:type="dxa"/>
            <w:vAlign w:val="top"/>
          </w:tcPr>
          <w:p w14:paraId="1753043B">
            <w:pPr>
              <w:pStyle w:val="6"/>
              <w:spacing w:before="36" w:line="273" w:lineRule="auto"/>
              <w:ind w:left="128" w:right="113" w:firstLine="56"/>
            </w:pPr>
            <w:r>
              <w:rPr>
                <w:spacing w:val="3"/>
              </w:rPr>
              <w:t>多联式空调</w:t>
            </w:r>
            <w:r>
              <w:t xml:space="preserve"> </w:t>
            </w:r>
            <w:r>
              <w:rPr>
                <w:spacing w:val="-13"/>
              </w:rPr>
              <w:t>（热泵）机组</w:t>
            </w:r>
          </w:p>
          <w:p w14:paraId="57482288">
            <w:pPr>
              <w:pStyle w:val="6"/>
              <w:spacing w:before="34" w:line="271" w:lineRule="auto"/>
              <w:ind w:left="120" w:right="131" w:firstLine="269"/>
            </w:pPr>
            <w:r>
              <w:rPr>
                <w:spacing w:val="1"/>
              </w:rPr>
              <w:t>（制冷</w:t>
            </w:r>
            <w:r>
              <w:t xml:space="preserve">   </w:t>
            </w:r>
            <w:r>
              <w:rPr>
                <w:spacing w:val="1"/>
              </w:rPr>
              <w:t>量&gt;14000W）</w:t>
            </w:r>
          </w:p>
        </w:tc>
        <w:tc>
          <w:tcPr>
            <w:tcW w:w="3569" w:type="dxa"/>
            <w:vAlign w:val="top"/>
          </w:tcPr>
          <w:p w14:paraId="4D8C8263">
            <w:pPr>
              <w:spacing w:line="361" w:lineRule="auto"/>
              <w:rPr>
                <w:rFonts w:ascii="Arial"/>
                <w:sz w:val="21"/>
              </w:rPr>
            </w:pPr>
          </w:p>
          <w:p w14:paraId="645D0B47">
            <w:pPr>
              <w:pStyle w:val="6"/>
              <w:spacing w:before="65" w:line="273" w:lineRule="auto"/>
              <w:ind w:left="121" w:right="142" w:firstLine="3"/>
            </w:pPr>
            <w:r>
              <w:rPr>
                <w:spacing w:val="6"/>
              </w:rPr>
              <w:t>《多联式空调（热泵）机组能效限定</w:t>
            </w:r>
            <w:r>
              <w:t xml:space="preserve"> </w:t>
            </w:r>
            <w:r>
              <w:rPr>
                <w:spacing w:val="5"/>
              </w:rPr>
              <w:t>值及能源效率等级》（</w:t>
            </w:r>
            <w:r>
              <w:t>GB</w:t>
            </w:r>
            <w:r>
              <w:rPr>
                <w:spacing w:val="5"/>
              </w:rPr>
              <w:t>21454）</w:t>
            </w:r>
          </w:p>
        </w:tc>
      </w:tr>
      <w:tr w14:paraId="589A3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675" w:type="dxa"/>
            <w:vMerge w:val="continue"/>
            <w:tcBorders>
              <w:top w:val="nil"/>
              <w:bottom w:val="nil"/>
            </w:tcBorders>
            <w:vAlign w:val="top"/>
          </w:tcPr>
          <w:p w14:paraId="50BC69F0">
            <w:pPr>
              <w:rPr>
                <w:rFonts w:ascii="Arial"/>
                <w:sz w:val="21"/>
              </w:rPr>
            </w:pPr>
          </w:p>
        </w:tc>
        <w:tc>
          <w:tcPr>
            <w:tcW w:w="1421" w:type="dxa"/>
            <w:vMerge w:val="continue"/>
            <w:tcBorders>
              <w:top w:val="nil"/>
              <w:bottom w:val="nil"/>
            </w:tcBorders>
            <w:vAlign w:val="top"/>
          </w:tcPr>
          <w:p w14:paraId="3A5D2171">
            <w:pPr>
              <w:rPr>
                <w:rFonts w:ascii="Arial"/>
                <w:sz w:val="21"/>
              </w:rPr>
            </w:pPr>
          </w:p>
        </w:tc>
        <w:tc>
          <w:tcPr>
            <w:tcW w:w="1495" w:type="dxa"/>
            <w:vMerge w:val="continue"/>
            <w:tcBorders>
              <w:top w:val="nil"/>
            </w:tcBorders>
            <w:vAlign w:val="top"/>
          </w:tcPr>
          <w:p w14:paraId="5BBF54B3">
            <w:pPr>
              <w:rPr>
                <w:rFonts w:ascii="Arial"/>
                <w:sz w:val="21"/>
              </w:rPr>
            </w:pPr>
          </w:p>
        </w:tc>
        <w:tc>
          <w:tcPr>
            <w:tcW w:w="1372" w:type="dxa"/>
            <w:vAlign w:val="top"/>
          </w:tcPr>
          <w:p w14:paraId="7CA43437">
            <w:pPr>
              <w:spacing w:line="241" w:lineRule="auto"/>
              <w:rPr>
                <w:rFonts w:ascii="Arial"/>
                <w:sz w:val="21"/>
              </w:rPr>
            </w:pPr>
          </w:p>
          <w:p w14:paraId="0C7A580E">
            <w:pPr>
              <w:pStyle w:val="6"/>
              <w:spacing w:before="65" w:line="239" w:lineRule="auto"/>
              <w:ind w:left="383" w:right="166" w:hanging="206"/>
            </w:pPr>
            <w:r>
              <w:rPr>
                <w:spacing w:val="4"/>
              </w:rPr>
              <w:t>单元式空气</w:t>
            </w:r>
            <w:r>
              <w:rPr>
                <w:spacing w:val="2"/>
              </w:rPr>
              <w:t xml:space="preserve"> 调节机</w:t>
            </w:r>
          </w:p>
        </w:tc>
        <w:tc>
          <w:tcPr>
            <w:tcW w:w="3569" w:type="dxa"/>
            <w:vAlign w:val="top"/>
          </w:tcPr>
          <w:p w14:paraId="2F3B1D0B">
            <w:pPr>
              <w:pStyle w:val="6"/>
              <w:spacing w:before="33" w:line="244" w:lineRule="auto"/>
              <w:ind w:left="115" w:right="109" w:firstLine="1"/>
            </w:pPr>
            <w:r>
              <w:rPr>
                <w:spacing w:val="5"/>
              </w:rPr>
              <w:t>《单元式空气调节机能效限定值及能</w:t>
            </w:r>
            <w:r>
              <w:rPr>
                <w:spacing w:val="13"/>
              </w:rPr>
              <w:t xml:space="preserve"> </w:t>
            </w:r>
            <w:r>
              <w:rPr>
                <w:spacing w:val="2"/>
              </w:rPr>
              <w:t>效等级》（</w:t>
            </w:r>
            <w:r>
              <w:t>GB</w:t>
            </w:r>
            <w:r>
              <w:rPr>
                <w:spacing w:val="2"/>
              </w:rPr>
              <w:t xml:space="preserve">19576）《风管送风式空 </w:t>
            </w:r>
            <w:r>
              <w:rPr>
                <w:spacing w:val="5"/>
              </w:rPr>
              <w:t>调机组能效限定值及能效等级》</w:t>
            </w:r>
          </w:p>
          <w:p w14:paraId="0150DB2B">
            <w:pPr>
              <w:pStyle w:val="6"/>
              <w:spacing w:before="27" w:line="213" w:lineRule="auto"/>
              <w:ind w:left="122"/>
            </w:pPr>
            <w:r>
              <w:rPr>
                <w:spacing w:val="2"/>
              </w:rPr>
              <w:t>（</w:t>
            </w:r>
            <w:r>
              <w:t>GB</w:t>
            </w:r>
            <w:r>
              <w:rPr>
                <w:spacing w:val="2"/>
              </w:rPr>
              <w:t>37479）</w:t>
            </w:r>
          </w:p>
        </w:tc>
      </w:tr>
      <w:tr w14:paraId="6BDA3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675" w:type="dxa"/>
            <w:vMerge w:val="continue"/>
            <w:tcBorders>
              <w:top w:val="nil"/>
              <w:bottom w:val="nil"/>
            </w:tcBorders>
            <w:vAlign w:val="top"/>
          </w:tcPr>
          <w:p w14:paraId="0DFEFC14">
            <w:pPr>
              <w:rPr>
                <w:rFonts w:ascii="Arial"/>
                <w:sz w:val="21"/>
              </w:rPr>
            </w:pPr>
          </w:p>
        </w:tc>
        <w:tc>
          <w:tcPr>
            <w:tcW w:w="1421" w:type="dxa"/>
            <w:vMerge w:val="continue"/>
            <w:tcBorders>
              <w:top w:val="nil"/>
              <w:bottom w:val="nil"/>
            </w:tcBorders>
            <w:vAlign w:val="top"/>
          </w:tcPr>
          <w:p w14:paraId="6A2753E5">
            <w:pPr>
              <w:rPr>
                <w:rFonts w:ascii="Arial"/>
                <w:sz w:val="21"/>
              </w:rPr>
            </w:pPr>
          </w:p>
        </w:tc>
        <w:tc>
          <w:tcPr>
            <w:tcW w:w="1495" w:type="dxa"/>
            <w:vAlign w:val="top"/>
          </w:tcPr>
          <w:p w14:paraId="2E221E76">
            <w:pPr>
              <w:pStyle w:val="6"/>
              <w:spacing w:before="118" w:line="236" w:lineRule="auto"/>
              <w:ind w:left="188"/>
            </w:pPr>
            <w:r>
              <w:rPr>
                <w:spacing w:val="3"/>
              </w:rPr>
              <w:t>★A02052309</w:t>
            </w:r>
          </w:p>
          <w:p w14:paraId="1EEBCD71">
            <w:pPr>
              <w:pStyle w:val="6"/>
              <w:spacing w:before="16" w:line="229" w:lineRule="auto"/>
              <w:ind w:left="135"/>
            </w:pPr>
            <w:r>
              <w:rPr>
                <w:spacing w:val="6"/>
              </w:rPr>
              <w:t>专用制冷、空</w:t>
            </w:r>
          </w:p>
          <w:p w14:paraId="400C1249">
            <w:pPr>
              <w:pStyle w:val="6"/>
              <w:spacing w:before="22" w:line="216" w:lineRule="auto"/>
              <w:ind w:left="448"/>
            </w:pPr>
            <w:r>
              <w:rPr>
                <w:spacing w:val="2"/>
              </w:rPr>
              <w:t>调设备</w:t>
            </w:r>
          </w:p>
        </w:tc>
        <w:tc>
          <w:tcPr>
            <w:tcW w:w="1372" w:type="dxa"/>
            <w:vAlign w:val="top"/>
          </w:tcPr>
          <w:p w14:paraId="05B0D32E">
            <w:pPr>
              <w:spacing w:line="282" w:lineRule="auto"/>
              <w:rPr>
                <w:rFonts w:ascii="Arial"/>
                <w:sz w:val="21"/>
              </w:rPr>
            </w:pPr>
          </w:p>
          <w:p w14:paraId="33CD89B5">
            <w:pPr>
              <w:pStyle w:val="6"/>
              <w:spacing w:before="65" w:line="228" w:lineRule="auto"/>
              <w:ind w:left="278"/>
            </w:pPr>
            <w:r>
              <w:rPr>
                <w:spacing w:val="4"/>
              </w:rPr>
              <w:t>机房空调</w:t>
            </w:r>
          </w:p>
        </w:tc>
        <w:tc>
          <w:tcPr>
            <w:tcW w:w="3569" w:type="dxa"/>
            <w:vAlign w:val="top"/>
          </w:tcPr>
          <w:p w14:paraId="2935735A">
            <w:pPr>
              <w:pStyle w:val="6"/>
              <w:spacing w:before="212" w:line="313" w:lineRule="auto"/>
              <w:ind w:left="120" w:right="557" w:firstLine="4"/>
            </w:pPr>
            <w:r>
              <w:rPr>
                <w:spacing w:val="5"/>
              </w:rPr>
              <w:t>《单元式空气调节机能效限定值</w:t>
            </w:r>
            <w:r>
              <w:rPr>
                <w:spacing w:val="10"/>
              </w:rPr>
              <w:t xml:space="preserve"> </w:t>
            </w:r>
            <w:r>
              <w:rPr>
                <w:spacing w:val="5"/>
              </w:rPr>
              <w:t>及能效等级》（</w:t>
            </w:r>
            <w:r>
              <w:t>GB</w:t>
            </w:r>
            <w:r>
              <w:rPr>
                <w:spacing w:val="5"/>
              </w:rPr>
              <w:t>19576）</w:t>
            </w:r>
          </w:p>
        </w:tc>
      </w:tr>
      <w:tr w14:paraId="580F2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675" w:type="dxa"/>
            <w:vMerge w:val="continue"/>
            <w:tcBorders>
              <w:top w:val="nil"/>
            </w:tcBorders>
            <w:vAlign w:val="top"/>
          </w:tcPr>
          <w:p w14:paraId="64FB1BCB">
            <w:pPr>
              <w:rPr>
                <w:rFonts w:ascii="Arial"/>
                <w:sz w:val="21"/>
              </w:rPr>
            </w:pPr>
          </w:p>
        </w:tc>
        <w:tc>
          <w:tcPr>
            <w:tcW w:w="1421" w:type="dxa"/>
            <w:vMerge w:val="continue"/>
            <w:tcBorders>
              <w:top w:val="nil"/>
            </w:tcBorders>
            <w:vAlign w:val="top"/>
          </w:tcPr>
          <w:p w14:paraId="60CE970B">
            <w:pPr>
              <w:rPr>
                <w:rFonts w:ascii="Arial"/>
                <w:sz w:val="21"/>
              </w:rPr>
            </w:pPr>
          </w:p>
        </w:tc>
        <w:tc>
          <w:tcPr>
            <w:tcW w:w="1495" w:type="dxa"/>
            <w:vAlign w:val="top"/>
          </w:tcPr>
          <w:p w14:paraId="6524204B">
            <w:pPr>
              <w:pStyle w:val="6"/>
              <w:spacing w:before="154" w:line="232" w:lineRule="auto"/>
              <w:ind w:left="446" w:right="147" w:hanging="294"/>
            </w:pPr>
            <w:r>
              <w:rPr>
                <w:spacing w:val="2"/>
              </w:rPr>
              <w:t>A02052399</w:t>
            </w:r>
            <w:r>
              <w:rPr>
                <w:spacing w:val="-32"/>
              </w:rPr>
              <w:t xml:space="preserve"> </w:t>
            </w:r>
            <w:r>
              <w:rPr>
                <w:spacing w:val="2"/>
              </w:rPr>
              <w:t>其</w:t>
            </w:r>
            <w:r>
              <w:t xml:space="preserve"> </w:t>
            </w:r>
            <w:r>
              <w:rPr>
                <w:spacing w:val="3"/>
              </w:rPr>
              <w:t>他制冷</w:t>
            </w:r>
          </w:p>
          <w:p w14:paraId="7046EA1A">
            <w:pPr>
              <w:pStyle w:val="6"/>
              <w:spacing w:before="6" w:line="230" w:lineRule="auto"/>
              <w:ind w:left="349"/>
            </w:pPr>
            <w:r>
              <w:rPr>
                <w:spacing w:val="2"/>
              </w:rPr>
              <w:t>空调设备</w:t>
            </w:r>
          </w:p>
        </w:tc>
        <w:tc>
          <w:tcPr>
            <w:tcW w:w="1372" w:type="dxa"/>
            <w:vAlign w:val="top"/>
          </w:tcPr>
          <w:p w14:paraId="7FA27B40">
            <w:pPr>
              <w:spacing w:line="338" w:lineRule="auto"/>
              <w:rPr>
                <w:rFonts w:ascii="Arial"/>
                <w:sz w:val="21"/>
              </w:rPr>
            </w:pPr>
          </w:p>
          <w:p w14:paraId="0D347E24">
            <w:pPr>
              <w:pStyle w:val="6"/>
              <w:spacing w:before="65" w:line="231" w:lineRule="auto"/>
              <w:ind w:left="383"/>
            </w:pPr>
            <w:r>
              <w:rPr>
                <w:spacing w:val="2"/>
              </w:rPr>
              <w:t>冷却塔</w:t>
            </w:r>
          </w:p>
        </w:tc>
        <w:tc>
          <w:tcPr>
            <w:tcW w:w="3569" w:type="dxa"/>
            <w:vAlign w:val="top"/>
          </w:tcPr>
          <w:p w14:paraId="470C3650">
            <w:pPr>
              <w:pStyle w:val="6"/>
              <w:spacing w:before="27" w:line="232" w:lineRule="auto"/>
              <w:ind w:left="122" w:right="142" w:firstLine="2"/>
            </w:pPr>
            <w:r>
              <w:rPr>
                <w:spacing w:val="3"/>
              </w:rPr>
              <w:t>《机械通风冷却塔第</w:t>
            </w:r>
            <w:r>
              <w:rPr>
                <w:spacing w:val="-17"/>
              </w:rPr>
              <w:t xml:space="preserve"> </w:t>
            </w:r>
            <w:r>
              <w:rPr>
                <w:spacing w:val="3"/>
              </w:rPr>
              <w:t>1</w:t>
            </w:r>
            <w:r>
              <w:rPr>
                <w:spacing w:val="-36"/>
              </w:rPr>
              <w:t xml:space="preserve"> </w:t>
            </w:r>
            <w:r>
              <w:rPr>
                <w:spacing w:val="3"/>
              </w:rPr>
              <w:t>部分：中小型</w:t>
            </w:r>
            <w:r>
              <w:t xml:space="preserve"> </w:t>
            </w:r>
            <w:r>
              <w:rPr>
                <w:spacing w:val="4"/>
              </w:rPr>
              <w:t>开式冷却塔》（</w:t>
            </w:r>
            <w:r>
              <w:t>GB</w:t>
            </w:r>
            <w:r>
              <w:rPr>
                <w:spacing w:val="4"/>
              </w:rPr>
              <w:t>/T7190.1）</w:t>
            </w:r>
          </w:p>
          <w:p w14:paraId="13146F7B">
            <w:pPr>
              <w:pStyle w:val="6"/>
              <w:spacing w:before="5" w:line="219" w:lineRule="auto"/>
              <w:ind w:left="124" w:right="142"/>
            </w:pPr>
            <w:r>
              <w:rPr>
                <w:spacing w:val="4"/>
              </w:rPr>
              <w:t>《机械通风冷却塔第</w:t>
            </w:r>
            <w:r>
              <w:rPr>
                <w:spacing w:val="-33"/>
              </w:rPr>
              <w:t xml:space="preserve"> </w:t>
            </w:r>
            <w:r>
              <w:rPr>
                <w:spacing w:val="4"/>
              </w:rPr>
              <w:t>2</w:t>
            </w:r>
            <w:r>
              <w:rPr>
                <w:spacing w:val="-36"/>
              </w:rPr>
              <w:t xml:space="preserve"> </w:t>
            </w:r>
            <w:r>
              <w:rPr>
                <w:spacing w:val="4"/>
              </w:rPr>
              <w:t>部分：大型开</w:t>
            </w:r>
            <w:r>
              <w:t xml:space="preserve"> </w:t>
            </w:r>
            <w:r>
              <w:rPr>
                <w:spacing w:val="4"/>
              </w:rPr>
              <w:t>式冷却塔》（</w:t>
            </w:r>
            <w:r>
              <w:t>GB</w:t>
            </w:r>
            <w:r>
              <w:rPr>
                <w:spacing w:val="4"/>
              </w:rPr>
              <w:t>/T7190.2）</w:t>
            </w:r>
          </w:p>
        </w:tc>
      </w:tr>
      <w:tr w14:paraId="1FB3F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675" w:type="dxa"/>
            <w:vAlign w:val="top"/>
          </w:tcPr>
          <w:p w14:paraId="1558085F">
            <w:pPr>
              <w:pStyle w:val="6"/>
              <w:spacing w:before="272" w:line="187" w:lineRule="auto"/>
              <w:ind w:left="296"/>
            </w:pPr>
            <w:r>
              <w:t>7</w:t>
            </w:r>
          </w:p>
        </w:tc>
        <w:tc>
          <w:tcPr>
            <w:tcW w:w="1421" w:type="dxa"/>
            <w:vAlign w:val="top"/>
          </w:tcPr>
          <w:p w14:paraId="786FC3C6">
            <w:pPr>
              <w:pStyle w:val="6"/>
              <w:spacing w:before="100"/>
              <w:ind w:left="609" w:right="109" w:hanging="502"/>
            </w:pPr>
            <w:r>
              <w:rPr>
                <w:spacing w:val="1"/>
              </w:rPr>
              <w:t>A02060100</w:t>
            </w:r>
            <w:r>
              <w:rPr>
                <w:spacing w:val="-12"/>
              </w:rPr>
              <w:t xml:space="preserve"> </w:t>
            </w:r>
            <w:r>
              <w:rPr>
                <w:spacing w:val="1"/>
              </w:rPr>
              <w:t>电</w:t>
            </w:r>
            <w:r>
              <w:t xml:space="preserve"> 机</w:t>
            </w:r>
          </w:p>
        </w:tc>
        <w:tc>
          <w:tcPr>
            <w:tcW w:w="1495" w:type="dxa"/>
            <w:vAlign w:val="top"/>
          </w:tcPr>
          <w:p w14:paraId="3B6C2D95">
            <w:pPr>
              <w:rPr>
                <w:rFonts w:ascii="Arial"/>
                <w:sz w:val="21"/>
              </w:rPr>
            </w:pPr>
          </w:p>
        </w:tc>
        <w:tc>
          <w:tcPr>
            <w:tcW w:w="1372" w:type="dxa"/>
            <w:vAlign w:val="top"/>
          </w:tcPr>
          <w:p w14:paraId="45945608">
            <w:pPr>
              <w:rPr>
                <w:rFonts w:ascii="Arial"/>
                <w:sz w:val="21"/>
              </w:rPr>
            </w:pPr>
          </w:p>
        </w:tc>
        <w:tc>
          <w:tcPr>
            <w:tcW w:w="3569" w:type="dxa"/>
            <w:vAlign w:val="top"/>
          </w:tcPr>
          <w:p w14:paraId="356ABBEC">
            <w:pPr>
              <w:pStyle w:val="6"/>
              <w:spacing w:before="87" w:line="270" w:lineRule="auto"/>
              <w:ind w:left="120" w:right="145" w:firstLine="4"/>
            </w:pPr>
            <w:r>
              <w:rPr>
                <w:spacing w:val="5"/>
              </w:rPr>
              <w:t>《中小型三相异步电动机能效限定值</w:t>
            </w:r>
            <w:r>
              <w:rPr>
                <w:spacing w:val="13"/>
              </w:rPr>
              <w:t xml:space="preserve"> </w:t>
            </w:r>
            <w:r>
              <w:rPr>
                <w:spacing w:val="5"/>
              </w:rPr>
              <w:t>及能效等级》（</w:t>
            </w:r>
            <w:r>
              <w:t>GB</w:t>
            </w:r>
            <w:r>
              <w:rPr>
                <w:spacing w:val="5"/>
              </w:rPr>
              <w:t>18613）</w:t>
            </w:r>
          </w:p>
        </w:tc>
      </w:tr>
      <w:tr w14:paraId="6C001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75" w:type="dxa"/>
            <w:vAlign w:val="top"/>
          </w:tcPr>
          <w:p w14:paraId="2FAE3800">
            <w:pPr>
              <w:pStyle w:val="6"/>
              <w:spacing w:before="218" w:line="189" w:lineRule="auto"/>
              <w:ind w:left="292"/>
            </w:pPr>
            <w:r>
              <w:t>8</w:t>
            </w:r>
          </w:p>
        </w:tc>
        <w:tc>
          <w:tcPr>
            <w:tcW w:w="1421" w:type="dxa"/>
            <w:vAlign w:val="top"/>
          </w:tcPr>
          <w:p w14:paraId="330BA56D">
            <w:pPr>
              <w:pStyle w:val="6"/>
              <w:spacing w:before="65" w:line="233" w:lineRule="auto"/>
              <w:ind w:left="614" w:right="107" w:hanging="503"/>
            </w:pPr>
            <w:r>
              <w:rPr>
                <w:spacing w:val="3"/>
              </w:rPr>
              <w:t>A02060200</w:t>
            </w:r>
            <w:r>
              <w:rPr>
                <w:spacing w:val="-35"/>
              </w:rPr>
              <w:t xml:space="preserve"> </w:t>
            </w:r>
            <w:r>
              <w:rPr>
                <w:spacing w:val="3"/>
              </w:rPr>
              <w:t>变</w:t>
            </w:r>
            <w:r>
              <w:t xml:space="preserve"> 压</w:t>
            </w:r>
          </w:p>
        </w:tc>
        <w:tc>
          <w:tcPr>
            <w:tcW w:w="1495" w:type="dxa"/>
            <w:vAlign w:val="top"/>
          </w:tcPr>
          <w:p w14:paraId="19CC0F17">
            <w:pPr>
              <w:pStyle w:val="6"/>
              <w:spacing w:before="182" w:line="224" w:lineRule="auto"/>
              <w:ind w:left="131"/>
            </w:pPr>
            <w:r>
              <w:rPr>
                <w:spacing w:val="2"/>
                <w:sz w:val="22"/>
                <w:szCs w:val="22"/>
              </w:rPr>
              <w:t>★</w:t>
            </w:r>
            <w:r>
              <w:rPr>
                <w:spacing w:val="2"/>
              </w:rPr>
              <w:t>配电变压器</w:t>
            </w:r>
          </w:p>
        </w:tc>
        <w:tc>
          <w:tcPr>
            <w:tcW w:w="1372" w:type="dxa"/>
            <w:vAlign w:val="top"/>
          </w:tcPr>
          <w:p w14:paraId="3927AD33">
            <w:pPr>
              <w:rPr>
                <w:rFonts w:ascii="Arial"/>
                <w:sz w:val="21"/>
              </w:rPr>
            </w:pPr>
          </w:p>
        </w:tc>
        <w:tc>
          <w:tcPr>
            <w:tcW w:w="3569" w:type="dxa"/>
            <w:vAlign w:val="top"/>
          </w:tcPr>
          <w:p w14:paraId="584A753C">
            <w:pPr>
              <w:pStyle w:val="6"/>
              <w:spacing w:before="202" w:line="228" w:lineRule="auto"/>
              <w:ind w:left="124"/>
            </w:pPr>
            <w:r>
              <w:rPr>
                <w:spacing w:val="5"/>
              </w:rPr>
              <w:t>《三相配电变压器能效限定值及</w:t>
            </w:r>
          </w:p>
        </w:tc>
      </w:tr>
      <w:tr w14:paraId="1CCA2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675" w:type="dxa"/>
            <w:vAlign w:val="top"/>
          </w:tcPr>
          <w:p w14:paraId="71A0E413">
            <w:pPr>
              <w:pStyle w:val="6"/>
              <w:spacing w:before="266" w:line="189" w:lineRule="auto"/>
              <w:ind w:left="292"/>
            </w:pPr>
            <w:r>
              <w:t>9</w:t>
            </w:r>
          </w:p>
        </w:tc>
        <w:tc>
          <w:tcPr>
            <w:tcW w:w="1421" w:type="dxa"/>
            <w:vAlign w:val="top"/>
          </w:tcPr>
          <w:p w14:paraId="1664C1D0">
            <w:pPr>
              <w:pStyle w:val="6"/>
              <w:spacing w:before="161" w:line="233" w:lineRule="auto"/>
              <w:ind w:left="408" w:right="135" w:hanging="258"/>
            </w:pPr>
            <w:r>
              <w:rPr>
                <w:spacing w:val="3"/>
              </w:rPr>
              <w:t>★A02060900</w:t>
            </w:r>
            <w:r>
              <w:t xml:space="preserve"> </w:t>
            </w:r>
            <w:r>
              <w:rPr>
                <w:spacing w:val="3"/>
              </w:rPr>
              <w:t>镇流器</w:t>
            </w:r>
          </w:p>
        </w:tc>
        <w:tc>
          <w:tcPr>
            <w:tcW w:w="1495" w:type="dxa"/>
            <w:vAlign w:val="top"/>
          </w:tcPr>
          <w:p w14:paraId="3E7CD69F">
            <w:pPr>
              <w:pStyle w:val="6"/>
              <w:spacing w:before="97" w:line="241" w:lineRule="auto"/>
              <w:ind w:left="545" w:right="126" w:hanging="409"/>
            </w:pPr>
            <w:r>
              <w:rPr>
                <w:spacing w:val="4"/>
              </w:rPr>
              <w:t>管型荧光灯镇</w:t>
            </w:r>
            <w:r>
              <w:rPr>
                <w:spacing w:val="2"/>
              </w:rPr>
              <w:t xml:space="preserve"> </w:t>
            </w:r>
            <w:r>
              <w:rPr>
                <w:spacing w:val="1"/>
              </w:rPr>
              <w:t>流器</w:t>
            </w:r>
          </w:p>
        </w:tc>
        <w:tc>
          <w:tcPr>
            <w:tcW w:w="1372" w:type="dxa"/>
            <w:vAlign w:val="top"/>
          </w:tcPr>
          <w:p w14:paraId="0F458B85">
            <w:pPr>
              <w:rPr>
                <w:rFonts w:ascii="Arial"/>
                <w:sz w:val="21"/>
              </w:rPr>
            </w:pPr>
          </w:p>
        </w:tc>
        <w:tc>
          <w:tcPr>
            <w:tcW w:w="3569" w:type="dxa"/>
            <w:vAlign w:val="top"/>
          </w:tcPr>
          <w:p w14:paraId="7179F1F6">
            <w:pPr>
              <w:pStyle w:val="6"/>
              <w:spacing w:before="161" w:line="233" w:lineRule="auto"/>
              <w:ind w:left="125" w:right="145" w:hanging="1"/>
            </w:pPr>
            <w:r>
              <w:rPr>
                <w:spacing w:val="5"/>
              </w:rPr>
              <w:t>《管形荧光灯镇流器能效限定值及能</w:t>
            </w:r>
            <w:r>
              <w:rPr>
                <w:spacing w:val="13"/>
              </w:rPr>
              <w:t xml:space="preserve"> </w:t>
            </w:r>
            <w:r>
              <w:rPr>
                <w:spacing w:val="4"/>
              </w:rPr>
              <w:t>效等级》（</w:t>
            </w:r>
            <w:r>
              <w:t>GB</w:t>
            </w:r>
            <w:r>
              <w:rPr>
                <w:spacing w:val="4"/>
              </w:rPr>
              <w:t>17896）</w:t>
            </w:r>
          </w:p>
        </w:tc>
      </w:tr>
      <w:tr w14:paraId="4F030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675" w:type="dxa"/>
            <w:vMerge w:val="restart"/>
            <w:tcBorders>
              <w:bottom w:val="nil"/>
            </w:tcBorders>
            <w:vAlign w:val="top"/>
          </w:tcPr>
          <w:p w14:paraId="1C53A5BF">
            <w:pPr>
              <w:spacing w:line="474" w:lineRule="auto"/>
              <w:rPr>
                <w:rFonts w:ascii="Arial"/>
                <w:sz w:val="21"/>
              </w:rPr>
            </w:pPr>
          </w:p>
          <w:p w14:paraId="3C757731">
            <w:pPr>
              <w:pStyle w:val="6"/>
              <w:spacing w:before="65" w:line="190" w:lineRule="auto"/>
              <w:ind w:left="253"/>
            </w:pPr>
            <w:r>
              <w:rPr>
                <w:spacing w:val="-9"/>
              </w:rPr>
              <w:t>10</w:t>
            </w:r>
          </w:p>
        </w:tc>
        <w:tc>
          <w:tcPr>
            <w:tcW w:w="1421" w:type="dxa"/>
            <w:vMerge w:val="restart"/>
            <w:tcBorders>
              <w:bottom w:val="nil"/>
            </w:tcBorders>
            <w:vAlign w:val="top"/>
          </w:tcPr>
          <w:p w14:paraId="04FA276F">
            <w:pPr>
              <w:spacing w:line="308" w:lineRule="auto"/>
              <w:rPr>
                <w:rFonts w:ascii="Arial"/>
                <w:sz w:val="21"/>
              </w:rPr>
            </w:pPr>
          </w:p>
          <w:p w14:paraId="29E901AA">
            <w:pPr>
              <w:pStyle w:val="6"/>
              <w:spacing w:before="65"/>
              <w:ind w:left="303" w:right="114" w:hanging="192"/>
            </w:pPr>
            <w:r>
              <w:rPr>
                <w:spacing w:val="2"/>
              </w:rPr>
              <w:t>A02061800</w:t>
            </w:r>
            <w:r>
              <w:rPr>
                <w:spacing w:val="-32"/>
              </w:rPr>
              <w:t xml:space="preserve"> </w:t>
            </w:r>
            <w:r>
              <w:rPr>
                <w:spacing w:val="2"/>
              </w:rPr>
              <w:t>生</w:t>
            </w:r>
            <w:r>
              <w:t xml:space="preserve"> </w:t>
            </w:r>
            <w:r>
              <w:rPr>
                <w:spacing w:val="3"/>
              </w:rPr>
              <w:t>活用电器</w:t>
            </w:r>
          </w:p>
        </w:tc>
        <w:tc>
          <w:tcPr>
            <w:tcW w:w="1495" w:type="dxa"/>
            <w:vAlign w:val="top"/>
          </w:tcPr>
          <w:p w14:paraId="1F3F0D51">
            <w:pPr>
              <w:pStyle w:val="6"/>
              <w:spacing w:before="97"/>
              <w:ind w:left="545" w:right="150" w:hanging="395"/>
            </w:pPr>
            <w:r>
              <w:t>A02061801</w:t>
            </w:r>
            <w:r>
              <w:rPr>
                <w:spacing w:val="-12"/>
              </w:rPr>
              <w:t xml:space="preserve"> </w:t>
            </w:r>
            <w:r>
              <w:t xml:space="preserve">电 </w:t>
            </w:r>
            <w:r>
              <w:rPr>
                <w:spacing w:val="1"/>
              </w:rPr>
              <w:t>冰箱</w:t>
            </w:r>
          </w:p>
        </w:tc>
        <w:tc>
          <w:tcPr>
            <w:tcW w:w="1372" w:type="dxa"/>
            <w:vAlign w:val="top"/>
          </w:tcPr>
          <w:p w14:paraId="6E265166">
            <w:pPr>
              <w:rPr>
                <w:rFonts w:ascii="Arial"/>
                <w:sz w:val="21"/>
              </w:rPr>
            </w:pPr>
          </w:p>
        </w:tc>
        <w:tc>
          <w:tcPr>
            <w:tcW w:w="3569" w:type="dxa"/>
            <w:vAlign w:val="top"/>
          </w:tcPr>
          <w:p w14:paraId="2E8E04B3">
            <w:pPr>
              <w:pStyle w:val="6"/>
              <w:spacing w:before="162" w:line="232" w:lineRule="auto"/>
              <w:ind w:left="124" w:right="145"/>
            </w:pPr>
            <w:r>
              <w:rPr>
                <w:spacing w:val="5"/>
              </w:rPr>
              <w:t>《家用电冰箱耗电量限定值及能效等</w:t>
            </w:r>
            <w:r>
              <w:rPr>
                <w:spacing w:val="13"/>
              </w:rPr>
              <w:t xml:space="preserve"> </w:t>
            </w:r>
            <w:r>
              <w:rPr>
                <w:spacing w:val="3"/>
              </w:rPr>
              <w:t>级》（</w:t>
            </w:r>
            <w:r>
              <w:t>GB</w:t>
            </w:r>
            <w:r>
              <w:rPr>
                <w:spacing w:val="3"/>
              </w:rPr>
              <w:t>12021.2）</w:t>
            </w:r>
          </w:p>
        </w:tc>
      </w:tr>
      <w:tr w14:paraId="7DC2C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675" w:type="dxa"/>
            <w:vMerge w:val="continue"/>
            <w:tcBorders>
              <w:top w:val="nil"/>
            </w:tcBorders>
            <w:vAlign w:val="top"/>
          </w:tcPr>
          <w:p w14:paraId="652952A7">
            <w:pPr>
              <w:rPr>
                <w:rFonts w:ascii="Arial"/>
                <w:sz w:val="21"/>
              </w:rPr>
            </w:pPr>
          </w:p>
        </w:tc>
        <w:tc>
          <w:tcPr>
            <w:tcW w:w="1421" w:type="dxa"/>
            <w:vMerge w:val="continue"/>
            <w:tcBorders>
              <w:top w:val="nil"/>
            </w:tcBorders>
            <w:vAlign w:val="top"/>
          </w:tcPr>
          <w:p w14:paraId="0CFEE422">
            <w:pPr>
              <w:rPr>
                <w:rFonts w:ascii="Arial"/>
                <w:sz w:val="21"/>
              </w:rPr>
            </w:pPr>
          </w:p>
        </w:tc>
        <w:tc>
          <w:tcPr>
            <w:tcW w:w="1495" w:type="dxa"/>
            <w:vAlign w:val="top"/>
          </w:tcPr>
          <w:p w14:paraId="34B960E6">
            <w:pPr>
              <w:pStyle w:val="6"/>
              <w:spacing w:before="257" w:line="236" w:lineRule="auto"/>
              <w:ind w:left="178"/>
            </w:pPr>
            <w:r>
              <w:rPr>
                <w:spacing w:val="3"/>
              </w:rPr>
              <w:t>★A02061804</w:t>
            </w:r>
          </w:p>
        </w:tc>
        <w:tc>
          <w:tcPr>
            <w:tcW w:w="1372" w:type="dxa"/>
            <w:vAlign w:val="top"/>
          </w:tcPr>
          <w:p w14:paraId="1DEF8084">
            <w:pPr>
              <w:pStyle w:val="6"/>
              <w:spacing w:before="37" w:line="233" w:lineRule="auto"/>
              <w:ind w:left="484" w:right="166" w:hanging="308"/>
            </w:pPr>
            <w:r>
              <w:rPr>
                <w:spacing w:val="4"/>
              </w:rPr>
              <w:t>房间空气调</w:t>
            </w:r>
            <w:r>
              <w:rPr>
                <w:spacing w:val="2"/>
              </w:rPr>
              <w:t xml:space="preserve"> </w:t>
            </w:r>
            <w:r>
              <w:rPr>
                <w:spacing w:val="1"/>
              </w:rPr>
              <w:t>节器</w:t>
            </w:r>
          </w:p>
        </w:tc>
        <w:tc>
          <w:tcPr>
            <w:tcW w:w="3569" w:type="dxa"/>
            <w:vAlign w:val="top"/>
          </w:tcPr>
          <w:p w14:paraId="083A1671">
            <w:pPr>
              <w:pStyle w:val="6"/>
              <w:spacing w:before="45" w:line="229" w:lineRule="auto"/>
              <w:ind w:left="123" w:right="145" w:firstLine="1"/>
            </w:pPr>
            <w:r>
              <w:rPr>
                <w:spacing w:val="5"/>
              </w:rPr>
              <w:t>《房间空气调节器能效限定值及能效</w:t>
            </w:r>
            <w:r>
              <w:rPr>
                <w:spacing w:val="13"/>
              </w:rPr>
              <w:t xml:space="preserve"> </w:t>
            </w:r>
            <w:r>
              <w:rPr>
                <w:spacing w:val="4"/>
              </w:rPr>
              <w:t>等级》（</w:t>
            </w:r>
            <w:r>
              <w:t>GB</w:t>
            </w:r>
            <w:r>
              <w:rPr>
                <w:spacing w:val="4"/>
              </w:rPr>
              <w:t>21455-2019）</w:t>
            </w:r>
          </w:p>
        </w:tc>
      </w:tr>
    </w:tbl>
    <w:p w14:paraId="39D50578">
      <w:pPr>
        <w:rPr>
          <w:rFonts w:ascii="Arial"/>
          <w:sz w:val="21"/>
        </w:rPr>
      </w:pPr>
    </w:p>
    <w:p w14:paraId="47FC12CB">
      <w:pPr>
        <w:rPr>
          <w:rFonts w:ascii="Arial" w:hAnsi="Arial" w:eastAsia="Arial" w:cs="Arial"/>
          <w:sz w:val="21"/>
          <w:szCs w:val="21"/>
        </w:rPr>
        <w:sectPr>
          <w:footerReference r:id="rId21" w:type="default"/>
          <w:pgSz w:w="11906" w:h="16839"/>
          <w:pgMar w:top="1431" w:right="1780" w:bottom="1362" w:left="1588" w:header="0" w:footer="1200" w:gutter="0"/>
          <w:cols w:space="720" w:num="1"/>
        </w:sectPr>
      </w:pPr>
    </w:p>
    <w:p w14:paraId="27295BE6">
      <w:pPr>
        <w:spacing w:before="28"/>
      </w:pPr>
    </w:p>
    <w:tbl>
      <w:tblPr>
        <w:tblStyle w:val="5"/>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5"/>
        <w:gridCol w:w="1421"/>
        <w:gridCol w:w="1495"/>
        <w:gridCol w:w="1372"/>
        <w:gridCol w:w="3569"/>
      </w:tblGrid>
      <w:tr w14:paraId="642D7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675" w:type="dxa"/>
            <w:vMerge w:val="restart"/>
            <w:tcBorders>
              <w:bottom w:val="nil"/>
            </w:tcBorders>
            <w:vAlign w:val="top"/>
          </w:tcPr>
          <w:p w14:paraId="0CD17E12">
            <w:pPr>
              <w:rPr>
                <w:rFonts w:ascii="Arial"/>
                <w:sz w:val="21"/>
              </w:rPr>
            </w:pPr>
          </w:p>
        </w:tc>
        <w:tc>
          <w:tcPr>
            <w:tcW w:w="1421" w:type="dxa"/>
            <w:vMerge w:val="restart"/>
            <w:tcBorders>
              <w:bottom w:val="nil"/>
            </w:tcBorders>
            <w:vAlign w:val="top"/>
          </w:tcPr>
          <w:p w14:paraId="5311C402">
            <w:pPr>
              <w:rPr>
                <w:rFonts w:ascii="Arial"/>
                <w:sz w:val="21"/>
              </w:rPr>
            </w:pPr>
          </w:p>
        </w:tc>
        <w:tc>
          <w:tcPr>
            <w:tcW w:w="1495" w:type="dxa"/>
            <w:vMerge w:val="restart"/>
            <w:tcBorders>
              <w:bottom w:val="nil"/>
            </w:tcBorders>
            <w:vAlign w:val="top"/>
          </w:tcPr>
          <w:p w14:paraId="105F53A8">
            <w:pPr>
              <w:pStyle w:val="6"/>
              <w:spacing w:before="35" w:line="228" w:lineRule="auto"/>
              <w:ind w:left="448"/>
            </w:pPr>
            <w:r>
              <w:rPr>
                <w:spacing w:val="1"/>
              </w:rPr>
              <w:t>空调机</w:t>
            </w:r>
          </w:p>
        </w:tc>
        <w:tc>
          <w:tcPr>
            <w:tcW w:w="1372" w:type="dxa"/>
            <w:vAlign w:val="top"/>
          </w:tcPr>
          <w:p w14:paraId="497CB84D">
            <w:pPr>
              <w:pStyle w:val="6"/>
              <w:spacing w:before="40" w:line="230" w:lineRule="auto"/>
              <w:ind w:left="185"/>
            </w:pPr>
            <w:r>
              <w:rPr>
                <w:spacing w:val="3"/>
              </w:rPr>
              <w:t>多联式空调</w:t>
            </w:r>
          </w:p>
          <w:p w14:paraId="7272B12B">
            <w:pPr>
              <w:pStyle w:val="6"/>
              <w:tabs>
                <w:tab w:val="left" w:pos="291"/>
              </w:tabs>
              <w:spacing w:before="63" w:line="278" w:lineRule="auto"/>
              <w:ind w:left="180" w:right="113" w:hanging="52"/>
              <w:jc w:val="both"/>
            </w:pPr>
            <w:r>
              <w:rPr>
                <w:spacing w:val="-13"/>
              </w:rPr>
              <w:t>（热泵）机组</w:t>
            </w:r>
            <w:r>
              <w:rPr>
                <w:spacing w:val="1"/>
              </w:rPr>
              <w:t xml:space="preserve"> </w:t>
            </w:r>
            <w:r>
              <w:rPr>
                <w:spacing w:val="3"/>
              </w:rPr>
              <w:t>（制冷量≤</w:t>
            </w:r>
            <w:r>
              <w:t xml:space="preserve"> </w:t>
            </w:r>
            <w:r>
              <w:tab/>
            </w:r>
            <w:r>
              <w:rPr>
                <w:spacing w:val="-1"/>
              </w:rPr>
              <w:t>14000W）</w:t>
            </w:r>
          </w:p>
        </w:tc>
        <w:tc>
          <w:tcPr>
            <w:tcW w:w="3569" w:type="dxa"/>
            <w:vAlign w:val="top"/>
          </w:tcPr>
          <w:p w14:paraId="766A5D25">
            <w:pPr>
              <w:spacing w:line="364" w:lineRule="auto"/>
              <w:rPr>
                <w:rFonts w:ascii="Arial"/>
                <w:sz w:val="21"/>
              </w:rPr>
            </w:pPr>
          </w:p>
          <w:p w14:paraId="642C27A9">
            <w:pPr>
              <w:pStyle w:val="6"/>
              <w:spacing w:before="65" w:line="273" w:lineRule="auto"/>
              <w:ind w:left="121" w:right="142" w:firstLine="3"/>
            </w:pPr>
            <w:r>
              <w:rPr>
                <w:spacing w:val="6"/>
              </w:rPr>
              <w:t>《多联式空调（热泵）机组能效限定</w:t>
            </w:r>
            <w:r>
              <w:t xml:space="preserve"> </w:t>
            </w:r>
            <w:r>
              <w:rPr>
                <w:spacing w:val="5"/>
              </w:rPr>
              <w:t>值及能源效率等级》（</w:t>
            </w:r>
            <w:r>
              <w:t>GB</w:t>
            </w:r>
            <w:r>
              <w:rPr>
                <w:spacing w:val="5"/>
              </w:rPr>
              <w:t>21454）</w:t>
            </w:r>
          </w:p>
        </w:tc>
      </w:tr>
      <w:tr w14:paraId="318BB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675" w:type="dxa"/>
            <w:vMerge w:val="continue"/>
            <w:tcBorders>
              <w:top w:val="nil"/>
              <w:bottom w:val="nil"/>
            </w:tcBorders>
            <w:vAlign w:val="top"/>
          </w:tcPr>
          <w:p w14:paraId="79221174">
            <w:pPr>
              <w:rPr>
                <w:rFonts w:ascii="Arial"/>
                <w:sz w:val="21"/>
              </w:rPr>
            </w:pPr>
          </w:p>
        </w:tc>
        <w:tc>
          <w:tcPr>
            <w:tcW w:w="1421" w:type="dxa"/>
            <w:vMerge w:val="continue"/>
            <w:tcBorders>
              <w:top w:val="nil"/>
              <w:bottom w:val="nil"/>
            </w:tcBorders>
            <w:vAlign w:val="top"/>
          </w:tcPr>
          <w:p w14:paraId="78EBEFFC">
            <w:pPr>
              <w:rPr>
                <w:rFonts w:ascii="Arial"/>
                <w:sz w:val="21"/>
              </w:rPr>
            </w:pPr>
          </w:p>
        </w:tc>
        <w:tc>
          <w:tcPr>
            <w:tcW w:w="1495" w:type="dxa"/>
            <w:vMerge w:val="continue"/>
            <w:tcBorders>
              <w:top w:val="nil"/>
            </w:tcBorders>
            <w:vAlign w:val="top"/>
          </w:tcPr>
          <w:p w14:paraId="623810B7">
            <w:pPr>
              <w:rPr>
                <w:rFonts w:ascii="Arial"/>
                <w:sz w:val="21"/>
              </w:rPr>
            </w:pPr>
          </w:p>
        </w:tc>
        <w:tc>
          <w:tcPr>
            <w:tcW w:w="1372" w:type="dxa"/>
            <w:vAlign w:val="top"/>
          </w:tcPr>
          <w:p w14:paraId="0CE56640">
            <w:pPr>
              <w:pStyle w:val="6"/>
              <w:spacing w:before="31"/>
              <w:ind w:left="115" w:right="106" w:firstLine="62"/>
            </w:pPr>
            <w:r>
              <w:rPr>
                <w:spacing w:val="4"/>
              </w:rPr>
              <w:t>单元式空气</w:t>
            </w:r>
            <w:r>
              <w:rPr>
                <w:spacing w:val="2"/>
              </w:rPr>
              <w:t xml:space="preserve"> </w:t>
            </w:r>
            <w:r>
              <w:rPr>
                <w:spacing w:val="-10"/>
              </w:rPr>
              <w:t>调节机（制冷</w:t>
            </w:r>
          </w:p>
          <w:p w14:paraId="62BEDE00">
            <w:pPr>
              <w:pStyle w:val="6"/>
              <w:spacing w:before="23" w:line="236" w:lineRule="auto"/>
              <w:ind w:left="291" w:right="287" w:firstLine="193"/>
            </w:pPr>
            <w:r>
              <w:rPr>
                <w:spacing w:val="1"/>
              </w:rPr>
              <w:t>量≤</w:t>
            </w:r>
            <w:r>
              <w:t xml:space="preserve">   </w:t>
            </w:r>
            <w:r>
              <w:rPr>
                <w:spacing w:val="-2"/>
              </w:rPr>
              <w:t>14000W）</w:t>
            </w:r>
          </w:p>
        </w:tc>
        <w:tc>
          <w:tcPr>
            <w:tcW w:w="3569" w:type="dxa"/>
            <w:vAlign w:val="top"/>
          </w:tcPr>
          <w:p w14:paraId="73119951">
            <w:pPr>
              <w:pStyle w:val="6"/>
              <w:spacing w:before="38" w:line="242" w:lineRule="auto"/>
              <w:ind w:left="120" w:right="111" w:firstLine="4"/>
            </w:pPr>
            <w:r>
              <w:rPr>
                <w:spacing w:val="5"/>
              </w:rPr>
              <w:t>《单元式空气调节机能效限定值及能</w:t>
            </w:r>
            <w:r>
              <w:rPr>
                <w:spacing w:val="13"/>
              </w:rPr>
              <w:t xml:space="preserve"> </w:t>
            </w:r>
            <w:r>
              <w:rPr>
                <w:spacing w:val="1"/>
              </w:rPr>
              <w:t>源效率等级》（</w:t>
            </w:r>
            <w:r>
              <w:t>GB</w:t>
            </w:r>
            <w:r>
              <w:rPr>
                <w:spacing w:val="1"/>
              </w:rPr>
              <w:t>19576）《风管送风</w:t>
            </w:r>
            <w:r>
              <w:rPr>
                <w:spacing w:val="13"/>
              </w:rPr>
              <w:t xml:space="preserve"> </w:t>
            </w:r>
            <w:r>
              <w:rPr>
                <w:spacing w:val="5"/>
              </w:rPr>
              <w:t>式空调机组能效限定值及能效等级》</w:t>
            </w:r>
            <w:r>
              <w:rPr>
                <w:spacing w:val="6"/>
              </w:rPr>
              <w:t xml:space="preserve"> </w:t>
            </w:r>
            <w:r>
              <w:rPr>
                <w:spacing w:val="3"/>
              </w:rPr>
              <w:t>（</w:t>
            </w:r>
            <w:r>
              <w:t>GB</w:t>
            </w:r>
            <w:r>
              <w:rPr>
                <w:spacing w:val="3"/>
              </w:rPr>
              <w:t>37479）</w:t>
            </w:r>
          </w:p>
        </w:tc>
      </w:tr>
      <w:tr w14:paraId="6DBB8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675" w:type="dxa"/>
            <w:vMerge w:val="continue"/>
            <w:tcBorders>
              <w:top w:val="nil"/>
              <w:bottom w:val="nil"/>
            </w:tcBorders>
            <w:vAlign w:val="top"/>
          </w:tcPr>
          <w:p w14:paraId="1D058134">
            <w:pPr>
              <w:rPr>
                <w:rFonts w:ascii="Arial"/>
                <w:sz w:val="21"/>
              </w:rPr>
            </w:pPr>
          </w:p>
        </w:tc>
        <w:tc>
          <w:tcPr>
            <w:tcW w:w="1421" w:type="dxa"/>
            <w:vMerge w:val="continue"/>
            <w:tcBorders>
              <w:top w:val="nil"/>
              <w:bottom w:val="nil"/>
            </w:tcBorders>
            <w:vAlign w:val="top"/>
          </w:tcPr>
          <w:p w14:paraId="5BA1CDD6">
            <w:pPr>
              <w:rPr>
                <w:rFonts w:ascii="Arial"/>
                <w:sz w:val="21"/>
              </w:rPr>
            </w:pPr>
          </w:p>
        </w:tc>
        <w:tc>
          <w:tcPr>
            <w:tcW w:w="1495" w:type="dxa"/>
            <w:vAlign w:val="top"/>
          </w:tcPr>
          <w:p w14:paraId="632A9067">
            <w:pPr>
              <w:pStyle w:val="6"/>
              <w:spacing w:before="194" w:line="234" w:lineRule="auto"/>
              <w:ind w:left="549" w:right="143" w:hanging="402"/>
            </w:pPr>
            <w:r>
              <w:rPr>
                <w:spacing w:val="4"/>
              </w:rPr>
              <w:t>A02061810</w:t>
            </w:r>
            <w:r>
              <w:rPr>
                <w:spacing w:val="-42"/>
              </w:rPr>
              <w:t xml:space="preserve"> </w:t>
            </w:r>
            <w:r>
              <w:rPr>
                <w:spacing w:val="4"/>
              </w:rPr>
              <w:t>洗</w:t>
            </w:r>
            <w:r>
              <w:t xml:space="preserve"> </w:t>
            </w:r>
            <w:r>
              <w:rPr>
                <w:spacing w:val="1"/>
              </w:rPr>
              <w:t>衣机</w:t>
            </w:r>
          </w:p>
        </w:tc>
        <w:tc>
          <w:tcPr>
            <w:tcW w:w="1372" w:type="dxa"/>
            <w:vAlign w:val="top"/>
          </w:tcPr>
          <w:p w14:paraId="08A455B2">
            <w:pPr>
              <w:rPr>
                <w:rFonts w:ascii="Arial"/>
                <w:sz w:val="21"/>
              </w:rPr>
            </w:pPr>
          </w:p>
        </w:tc>
        <w:tc>
          <w:tcPr>
            <w:tcW w:w="3569" w:type="dxa"/>
            <w:vAlign w:val="top"/>
          </w:tcPr>
          <w:p w14:paraId="506A94C9">
            <w:pPr>
              <w:pStyle w:val="6"/>
              <w:spacing w:before="75" w:line="276" w:lineRule="auto"/>
              <w:ind w:left="124" w:right="351"/>
            </w:pPr>
            <w:r>
              <w:rPr>
                <w:spacing w:val="5"/>
              </w:rPr>
              <w:t>《电动洗衣机能效水效限定值及等</w:t>
            </w:r>
            <w:r>
              <w:rPr>
                <w:spacing w:val="11"/>
              </w:rPr>
              <w:t xml:space="preserve"> </w:t>
            </w:r>
            <w:r>
              <w:rPr>
                <w:spacing w:val="3"/>
              </w:rPr>
              <w:t>级》（</w:t>
            </w:r>
            <w:r>
              <w:t>GB</w:t>
            </w:r>
            <w:r>
              <w:rPr>
                <w:spacing w:val="3"/>
              </w:rPr>
              <w:t>12021.4）</w:t>
            </w:r>
          </w:p>
        </w:tc>
      </w:tr>
      <w:tr w14:paraId="2627A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675" w:type="dxa"/>
            <w:vMerge w:val="continue"/>
            <w:tcBorders>
              <w:top w:val="nil"/>
              <w:bottom w:val="nil"/>
            </w:tcBorders>
            <w:vAlign w:val="top"/>
          </w:tcPr>
          <w:p w14:paraId="43827E09">
            <w:pPr>
              <w:rPr>
                <w:rFonts w:ascii="Arial"/>
                <w:sz w:val="21"/>
              </w:rPr>
            </w:pPr>
          </w:p>
        </w:tc>
        <w:tc>
          <w:tcPr>
            <w:tcW w:w="1421" w:type="dxa"/>
            <w:vMerge w:val="continue"/>
            <w:tcBorders>
              <w:top w:val="nil"/>
              <w:bottom w:val="nil"/>
            </w:tcBorders>
            <w:vAlign w:val="top"/>
          </w:tcPr>
          <w:p w14:paraId="28FA6433">
            <w:pPr>
              <w:rPr>
                <w:rFonts w:ascii="Arial"/>
                <w:sz w:val="21"/>
              </w:rPr>
            </w:pPr>
          </w:p>
        </w:tc>
        <w:tc>
          <w:tcPr>
            <w:tcW w:w="1495" w:type="dxa"/>
            <w:vMerge w:val="restart"/>
            <w:tcBorders>
              <w:bottom w:val="nil"/>
            </w:tcBorders>
            <w:vAlign w:val="top"/>
          </w:tcPr>
          <w:p w14:paraId="56B99F2A">
            <w:pPr>
              <w:spacing w:line="258" w:lineRule="auto"/>
              <w:rPr>
                <w:rFonts w:ascii="Arial"/>
                <w:sz w:val="21"/>
              </w:rPr>
            </w:pPr>
          </w:p>
          <w:p w14:paraId="0D0D36B3">
            <w:pPr>
              <w:spacing w:line="258" w:lineRule="auto"/>
              <w:rPr>
                <w:rFonts w:ascii="Arial"/>
                <w:sz w:val="21"/>
              </w:rPr>
            </w:pPr>
          </w:p>
          <w:p w14:paraId="352A38C0">
            <w:pPr>
              <w:spacing w:line="258" w:lineRule="auto"/>
              <w:rPr>
                <w:rFonts w:ascii="Arial"/>
                <w:sz w:val="21"/>
              </w:rPr>
            </w:pPr>
          </w:p>
          <w:p w14:paraId="7A786425">
            <w:pPr>
              <w:spacing w:line="258" w:lineRule="auto"/>
              <w:rPr>
                <w:rFonts w:ascii="Arial"/>
                <w:sz w:val="21"/>
              </w:rPr>
            </w:pPr>
          </w:p>
          <w:p w14:paraId="76CA5A56">
            <w:pPr>
              <w:spacing w:line="259" w:lineRule="auto"/>
              <w:rPr>
                <w:rFonts w:ascii="Arial"/>
                <w:sz w:val="21"/>
              </w:rPr>
            </w:pPr>
          </w:p>
          <w:p w14:paraId="3403D79D">
            <w:pPr>
              <w:pStyle w:val="6"/>
              <w:spacing w:before="65"/>
              <w:ind w:left="547" w:right="145" w:hanging="402"/>
            </w:pPr>
            <w:r>
              <w:rPr>
                <w:spacing w:val="3"/>
              </w:rPr>
              <w:t>A02061819</w:t>
            </w:r>
            <w:r>
              <w:rPr>
                <w:spacing w:val="-32"/>
              </w:rPr>
              <w:t xml:space="preserve"> </w:t>
            </w:r>
            <w:r>
              <w:rPr>
                <w:spacing w:val="3"/>
              </w:rPr>
              <w:t>热</w:t>
            </w:r>
            <w:r>
              <w:t xml:space="preserve"> 水器</w:t>
            </w:r>
          </w:p>
        </w:tc>
        <w:tc>
          <w:tcPr>
            <w:tcW w:w="1372" w:type="dxa"/>
            <w:vAlign w:val="top"/>
          </w:tcPr>
          <w:p w14:paraId="0B3FE696">
            <w:pPr>
              <w:pStyle w:val="6"/>
              <w:spacing w:before="233" w:line="228" w:lineRule="auto"/>
              <w:ind w:left="176"/>
            </w:pPr>
            <w:r>
              <w:rPr>
                <w:spacing w:val="4"/>
              </w:rPr>
              <w:t>★电热水器</w:t>
            </w:r>
          </w:p>
        </w:tc>
        <w:tc>
          <w:tcPr>
            <w:tcW w:w="3569" w:type="dxa"/>
            <w:vAlign w:val="top"/>
          </w:tcPr>
          <w:p w14:paraId="3C4FE62A">
            <w:pPr>
              <w:pStyle w:val="6"/>
              <w:spacing w:before="83" w:line="272" w:lineRule="auto"/>
              <w:ind w:left="128" w:right="250" w:hanging="4"/>
            </w:pPr>
            <w:r>
              <w:rPr>
                <w:spacing w:val="13"/>
              </w:rPr>
              <w:t>《</w:t>
            </w:r>
            <w:r>
              <w:rPr>
                <w:spacing w:val="-44"/>
              </w:rPr>
              <w:t xml:space="preserve"> </w:t>
            </w:r>
            <w:r>
              <w:rPr>
                <w:spacing w:val="13"/>
              </w:rPr>
              <w:t>储水式</w:t>
            </w:r>
            <w:r>
              <w:rPr>
                <w:spacing w:val="-43"/>
              </w:rPr>
              <w:t xml:space="preserve"> </w:t>
            </w:r>
            <w:r>
              <w:rPr>
                <w:spacing w:val="13"/>
              </w:rPr>
              <w:t>电热水器</w:t>
            </w:r>
            <w:r>
              <w:rPr>
                <w:spacing w:val="-56"/>
              </w:rPr>
              <w:t xml:space="preserve"> </w:t>
            </w:r>
            <w:r>
              <w:rPr>
                <w:spacing w:val="13"/>
              </w:rPr>
              <w:t>能效</w:t>
            </w:r>
            <w:r>
              <w:rPr>
                <w:spacing w:val="-52"/>
              </w:rPr>
              <w:t xml:space="preserve"> </w:t>
            </w:r>
            <w:r>
              <w:rPr>
                <w:spacing w:val="13"/>
              </w:rPr>
              <w:t>限定值及</w:t>
            </w:r>
            <w:r>
              <w:t xml:space="preserve"> </w:t>
            </w:r>
            <w:r>
              <w:rPr>
                <w:spacing w:val="5"/>
              </w:rPr>
              <w:t>能效等级》（</w:t>
            </w:r>
            <w:r>
              <w:t>GB</w:t>
            </w:r>
            <w:r>
              <w:rPr>
                <w:spacing w:val="5"/>
              </w:rPr>
              <w:t>21519）</w:t>
            </w:r>
          </w:p>
        </w:tc>
      </w:tr>
      <w:tr w14:paraId="0CDC8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675" w:type="dxa"/>
            <w:vMerge w:val="continue"/>
            <w:tcBorders>
              <w:top w:val="nil"/>
              <w:bottom w:val="nil"/>
            </w:tcBorders>
            <w:vAlign w:val="top"/>
          </w:tcPr>
          <w:p w14:paraId="3306CEB8">
            <w:pPr>
              <w:rPr>
                <w:rFonts w:ascii="Arial"/>
                <w:sz w:val="21"/>
              </w:rPr>
            </w:pPr>
          </w:p>
        </w:tc>
        <w:tc>
          <w:tcPr>
            <w:tcW w:w="1421" w:type="dxa"/>
            <w:vMerge w:val="continue"/>
            <w:tcBorders>
              <w:top w:val="nil"/>
              <w:bottom w:val="nil"/>
            </w:tcBorders>
            <w:vAlign w:val="top"/>
          </w:tcPr>
          <w:p w14:paraId="063A1A25">
            <w:pPr>
              <w:rPr>
                <w:rFonts w:ascii="Arial"/>
                <w:sz w:val="21"/>
              </w:rPr>
            </w:pPr>
          </w:p>
        </w:tc>
        <w:tc>
          <w:tcPr>
            <w:tcW w:w="1495" w:type="dxa"/>
            <w:vMerge w:val="continue"/>
            <w:tcBorders>
              <w:top w:val="nil"/>
              <w:bottom w:val="nil"/>
            </w:tcBorders>
            <w:vAlign w:val="top"/>
          </w:tcPr>
          <w:p w14:paraId="3B7D59F2">
            <w:pPr>
              <w:rPr>
                <w:rFonts w:ascii="Arial"/>
                <w:sz w:val="21"/>
              </w:rPr>
            </w:pPr>
          </w:p>
        </w:tc>
        <w:tc>
          <w:tcPr>
            <w:tcW w:w="1372" w:type="dxa"/>
            <w:vAlign w:val="top"/>
          </w:tcPr>
          <w:p w14:paraId="3710D73A">
            <w:pPr>
              <w:spacing w:line="302" w:lineRule="auto"/>
              <w:rPr>
                <w:rFonts w:ascii="Arial"/>
                <w:sz w:val="21"/>
              </w:rPr>
            </w:pPr>
          </w:p>
          <w:p w14:paraId="6B4FBDE2">
            <w:pPr>
              <w:pStyle w:val="6"/>
              <w:spacing w:before="65" w:line="228" w:lineRule="auto"/>
              <w:ind w:left="172"/>
            </w:pPr>
            <w:r>
              <w:rPr>
                <w:spacing w:val="5"/>
              </w:rPr>
              <w:t>燃气热水器</w:t>
            </w:r>
          </w:p>
        </w:tc>
        <w:tc>
          <w:tcPr>
            <w:tcW w:w="3569" w:type="dxa"/>
            <w:vAlign w:val="top"/>
          </w:tcPr>
          <w:p w14:paraId="452D3C60">
            <w:pPr>
              <w:pStyle w:val="6"/>
              <w:spacing w:before="37" w:line="273" w:lineRule="auto"/>
              <w:ind w:left="128" w:right="250" w:hanging="4"/>
            </w:pPr>
            <w:r>
              <w:rPr>
                <w:spacing w:val="23"/>
              </w:rPr>
              <w:t>《</w:t>
            </w:r>
            <w:r>
              <w:rPr>
                <w:spacing w:val="-35"/>
              </w:rPr>
              <w:t xml:space="preserve"> </w:t>
            </w:r>
            <w:r>
              <w:rPr>
                <w:spacing w:val="23"/>
              </w:rPr>
              <w:t>家用燃气快速热水器和燃气采</w:t>
            </w:r>
            <w:r>
              <w:t xml:space="preserve"> </w:t>
            </w:r>
            <w:r>
              <w:rPr>
                <w:spacing w:val="6"/>
              </w:rPr>
              <w:t>暖热水炉能效限定值及能效等级》</w:t>
            </w:r>
          </w:p>
          <w:p w14:paraId="753E9D71">
            <w:pPr>
              <w:pStyle w:val="6"/>
              <w:spacing w:before="34" w:line="241" w:lineRule="auto"/>
              <w:ind w:left="129"/>
            </w:pPr>
            <w:r>
              <w:rPr>
                <w:spacing w:val="2"/>
              </w:rPr>
              <w:t>（</w:t>
            </w:r>
            <w:r>
              <w:t>GB</w:t>
            </w:r>
            <w:r>
              <w:rPr>
                <w:spacing w:val="2"/>
              </w:rPr>
              <w:t>20665）</w:t>
            </w:r>
          </w:p>
        </w:tc>
      </w:tr>
      <w:tr w14:paraId="5F1D0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75" w:type="dxa"/>
            <w:vMerge w:val="continue"/>
            <w:tcBorders>
              <w:top w:val="nil"/>
              <w:bottom w:val="nil"/>
            </w:tcBorders>
            <w:vAlign w:val="top"/>
          </w:tcPr>
          <w:p w14:paraId="034ECDA8">
            <w:pPr>
              <w:rPr>
                <w:rFonts w:ascii="Arial"/>
                <w:sz w:val="21"/>
              </w:rPr>
            </w:pPr>
          </w:p>
        </w:tc>
        <w:tc>
          <w:tcPr>
            <w:tcW w:w="1421" w:type="dxa"/>
            <w:vMerge w:val="continue"/>
            <w:tcBorders>
              <w:top w:val="nil"/>
              <w:bottom w:val="nil"/>
            </w:tcBorders>
            <w:vAlign w:val="top"/>
          </w:tcPr>
          <w:p w14:paraId="6B000D40">
            <w:pPr>
              <w:rPr>
                <w:rFonts w:ascii="Arial"/>
                <w:sz w:val="21"/>
              </w:rPr>
            </w:pPr>
          </w:p>
        </w:tc>
        <w:tc>
          <w:tcPr>
            <w:tcW w:w="1495" w:type="dxa"/>
            <w:vMerge w:val="continue"/>
            <w:tcBorders>
              <w:top w:val="nil"/>
              <w:bottom w:val="nil"/>
            </w:tcBorders>
            <w:vAlign w:val="top"/>
          </w:tcPr>
          <w:p w14:paraId="174992AA">
            <w:pPr>
              <w:rPr>
                <w:rFonts w:ascii="Arial"/>
                <w:sz w:val="21"/>
              </w:rPr>
            </w:pPr>
          </w:p>
        </w:tc>
        <w:tc>
          <w:tcPr>
            <w:tcW w:w="1372" w:type="dxa"/>
            <w:vAlign w:val="top"/>
          </w:tcPr>
          <w:p w14:paraId="5838FCAB">
            <w:pPr>
              <w:pStyle w:val="6"/>
              <w:spacing w:before="256" w:line="228" w:lineRule="auto"/>
              <w:ind w:left="177"/>
            </w:pPr>
            <w:r>
              <w:rPr>
                <w:spacing w:val="4"/>
              </w:rPr>
              <w:t>热泵热水器</w:t>
            </w:r>
          </w:p>
        </w:tc>
        <w:tc>
          <w:tcPr>
            <w:tcW w:w="3569" w:type="dxa"/>
            <w:vAlign w:val="top"/>
          </w:tcPr>
          <w:p w14:paraId="7A50F617">
            <w:pPr>
              <w:pStyle w:val="6"/>
              <w:spacing w:before="126" w:line="271" w:lineRule="auto"/>
              <w:ind w:left="123" w:right="116" w:firstLine="1"/>
            </w:pPr>
            <w:r>
              <w:rPr>
                <w:spacing w:val="-5"/>
              </w:rPr>
              <w:t>《热泵热水机（器）能效限定值及能效</w:t>
            </w:r>
            <w:r>
              <w:rPr>
                <w:spacing w:val="7"/>
              </w:rPr>
              <w:t xml:space="preserve"> </w:t>
            </w:r>
            <w:r>
              <w:rPr>
                <w:spacing w:val="5"/>
              </w:rPr>
              <w:t>等级》（</w:t>
            </w:r>
            <w:r>
              <w:t>GB</w:t>
            </w:r>
            <w:r>
              <w:rPr>
                <w:spacing w:val="5"/>
              </w:rPr>
              <w:t>29541）</w:t>
            </w:r>
          </w:p>
        </w:tc>
      </w:tr>
      <w:tr w14:paraId="660B8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675" w:type="dxa"/>
            <w:vMerge w:val="continue"/>
            <w:tcBorders>
              <w:top w:val="nil"/>
            </w:tcBorders>
            <w:vAlign w:val="top"/>
          </w:tcPr>
          <w:p w14:paraId="138357DC">
            <w:pPr>
              <w:rPr>
                <w:rFonts w:ascii="Arial"/>
                <w:sz w:val="21"/>
              </w:rPr>
            </w:pPr>
          </w:p>
        </w:tc>
        <w:tc>
          <w:tcPr>
            <w:tcW w:w="1421" w:type="dxa"/>
            <w:vMerge w:val="continue"/>
            <w:tcBorders>
              <w:top w:val="nil"/>
            </w:tcBorders>
            <w:vAlign w:val="top"/>
          </w:tcPr>
          <w:p w14:paraId="5CCDB24A">
            <w:pPr>
              <w:rPr>
                <w:rFonts w:ascii="Arial"/>
                <w:sz w:val="21"/>
              </w:rPr>
            </w:pPr>
          </w:p>
        </w:tc>
        <w:tc>
          <w:tcPr>
            <w:tcW w:w="1495" w:type="dxa"/>
            <w:vMerge w:val="continue"/>
            <w:tcBorders>
              <w:top w:val="nil"/>
            </w:tcBorders>
            <w:vAlign w:val="top"/>
          </w:tcPr>
          <w:p w14:paraId="0C89F811">
            <w:pPr>
              <w:rPr>
                <w:rFonts w:ascii="Arial"/>
                <w:sz w:val="21"/>
              </w:rPr>
            </w:pPr>
          </w:p>
        </w:tc>
        <w:tc>
          <w:tcPr>
            <w:tcW w:w="1372" w:type="dxa"/>
            <w:vAlign w:val="top"/>
          </w:tcPr>
          <w:p w14:paraId="1385C620">
            <w:pPr>
              <w:pStyle w:val="6"/>
              <w:spacing w:before="100"/>
              <w:ind w:left="489" w:right="166" w:hanging="316"/>
            </w:pPr>
            <w:r>
              <w:rPr>
                <w:spacing w:val="5"/>
              </w:rPr>
              <w:t>太阳能热水</w:t>
            </w:r>
            <w:r>
              <w:rPr>
                <w:spacing w:val="1"/>
              </w:rPr>
              <w:t xml:space="preserve"> </w:t>
            </w:r>
            <w:r>
              <w:rPr>
                <w:spacing w:val="-1"/>
              </w:rPr>
              <w:t>系统</w:t>
            </w:r>
          </w:p>
        </w:tc>
        <w:tc>
          <w:tcPr>
            <w:tcW w:w="3569" w:type="dxa"/>
            <w:vAlign w:val="top"/>
          </w:tcPr>
          <w:p w14:paraId="3854DC71">
            <w:pPr>
              <w:pStyle w:val="6"/>
              <w:spacing w:before="86" w:line="271" w:lineRule="auto"/>
              <w:ind w:left="121" w:right="250" w:firstLine="3"/>
            </w:pPr>
            <w:r>
              <w:rPr>
                <w:spacing w:val="7"/>
              </w:rPr>
              <w:t>《</w:t>
            </w:r>
            <w:r>
              <w:rPr>
                <w:spacing w:val="-31"/>
              </w:rPr>
              <w:t xml:space="preserve"> </w:t>
            </w:r>
            <w:r>
              <w:rPr>
                <w:spacing w:val="7"/>
              </w:rPr>
              <w:t>家用太</w:t>
            </w:r>
            <w:r>
              <w:rPr>
                <w:spacing w:val="-51"/>
              </w:rPr>
              <w:t xml:space="preserve"> </w:t>
            </w:r>
            <w:r>
              <w:rPr>
                <w:spacing w:val="7"/>
              </w:rPr>
              <w:t>阳</w:t>
            </w:r>
            <w:r>
              <w:rPr>
                <w:spacing w:val="-58"/>
              </w:rPr>
              <w:t xml:space="preserve"> </w:t>
            </w:r>
            <w:r>
              <w:rPr>
                <w:spacing w:val="7"/>
              </w:rPr>
              <w:t>能热水</w:t>
            </w:r>
            <w:r>
              <w:rPr>
                <w:spacing w:val="-60"/>
              </w:rPr>
              <w:t xml:space="preserve"> </w:t>
            </w:r>
            <w:r>
              <w:rPr>
                <w:spacing w:val="7"/>
              </w:rPr>
              <w:t>系统</w:t>
            </w:r>
            <w:r>
              <w:rPr>
                <w:spacing w:val="-59"/>
              </w:rPr>
              <w:t xml:space="preserve"> </w:t>
            </w:r>
            <w:r>
              <w:rPr>
                <w:spacing w:val="7"/>
              </w:rPr>
              <w:t>能效</w:t>
            </w:r>
            <w:r>
              <w:rPr>
                <w:spacing w:val="-52"/>
              </w:rPr>
              <w:t xml:space="preserve"> </w:t>
            </w:r>
            <w:r>
              <w:rPr>
                <w:spacing w:val="7"/>
              </w:rPr>
              <w:t>限定</w:t>
            </w:r>
            <w:r>
              <w:t xml:space="preserve"> </w:t>
            </w:r>
            <w:r>
              <w:rPr>
                <w:spacing w:val="6"/>
              </w:rPr>
              <w:t>值及能效等级》（</w:t>
            </w:r>
            <w:r>
              <w:t>GB</w:t>
            </w:r>
            <w:r>
              <w:rPr>
                <w:spacing w:val="6"/>
              </w:rPr>
              <w:t>26969）</w:t>
            </w:r>
          </w:p>
        </w:tc>
      </w:tr>
      <w:tr w14:paraId="50B03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675" w:type="dxa"/>
            <w:vMerge w:val="restart"/>
            <w:tcBorders>
              <w:bottom w:val="nil"/>
            </w:tcBorders>
            <w:vAlign w:val="top"/>
          </w:tcPr>
          <w:p w14:paraId="493308ED">
            <w:pPr>
              <w:spacing w:line="286" w:lineRule="auto"/>
              <w:rPr>
                <w:rFonts w:ascii="Arial"/>
                <w:sz w:val="21"/>
              </w:rPr>
            </w:pPr>
          </w:p>
          <w:p w14:paraId="5B0FBBBE">
            <w:pPr>
              <w:spacing w:line="287" w:lineRule="auto"/>
              <w:rPr>
                <w:rFonts w:ascii="Arial"/>
                <w:sz w:val="21"/>
              </w:rPr>
            </w:pPr>
          </w:p>
          <w:p w14:paraId="617189BF">
            <w:pPr>
              <w:spacing w:line="287" w:lineRule="auto"/>
              <w:rPr>
                <w:rFonts w:ascii="Arial"/>
                <w:sz w:val="21"/>
              </w:rPr>
            </w:pPr>
          </w:p>
          <w:p w14:paraId="5AA7EC67">
            <w:pPr>
              <w:spacing w:line="287" w:lineRule="auto"/>
              <w:rPr>
                <w:rFonts w:ascii="Arial"/>
                <w:sz w:val="21"/>
              </w:rPr>
            </w:pPr>
          </w:p>
          <w:p w14:paraId="42771121">
            <w:pPr>
              <w:spacing w:line="287" w:lineRule="auto"/>
              <w:rPr>
                <w:rFonts w:ascii="Arial"/>
                <w:sz w:val="21"/>
              </w:rPr>
            </w:pPr>
          </w:p>
          <w:p w14:paraId="4E800FFA">
            <w:pPr>
              <w:pStyle w:val="6"/>
              <w:spacing w:before="65" w:line="189" w:lineRule="auto"/>
              <w:ind w:left="253"/>
            </w:pPr>
            <w:r>
              <w:rPr>
                <w:spacing w:val="-9"/>
              </w:rPr>
              <w:t>11</w:t>
            </w:r>
          </w:p>
        </w:tc>
        <w:tc>
          <w:tcPr>
            <w:tcW w:w="1421" w:type="dxa"/>
            <w:vMerge w:val="restart"/>
            <w:tcBorders>
              <w:bottom w:val="nil"/>
            </w:tcBorders>
            <w:vAlign w:val="top"/>
          </w:tcPr>
          <w:p w14:paraId="70CE5E12">
            <w:pPr>
              <w:spacing w:line="269" w:lineRule="auto"/>
              <w:rPr>
                <w:rFonts w:ascii="Arial"/>
                <w:sz w:val="21"/>
              </w:rPr>
            </w:pPr>
          </w:p>
          <w:p w14:paraId="564E7133">
            <w:pPr>
              <w:spacing w:line="269" w:lineRule="auto"/>
              <w:rPr>
                <w:rFonts w:ascii="Arial"/>
                <w:sz w:val="21"/>
              </w:rPr>
            </w:pPr>
          </w:p>
          <w:p w14:paraId="5445C153">
            <w:pPr>
              <w:spacing w:line="269" w:lineRule="auto"/>
              <w:rPr>
                <w:rFonts w:ascii="Arial"/>
                <w:sz w:val="21"/>
              </w:rPr>
            </w:pPr>
          </w:p>
          <w:p w14:paraId="2AADE70D">
            <w:pPr>
              <w:spacing w:line="269" w:lineRule="auto"/>
              <w:rPr>
                <w:rFonts w:ascii="Arial"/>
                <w:sz w:val="21"/>
              </w:rPr>
            </w:pPr>
          </w:p>
          <w:p w14:paraId="6681439D">
            <w:pPr>
              <w:spacing w:line="269" w:lineRule="auto"/>
              <w:rPr>
                <w:rFonts w:ascii="Arial"/>
                <w:sz w:val="21"/>
              </w:rPr>
            </w:pPr>
          </w:p>
          <w:p w14:paraId="5671FD0D">
            <w:pPr>
              <w:pStyle w:val="6"/>
              <w:spacing w:before="65" w:line="239" w:lineRule="auto"/>
              <w:ind w:left="422" w:right="112" w:hanging="313"/>
            </w:pPr>
            <w:r>
              <w:rPr>
                <w:spacing w:val="2"/>
              </w:rPr>
              <w:t>A02061900</w:t>
            </w:r>
            <w:r>
              <w:rPr>
                <w:spacing w:val="-27"/>
              </w:rPr>
              <w:t xml:space="preserve"> </w:t>
            </w:r>
            <w:r>
              <w:rPr>
                <w:spacing w:val="2"/>
              </w:rPr>
              <w:t>照</w:t>
            </w:r>
            <w:r>
              <w:t xml:space="preserve"> </w:t>
            </w:r>
            <w:r>
              <w:rPr>
                <w:spacing w:val="-4"/>
              </w:rPr>
              <w:t>明设备</w:t>
            </w:r>
          </w:p>
        </w:tc>
        <w:tc>
          <w:tcPr>
            <w:tcW w:w="1495" w:type="dxa"/>
            <w:vAlign w:val="top"/>
          </w:tcPr>
          <w:p w14:paraId="125D8EAC">
            <w:pPr>
              <w:pStyle w:val="6"/>
              <w:spacing w:before="166" w:line="271" w:lineRule="auto"/>
              <w:ind w:left="446" w:right="126" w:hanging="311"/>
            </w:pPr>
            <w:r>
              <w:rPr>
                <w:spacing w:val="4"/>
              </w:rPr>
              <w:t>★通照明用端</w:t>
            </w:r>
            <w:r>
              <w:rPr>
                <w:spacing w:val="2"/>
              </w:rPr>
              <w:t xml:space="preserve"> </w:t>
            </w:r>
            <w:r>
              <w:rPr>
                <w:spacing w:val="1"/>
              </w:rPr>
              <w:t>荧光灯</w:t>
            </w:r>
          </w:p>
        </w:tc>
        <w:tc>
          <w:tcPr>
            <w:tcW w:w="1372" w:type="dxa"/>
            <w:vAlign w:val="top"/>
          </w:tcPr>
          <w:p w14:paraId="47831C2A">
            <w:pPr>
              <w:rPr>
                <w:rFonts w:ascii="Arial"/>
                <w:sz w:val="21"/>
              </w:rPr>
            </w:pPr>
          </w:p>
        </w:tc>
        <w:tc>
          <w:tcPr>
            <w:tcW w:w="3569" w:type="dxa"/>
            <w:vAlign w:val="top"/>
          </w:tcPr>
          <w:p w14:paraId="799A1CF2">
            <w:pPr>
              <w:pStyle w:val="6"/>
              <w:spacing w:before="166" w:line="271" w:lineRule="auto"/>
              <w:ind w:left="125" w:right="250" w:hanging="1"/>
            </w:pPr>
            <w:r>
              <w:rPr>
                <w:spacing w:val="13"/>
              </w:rPr>
              <w:t>《</w:t>
            </w:r>
            <w:r>
              <w:rPr>
                <w:spacing w:val="-37"/>
              </w:rPr>
              <w:t xml:space="preserve"> </w:t>
            </w:r>
            <w:r>
              <w:rPr>
                <w:spacing w:val="13"/>
              </w:rPr>
              <w:t>普通照</w:t>
            </w:r>
            <w:r>
              <w:rPr>
                <w:spacing w:val="-47"/>
              </w:rPr>
              <w:t xml:space="preserve"> </w:t>
            </w:r>
            <w:r>
              <w:rPr>
                <w:spacing w:val="13"/>
              </w:rPr>
              <w:t>明用双端</w:t>
            </w:r>
            <w:r>
              <w:rPr>
                <w:spacing w:val="-59"/>
              </w:rPr>
              <w:t xml:space="preserve"> </w:t>
            </w:r>
            <w:r>
              <w:rPr>
                <w:spacing w:val="13"/>
              </w:rPr>
              <w:t>荧光灯能效</w:t>
            </w:r>
            <w:r>
              <w:rPr>
                <w:spacing w:val="-52"/>
              </w:rPr>
              <w:t xml:space="preserve"> </w:t>
            </w:r>
            <w:r>
              <w:rPr>
                <w:spacing w:val="13"/>
              </w:rPr>
              <w:t>限</w:t>
            </w:r>
            <w:r>
              <w:t xml:space="preserve"> </w:t>
            </w:r>
            <w:r>
              <w:rPr>
                <w:spacing w:val="5"/>
              </w:rPr>
              <w:t>定值及能效等级》（</w:t>
            </w:r>
            <w:r>
              <w:t>GB</w:t>
            </w:r>
            <w:r>
              <w:rPr>
                <w:spacing w:val="5"/>
              </w:rPr>
              <w:t>19043）</w:t>
            </w:r>
          </w:p>
        </w:tc>
      </w:tr>
      <w:tr w14:paraId="5BDAA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675" w:type="dxa"/>
            <w:vMerge w:val="continue"/>
            <w:tcBorders>
              <w:top w:val="nil"/>
              <w:bottom w:val="nil"/>
            </w:tcBorders>
            <w:vAlign w:val="top"/>
          </w:tcPr>
          <w:p w14:paraId="4E28EA11">
            <w:pPr>
              <w:rPr>
                <w:rFonts w:ascii="Arial"/>
                <w:sz w:val="21"/>
              </w:rPr>
            </w:pPr>
          </w:p>
        </w:tc>
        <w:tc>
          <w:tcPr>
            <w:tcW w:w="1421" w:type="dxa"/>
            <w:vMerge w:val="continue"/>
            <w:tcBorders>
              <w:top w:val="nil"/>
              <w:bottom w:val="nil"/>
            </w:tcBorders>
            <w:vAlign w:val="top"/>
          </w:tcPr>
          <w:p w14:paraId="512E93AA">
            <w:pPr>
              <w:rPr>
                <w:rFonts w:ascii="Arial"/>
                <w:sz w:val="21"/>
              </w:rPr>
            </w:pPr>
          </w:p>
        </w:tc>
        <w:tc>
          <w:tcPr>
            <w:tcW w:w="1495" w:type="dxa"/>
            <w:vAlign w:val="top"/>
          </w:tcPr>
          <w:p w14:paraId="3BAE343A">
            <w:pPr>
              <w:pStyle w:val="6"/>
              <w:spacing w:before="125" w:line="271" w:lineRule="auto"/>
              <w:ind w:left="212" w:right="183" w:hanging="43"/>
            </w:pPr>
            <w:r>
              <w:t>LED</w:t>
            </w:r>
            <w:r>
              <w:rPr>
                <w:spacing w:val="-40"/>
              </w:rPr>
              <w:t xml:space="preserve"> </w:t>
            </w:r>
            <w:r>
              <w:rPr>
                <w:spacing w:val="19"/>
              </w:rPr>
              <w:t>道路/隧</w:t>
            </w:r>
            <w:r>
              <w:t xml:space="preserve"> </w:t>
            </w:r>
            <w:r>
              <w:rPr>
                <w:spacing w:val="3"/>
              </w:rPr>
              <w:t>道照</w:t>
            </w:r>
            <w:r>
              <w:rPr>
                <w:spacing w:val="-45"/>
              </w:rPr>
              <w:t xml:space="preserve"> </w:t>
            </w:r>
            <w:r>
              <w:rPr>
                <w:spacing w:val="3"/>
              </w:rPr>
              <w:t>明产品</w:t>
            </w:r>
          </w:p>
        </w:tc>
        <w:tc>
          <w:tcPr>
            <w:tcW w:w="1372" w:type="dxa"/>
            <w:vAlign w:val="top"/>
          </w:tcPr>
          <w:p w14:paraId="1E03879D">
            <w:pPr>
              <w:rPr>
                <w:rFonts w:ascii="Arial"/>
                <w:sz w:val="21"/>
              </w:rPr>
            </w:pPr>
          </w:p>
        </w:tc>
        <w:tc>
          <w:tcPr>
            <w:tcW w:w="3569" w:type="dxa"/>
            <w:vAlign w:val="top"/>
          </w:tcPr>
          <w:p w14:paraId="6FB2155E">
            <w:pPr>
              <w:pStyle w:val="6"/>
              <w:spacing w:before="125" w:line="271" w:lineRule="auto"/>
              <w:ind w:left="125" w:right="118" w:hanging="1"/>
            </w:pPr>
            <w:r>
              <w:rPr>
                <w:spacing w:val="12"/>
              </w:rPr>
              <w:t>《道路和隧道照明用</w:t>
            </w:r>
            <w:r>
              <w:t>LED</w:t>
            </w:r>
            <w:r>
              <w:rPr>
                <w:spacing w:val="-49"/>
              </w:rPr>
              <w:t xml:space="preserve"> </w:t>
            </w:r>
            <w:r>
              <w:rPr>
                <w:spacing w:val="12"/>
              </w:rPr>
              <w:t>灯具能效限</w:t>
            </w:r>
            <w:r>
              <w:t xml:space="preserve"> </w:t>
            </w:r>
            <w:r>
              <w:rPr>
                <w:spacing w:val="-8"/>
              </w:rPr>
              <w:t>定值及能效等级》（GB37478</w:t>
            </w:r>
          </w:p>
        </w:tc>
      </w:tr>
      <w:tr w14:paraId="4711B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675" w:type="dxa"/>
            <w:vMerge w:val="continue"/>
            <w:tcBorders>
              <w:top w:val="nil"/>
              <w:bottom w:val="nil"/>
            </w:tcBorders>
            <w:vAlign w:val="top"/>
          </w:tcPr>
          <w:p w14:paraId="4B40B2E7">
            <w:pPr>
              <w:rPr>
                <w:rFonts w:ascii="Arial"/>
                <w:sz w:val="21"/>
              </w:rPr>
            </w:pPr>
          </w:p>
        </w:tc>
        <w:tc>
          <w:tcPr>
            <w:tcW w:w="1421" w:type="dxa"/>
            <w:vMerge w:val="continue"/>
            <w:tcBorders>
              <w:top w:val="nil"/>
              <w:bottom w:val="nil"/>
            </w:tcBorders>
            <w:vAlign w:val="top"/>
          </w:tcPr>
          <w:p w14:paraId="0582A445">
            <w:pPr>
              <w:rPr>
                <w:rFonts w:ascii="Arial"/>
                <w:sz w:val="21"/>
              </w:rPr>
            </w:pPr>
          </w:p>
        </w:tc>
        <w:tc>
          <w:tcPr>
            <w:tcW w:w="1495" w:type="dxa"/>
            <w:vAlign w:val="top"/>
          </w:tcPr>
          <w:p w14:paraId="6B587A20">
            <w:pPr>
              <w:pStyle w:val="6"/>
              <w:spacing w:before="252" w:line="228" w:lineRule="auto"/>
              <w:ind w:left="361"/>
            </w:pPr>
            <w:r>
              <w:t>LED</w:t>
            </w:r>
            <w:r>
              <w:rPr>
                <w:spacing w:val="-36"/>
              </w:rPr>
              <w:t xml:space="preserve"> </w:t>
            </w:r>
            <w:r>
              <w:rPr>
                <w:spacing w:val="2"/>
              </w:rPr>
              <w:t>筒灯</w:t>
            </w:r>
          </w:p>
        </w:tc>
        <w:tc>
          <w:tcPr>
            <w:tcW w:w="1372" w:type="dxa"/>
            <w:vAlign w:val="top"/>
          </w:tcPr>
          <w:p w14:paraId="5AAF0275">
            <w:pPr>
              <w:rPr>
                <w:rFonts w:ascii="Arial"/>
                <w:sz w:val="21"/>
              </w:rPr>
            </w:pPr>
          </w:p>
        </w:tc>
        <w:tc>
          <w:tcPr>
            <w:tcW w:w="3569" w:type="dxa"/>
            <w:vAlign w:val="top"/>
          </w:tcPr>
          <w:p w14:paraId="4DE95741">
            <w:pPr>
              <w:pStyle w:val="6"/>
              <w:spacing w:before="117" w:line="271" w:lineRule="auto"/>
              <w:ind w:left="128" w:right="118" w:hanging="4"/>
            </w:pPr>
            <w:r>
              <w:rPr>
                <w:spacing w:val="12"/>
              </w:rPr>
              <w:t>《室内照明用</w:t>
            </w:r>
            <w:r>
              <w:t>LED</w:t>
            </w:r>
            <w:r>
              <w:rPr>
                <w:spacing w:val="-49"/>
              </w:rPr>
              <w:t xml:space="preserve"> </w:t>
            </w:r>
            <w:r>
              <w:rPr>
                <w:spacing w:val="12"/>
              </w:rPr>
              <w:t>产品能效限定值及</w:t>
            </w:r>
            <w:r>
              <w:t xml:space="preserve"> </w:t>
            </w:r>
            <w:r>
              <w:rPr>
                <w:spacing w:val="5"/>
              </w:rPr>
              <w:t>能效等级》（</w:t>
            </w:r>
            <w:r>
              <w:t>GB</w:t>
            </w:r>
            <w:r>
              <w:rPr>
                <w:spacing w:val="5"/>
              </w:rPr>
              <w:t>30255）</w:t>
            </w:r>
          </w:p>
        </w:tc>
      </w:tr>
      <w:tr w14:paraId="02B05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75" w:type="dxa"/>
            <w:vMerge w:val="continue"/>
            <w:tcBorders>
              <w:top w:val="nil"/>
            </w:tcBorders>
            <w:vAlign w:val="top"/>
          </w:tcPr>
          <w:p w14:paraId="1FD9773B">
            <w:pPr>
              <w:rPr>
                <w:rFonts w:ascii="Arial"/>
                <w:sz w:val="21"/>
              </w:rPr>
            </w:pPr>
          </w:p>
        </w:tc>
        <w:tc>
          <w:tcPr>
            <w:tcW w:w="1421" w:type="dxa"/>
            <w:vMerge w:val="continue"/>
            <w:tcBorders>
              <w:top w:val="nil"/>
            </w:tcBorders>
            <w:vAlign w:val="top"/>
          </w:tcPr>
          <w:p w14:paraId="28ADF9DC">
            <w:pPr>
              <w:rPr>
                <w:rFonts w:ascii="Arial"/>
                <w:sz w:val="21"/>
              </w:rPr>
            </w:pPr>
          </w:p>
        </w:tc>
        <w:tc>
          <w:tcPr>
            <w:tcW w:w="1495" w:type="dxa"/>
            <w:vAlign w:val="top"/>
          </w:tcPr>
          <w:p w14:paraId="6CE371D0">
            <w:pPr>
              <w:pStyle w:val="6"/>
              <w:spacing w:before="33" w:line="228" w:lineRule="auto"/>
              <w:ind w:left="205"/>
            </w:pPr>
            <w:r>
              <w:rPr>
                <w:spacing w:val="2"/>
              </w:rPr>
              <w:t>普通</w:t>
            </w:r>
            <w:r>
              <w:rPr>
                <w:spacing w:val="-40"/>
              </w:rPr>
              <w:t xml:space="preserve"> </w:t>
            </w:r>
            <w:r>
              <w:rPr>
                <w:spacing w:val="2"/>
              </w:rPr>
              <w:t>照明用</w:t>
            </w:r>
          </w:p>
          <w:p w14:paraId="1CD26D89">
            <w:pPr>
              <w:pStyle w:val="6"/>
              <w:spacing w:before="64" w:line="228" w:lineRule="auto"/>
              <w:ind w:left="116"/>
            </w:pPr>
            <w:r>
              <w:rPr>
                <w:spacing w:val="-1"/>
              </w:rPr>
              <w:t>非定</w:t>
            </w:r>
            <w:r>
              <w:rPr>
                <w:spacing w:val="-22"/>
              </w:rPr>
              <w:t xml:space="preserve"> </w:t>
            </w:r>
            <w:r>
              <w:rPr>
                <w:spacing w:val="-1"/>
              </w:rPr>
              <w:t>向自镇流</w:t>
            </w:r>
          </w:p>
          <w:p w14:paraId="37512E4C">
            <w:pPr>
              <w:pStyle w:val="6"/>
              <w:spacing w:before="67" w:line="229" w:lineRule="auto"/>
              <w:ind w:left="461"/>
            </w:pPr>
            <w:r>
              <w:t>LED</w:t>
            </w:r>
            <w:r>
              <w:rPr>
                <w:spacing w:val="-40"/>
              </w:rPr>
              <w:t xml:space="preserve"> </w:t>
            </w:r>
            <w:r>
              <w:rPr>
                <w:spacing w:val="4"/>
              </w:rPr>
              <w:t>灯</w:t>
            </w:r>
          </w:p>
        </w:tc>
        <w:tc>
          <w:tcPr>
            <w:tcW w:w="1372" w:type="dxa"/>
            <w:vAlign w:val="top"/>
          </w:tcPr>
          <w:p w14:paraId="2D4B1A6E">
            <w:pPr>
              <w:rPr>
                <w:rFonts w:ascii="Arial"/>
                <w:sz w:val="21"/>
              </w:rPr>
            </w:pPr>
          </w:p>
        </w:tc>
        <w:tc>
          <w:tcPr>
            <w:tcW w:w="3569" w:type="dxa"/>
            <w:vAlign w:val="top"/>
          </w:tcPr>
          <w:p w14:paraId="57784306">
            <w:pPr>
              <w:pStyle w:val="6"/>
              <w:spacing w:before="189" w:line="273" w:lineRule="auto"/>
              <w:ind w:left="121" w:right="118" w:hanging="4"/>
            </w:pPr>
            <w:r>
              <w:rPr>
                <w:spacing w:val="12"/>
              </w:rPr>
              <w:t>《室内照明用</w:t>
            </w:r>
            <w:r>
              <w:t>LED</w:t>
            </w:r>
            <w:r>
              <w:rPr>
                <w:spacing w:val="-42"/>
              </w:rPr>
              <w:t xml:space="preserve"> </w:t>
            </w:r>
            <w:r>
              <w:rPr>
                <w:spacing w:val="12"/>
              </w:rPr>
              <w:t>产品能效限定值及</w:t>
            </w:r>
            <w:r>
              <w:t xml:space="preserve"> </w:t>
            </w:r>
            <w:r>
              <w:rPr>
                <w:spacing w:val="5"/>
              </w:rPr>
              <w:t>能效等级》（</w:t>
            </w:r>
            <w:r>
              <w:t>GB</w:t>
            </w:r>
            <w:r>
              <w:rPr>
                <w:spacing w:val="5"/>
              </w:rPr>
              <w:t>30255）</w:t>
            </w:r>
          </w:p>
        </w:tc>
      </w:tr>
      <w:tr w14:paraId="1CDE9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675" w:type="dxa"/>
            <w:vAlign w:val="top"/>
          </w:tcPr>
          <w:p w14:paraId="7AFF7992">
            <w:pPr>
              <w:spacing w:line="373" w:lineRule="auto"/>
              <w:rPr>
                <w:rFonts w:ascii="Arial"/>
                <w:sz w:val="21"/>
              </w:rPr>
            </w:pPr>
          </w:p>
          <w:p w14:paraId="5E43AA7C">
            <w:pPr>
              <w:pStyle w:val="6"/>
              <w:spacing w:before="65" w:line="189" w:lineRule="auto"/>
              <w:ind w:left="253"/>
            </w:pPr>
            <w:r>
              <w:rPr>
                <w:spacing w:val="-9"/>
              </w:rPr>
              <w:t>12</w:t>
            </w:r>
          </w:p>
        </w:tc>
        <w:tc>
          <w:tcPr>
            <w:tcW w:w="1421" w:type="dxa"/>
            <w:vAlign w:val="top"/>
          </w:tcPr>
          <w:p w14:paraId="7D13047B">
            <w:pPr>
              <w:spacing w:line="247" w:lineRule="auto"/>
              <w:rPr>
                <w:rFonts w:ascii="Arial"/>
                <w:sz w:val="21"/>
              </w:rPr>
            </w:pPr>
          </w:p>
          <w:p w14:paraId="32F7CCA7">
            <w:pPr>
              <w:pStyle w:val="6"/>
              <w:spacing w:before="65"/>
              <w:ind w:left="328" w:right="159" w:hanging="207"/>
            </w:pPr>
            <w:r>
              <w:rPr>
                <w:spacing w:val="3"/>
              </w:rPr>
              <w:t>★A02091000</w:t>
            </w:r>
            <w:r>
              <w:rPr>
                <w:spacing w:val="4"/>
              </w:rPr>
              <w:t xml:space="preserve"> </w:t>
            </w:r>
            <w:r>
              <w:rPr>
                <w:spacing w:val="-2"/>
              </w:rPr>
              <w:t>电视设备</w:t>
            </w:r>
          </w:p>
        </w:tc>
        <w:tc>
          <w:tcPr>
            <w:tcW w:w="1495" w:type="dxa"/>
            <w:vAlign w:val="top"/>
          </w:tcPr>
          <w:p w14:paraId="4B41AB41">
            <w:pPr>
              <w:pStyle w:val="6"/>
              <w:spacing w:before="118" w:line="276" w:lineRule="auto"/>
              <w:ind w:left="234" w:right="147" w:hanging="87"/>
              <w:jc w:val="both"/>
            </w:pPr>
            <w:r>
              <w:rPr>
                <w:spacing w:val="3"/>
              </w:rPr>
              <w:t>A02091001</w:t>
            </w:r>
            <w:r>
              <w:rPr>
                <w:spacing w:val="-37"/>
              </w:rPr>
              <w:t xml:space="preserve"> </w:t>
            </w:r>
            <w:r>
              <w:rPr>
                <w:spacing w:val="3"/>
              </w:rPr>
              <w:t>普</w:t>
            </w:r>
            <w:r>
              <w:t xml:space="preserve"> </w:t>
            </w:r>
            <w:r>
              <w:rPr>
                <w:spacing w:val="4"/>
              </w:rPr>
              <w:t>通电视设备</w:t>
            </w:r>
            <w:r>
              <w:rPr>
                <w:spacing w:val="1"/>
              </w:rPr>
              <w:t xml:space="preserve">  </w:t>
            </w:r>
            <w:r>
              <w:rPr>
                <w:spacing w:val="3"/>
              </w:rPr>
              <w:t>（电视机）</w:t>
            </w:r>
          </w:p>
        </w:tc>
        <w:tc>
          <w:tcPr>
            <w:tcW w:w="1372" w:type="dxa"/>
            <w:vAlign w:val="top"/>
          </w:tcPr>
          <w:p w14:paraId="65400A68">
            <w:pPr>
              <w:rPr>
                <w:rFonts w:ascii="Arial"/>
                <w:sz w:val="21"/>
              </w:rPr>
            </w:pPr>
          </w:p>
        </w:tc>
        <w:tc>
          <w:tcPr>
            <w:tcW w:w="3569" w:type="dxa"/>
            <w:vAlign w:val="top"/>
          </w:tcPr>
          <w:p w14:paraId="0982B7E6">
            <w:pPr>
              <w:pStyle w:val="6"/>
              <w:spacing w:before="274" w:line="274" w:lineRule="auto"/>
              <w:ind w:left="117" w:right="257"/>
            </w:pPr>
            <w:r>
              <w:rPr>
                <w:spacing w:val="10"/>
              </w:rPr>
              <w:t>《</w:t>
            </w:r>
            <w:r>
              <w:rPr>
                <w:spacing w:val="-41"/>
              </w:rPr>
              <w:t xml:space="preserve"> </w:t>
            </w:r>
            <w:r>
              <w:rPr>
                <w:spacing w:val="10"/>
              </w:rPr>
              <w:t>平板</w:t>
            </w:r>
            <w:r>
              <w:rPr>
                <w:spacing w:val="-42"/>
              </w:rPr>
              <w:t xml:space="preserve"> </w:t>
            </w:r>
            <w:r>
              <w:rPr>
                <w:spacing w:val="10"/>
              </w:rPr>
              <w:t>电视</w:t>
            </w:r>
            <w:r>
              <w:rPr>
                <w:spacing w:val="-58"/>
              </w:rPr>
              <w:t xml:space="preserve"> </w:t>
            </w:r>
            <w:r>
              <w:rPr>
                <w:spacing w:val="10"/>
              </w:rPr>
              <w:t>能效</w:t>
            </w:r>
            <w:r>
              <w:rPr>
                <w:spacing w:val="-53"/>
              </w:rPr>
              <w:t xml:space="preserve"> </w:t>
            </w:r>
            <w:r>
              <w:rPr>
                <w:spacing w:val="10"/>
              </w:rPr>
              <w:t>限</w:t>
            </w:r>
            <w:r>
              <w:rPr>
                <w:spacing w:val="-59"/>
              </w:rPr>
              <w:t xml:space="preserve"> </w:t>
            </w:r>
            <w:r>
              <w:rPr>
                <w:spacing w:val="10"/>
              </w:rPr>
              <w:t>定值及能效等</w:t>
            </w:r>
            <w:r>
              <w:t xml:space="preserve"> </w:t>
            </w:r>
            <w:r>
              <w:rPr>
                <w:spacing w:val="4"/>
              </w:rPr>
              <w:t>级》（</w:t>
            </w:r>
            <w:r>
              <w:t>GB</w:t>
            </w:r>
            <w:r>
              <w:rPr>
                <w:spacing w:val="4"/>
              </w:rPr>
              <w:t>24850）</w:t>
            </w:r>
          </w:p>
        </w:tc>
      </w:tr>
      <w:tr w14:paraId="304A3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1" w:hRule="atLeast"/>
        </w:trPr>
        <w:tc>
          <w:tcPr>
            <w:tcW w:w="675" w:type="dxa"/>
            <w:vAlign w:val="top"/>
          </w:tcPr>
          <w:p w14:paraId="0C6A7F15">
            <w:pPr>
              <w:spacing w:line="271" w:lineRule="auto"/>
              <w:rPr>
                <w:rFonts w:ascii="Arial"/>
                <w:sz w:val="21"/>
              </w:rPr>
            </w:pPr>
          </w:p>
          <w:p w14:paraId="3045A69E">
            <w:pPr>
              <w:spacing w:line="271" w:lineRule="auto"/>
              <w:rPr>
                <w:rFonts w:ascii="Arial"/>
                <w:sz w:val="21"/>
              </w:rPr>
            </w:pPr>
          </w:p>
          <w:p w14:paraId="0F0A9359">
            <w:pPr>
              <w:spacing w:line="271" w:lineRule="auto"/>
              <w:rPr>
                <w:rFonts w:ascii="Arial"/>
                <w:sz w:val="21"/>
              </w:rPr>
            </w:pPr>
          </w:p>
          <w:p w14:paraId="50A4494F">
            <w:pPr>
              <w:pStyle w:val="6"/>
              <w:spacing w:before="65" w:line="190" w:lineRule="auto"/>
              <w:ind w:left="253"/>
            </w:pPr>
            <w:r>
              <w:rPr>
                <w:spacing w:val="-9"/>
              </w:rPr>
              <w:t>13</w:t>
            </w:r>
          </w:p>
        </w:tc>
        <w:tc>
          <w:tcPr>
            <w:tcW w:w="1421" w:type="dxa"/>
            <w:vAlign w:val="top"/>
          </w:tcPr>
          <w:p w14:paraId="56543D23">
            <w:pPr>
              <w:spacing w:line="323" w:lineRule="auto"/>
              <w:rPr>
                <w:rFonts w:ascii="Arial"/>
                <w:sz w:val="21"/>
              </w:rPr>
            </w:pPr>
          </w:p>
          <w:p w14:paraId="15907F9F">
            <w:pPr>
              <w:spacing w:line="324" w:lineRule="auto"/>
              <w:rPr>
                <w:rFonts w:ascii="Arial"/>
                <w:sz w:val="21"/>
              </w:rPr>
            </w:pPr>
          </w:p>
          <w:p w14:paraId="3428805C">
            <w:pPr>
              <w:pStyle w:val="6"/>
              <w:spacing w:before="65"/>
              <w:ind w:left="299" w:right="137" w:hanging="156"/>
            </w:pPr>
            <w:r>
              <w:rPr>
                <w:spacing w:val="3"/>
              </w:rPr>
              <w:t>★A02091100</w:t>
            </w:r>
            <w:r>
              <w:rPr>
                <w:spacing w:val="4"/>
              </w:rPr>
              <w:t xml:space="preserve"> 视频设备</w:t>
            </w:r>
          </w:p>
        </w:tc>
        <w:tc>
          <w:tcPr>
            <w:tcW w:w="1495" w:type="dxa"/>
            <w:vAlign w:val="top"/>
          </w:tcPr>
          <w:p w14:paraId="135C9EE9">
            <w:pPr>
              <w:spacing w:line="303" w:lineRule="auto"/>
              <w:rPr>
                <w:rFonts w:ascii="Arial"/>
                <w:sz w:val="21"/>
              </w:rPr>
            </w:pPr>
          </w:p>
          <w:p w14:paraId="3BEA4C16">
            <w:pPr>
              <w:spacing w:line="303" w:lineRule="auto"/>
              <w:rPr>
                <w:rFonts w:ascii="Arial"/>
                <w:sz w:val="21"/>
              </w:rPr>
            </w:pPr>
          </w:p>
          <w:p w14:paraId="49DC81A4">
            <w:pPr>
              <w:pStyle w:val="6"/>
              <w:spacing w:before="65" w:line="274" w:lineRule="auto"/>
              <w:ind w:left="233" w:right="150" w:hanging="88"/>
            </w:pPr>
            <w:r>
              <w:rPr>
                <w:spacing w:val="3"/>
              </w:rPr>
              <w:t>A02091107</w:t>
            </w:r>
            <w:r>
              <w:rPr>
                <w:spacing w:val="-37"/>
              </w:rPr>
              <w:t xml:space="preserve"> </w:t>
            </w:r>
            <w:r>
              <w:rPr>
                <w:spacing w:val="3"/>
              </w:rPr>
              <w:t>视</w:t>
            </w:r>
            <w:r>
              <w:t xml:space="preserve"> </w:t>
            </w:r>
            <w:r>
              <w:rPr>
                <w:spacing w:val="4"/>
              </w:rPr>
              <w:t>频监控设备</w:t>
            </w:r>
          </w:p>
        </w:tc>
        <w:tc>
          <w:tcPr>
            <w:tcW w:w="1372" w:type="dxa"/>
            <w:vAlign w:val="top"/>
          </w:tcPr>
          <w:p w14:paraId="3E839858">
            <w:pPr>
              <w:spacing w:line="260" w:lineRule="auto"/>
              <w:rPr>
                <w:rFonts w:ascii="Arial"/>
                <w:sz w:val="21"/>
              </w:rPr>
            </w:pPr>
          </w:p>
          <w:p w14:paraId="5CF49AC7">
            <w:pPr>
              <w:spacing w:line="260" w:lineRule="auto"/>
              <w:rPr>
                <w:rFonts w:ascii="Arial"/>
                <w:sz w:val="21"/>
              </w:rPr>
            </w:pPr>
          </w:p>
          <w:p w14:paraId="2496269A">
            <w:pPr>
              <w:spacing w:line="261" w:lineRule="auto"/>
              <w:rPr>
                <w:rFonts w:ascii="Arial"/>
                <w:sz w:val="21"/>
              </w:rPr>
            </w:pPr>
          </w:p>
          <w:p w14:paraId="3B2E79C0">
            <w:pPr>
              <w:pStyle w:val="6"/>
              <w:spacing w:before="65" w:line="229" w:lineRule="auto"/>
              <w:ind w:left="383"/>
            </w:pPr>
            <w:r>
              <w:rPr>
                <w:spacing w:val="2"/>
              </w:rPr>
              <w:t>监视器</w:t>
            </w:r>
          </w:p>
        </w:tc>
        <w:tc>
          <w:tcPr>
            <w:tcW w:w="3569" w:type="dxa"/>
            <w:vAlign w:val="top"/>
          </w:tcPr>
          <w:p w14:paraId="1EBB9AFF">
            <w:pPr>
              <w:pStyle w:val="6"/>
              <w:spacing w:before="61" w:line="283" w:lineRule="auto"/>
              <w:ind w:left="120" w:right="113" w:firstLine="23"/>
            </w:pPr>
            <w:r>
              <w:rPr>
                <w:spacing w:val="19"/>
              </w:rPr>
              <w:t>以射频信</w:t>
            </w:r>
            <w:r>
              <w:rPr>
                <w:spacing w:val="-51"/>
              </w:rPr>
              <w:t xml:space="preserve"> </w:t>
            </w:r>
            <w:r>
              <w:rPr>
                <w:spacing w:val="19"/>
              </w:rPr>
              <w:t>号为主要信号输入</w:t>
            </w:r>
            <w:r>
              <w:rPr>
                <w:spacing w:val="-50"/>
              </w:rPr>
              <w:t xml:space="preserve"> </w:t>
            </w:r>
            <w:r>
              <w:rPr>
                <w:spacing w:val="19"/>
              </w:rPr>
              <w:t>的监</w:t>
            </w:r>
            <w:r>
              <w:t xml:space="preserve">  </w:t>
            </w:r>
            <w:r>
              <w:rPr>
                <w:spacing w:val="-5"/>
              </w:rPr>
              <w:t>视器应符合《平板电视能效限定值及能</w:t>
            </w:r>
            <w:r>
              <w:rPr>
                <w:spacing w:val="13"/>
              </w:rPr>
              <w:t xml:space="preserve"> </w:t>
            </w:r>
            <w:r>
              <w:rPr>
                <w:spacing w:val="7"/>
              </w:rPr>
              <w:t>效等级》（</w:t>
            </w:r>
            <w:r>
              <w:t>GB</w:t>
            </w:r>
            <w:r>
              <w:rPr>
                <w:spacing w:val="7"/>
              </w:rPr>
              <w:t>24850</w:t>
            </w:r>
            <w:r>
              <w:rPr>
                <w:spacing w:val="29"/>
              </w:rPr>
              <w:t>），</w:t>
            </w:r>
            <w:r>
              <w:rPr>
                <w:spacing w:val="7"/>
              </w:rPr>
              <w:t>以数字信</w:t>
            </w:r>
            <w:r>
              <w:rPr>
                <w:spacing w:val="-59"/>
              </w:rPr>
              <w:t xml:space="preserve"> </w:t>
            </w:r>
            <w:r>
              <w:rPr>
                <w:spacing w:val="7"/>
              </w:rPr>
              <w:t>号</w:t>
            </w:r>
            <w:r>
              <w:t xml:space="preserve"> </w:t>
            </w:r>
            <w:r>
              <w:rPr>
                <w:spacing w:val="2"/>
              </w:rPr>
              <w:t>为主要信</w:t>
            </w:r>
            <w:r>
              <w:rPr>
                <w:spacing w:val="-54"/>
              </w:rPr>
              <w:t xml:space="preserve"> </w:t>
            </w:r>
            <w:r>
              <w:rPr>
                <w:spacing w:val="2"/>
              </w:rPr>
              <w:t>号输入</w:t>
            </w:r>
            <w:r>
              <w:rPr>
                <w:spacing w:val="-50"/>
              </w:rPr>
              <w:t xml:space="preserve"> </w:t>
            </w:r>
            <w:r>
              <w:rPr>
                <w:spacing w:val="2"/>
              </w:rPr>
              <w:t>的监视器应符合《计</w:t>
            </w:r>
            <w:r>
              <w:t xml:space="preserve"> </w:t>
            </w:r>
            <w:r>
              <w:rPr>
                <w:spacing w:val="6"/>
              </w:rPr>
              <w:t>算机显示器能效限定值及能效等级》</w:t>
            </w:r>
            <w:r>
              <w:rPr>
                <w:spacing w:val="5"/>
              </w:rPr>
              <w:t xml:space="preserve"> </w:t>
            </w:r>
            <w:r>
              <w:rPr>
                <w:spacing w:val="4"/>
              </w:rPr>
              <w:t>（</w:t>
            </w:r>
            <w:r>
              <w:t>GB</w:t>
            </w:r>
            <w:r>
              <w:rPr>
                <w:spacing w:val="4"/>
              </w:rPr>
              <w:t>21520）</w:t>
            </w:r>
          </w:p>
        </w:tc>
      </w:tr>
      <w:tr w14:paraId="32E55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675" w:type="dxa"/>
            <w:vAlign w:val="top"/>
          </w:tcPr>
          <w:p w14:paraId="4F1A499F">
            <w:pPr>
              <w:pStyle w:val="6"/>
              <w:spacing w:before="283" w:line="189" w:lineRule="auto"/>
              <w:ind w:left="253"/>
            </w:pPr>
            <w:r>
              <w:rPr>
                <w:spacing w:val="-9"/>
              </w:rPr>
              <w:t>14</w:t>
            </w:r>
          </w:p>
        </w:tc>
        <w:tc>
          <w:tcPr>
            <w:tcW w:w="1421" w:type="dxa"/>
            <w:vAlign w:val="top"/>
          </w:tcPr>
          <w:p w14:paraId="12EBDCBC">
            <w:pPr>
              <w:pStyle w:val="6"/>
              <w:spacing w:before="152"/>
              <w:ind w:left="198" w:right="107" w:hanging="87"/>
            </w:pPr>
            <w:r>
              <w:rPr>
                <w:spacing w:val="3"/>
              </w:rPr>
              <w:t>A02241000</w:t>
            </w:r>
            <w:r>
              <w:rPr>
                <w:spacing w:val="-35"/>
              </w:rPr>
              <w:t xml:space="preserve"> </w:t>
            </w:r>
            <w:r>
              <w:rPr>
                <w:spacing w:val="3"/>
              </w:rPr>
              <w:t>饮</w:t>
            </w:r>
            <w:r>
              <w:t xml:space="preserve"> </w:t>
            </w:r>
            <w:r>
              <w:rPr>
                <w:spacing w:val="4"/>
              </w:rPr>
              <w:t>食炊事机械</w:t>
            </w:r>
          </w:p>
        </w:tc>
        <w:tc>
          <w:tcPr>
            <w:tcW w:w="1495" w:type="dxa"/>
            <w:vAlign w:val="top"/>
          </w:tcPr>
          <w:p w14:paraId="7F73E332">
            <w:pPr>
              <w:pStyle w:val="6"/>
              <w:spacing w:before="250" w:line="229" w:lineRule="auto"/>
              <w:ind w:left="134"/>
            </w:pPr>
            <w:r>
              <w:rPr>
                <w:spacing w:val="4"/>
              </w:rPr>
              <w:t>商用燃气灶具</w:t>
            </w:r>
          </w:p>
        </w:tc>
        <w:tc>
          <w:tcPr>
            <w:tcW w:w="1372" w:type="dxa"/>
            <w:vAlign w:val="top"/>
          </w:tcPr>
          <w:p w14:paraId="7A7E31E1">
            <w:pPr>
              <w:rPr>
                <w:rFonts w:ascii="Arial"/>
                <w:sz w:val="21"/>
              </w:rPr>
            </w:pPr>
          </w:p>
        </w:tc>
        <w:tc>
          <w:tcPr>
            <w:tcW w:w="3569" w:type="dxa"/>
            <w:vAlign w:val="top"/>
          </w:tcPr>
          <w:p w14:paraId="08F49B5E">
            <w:pPr>
              <w:pStyle w:val="6"/>
              <w:spacing w:before="112" w:line="270" w:lineRule="auto"/>
              <w:ind w:left="125" w:right="250" w:hanging="1"/>
            </w:pPr>
            <w:r>
              <w:rPr>
                <w:spacing w:val="11"/>
              </w:rPr>
              <w:t>《</w:t>
            </w:r>
            <w:r>
              <w:rPr>
                <w:spacing w:val="-39"/>
              </w:rPr>
              <w:t xml:space="preserve"> </w:t>
            </w:r>
            <w:r>
              <w:rPr>
                <w:spacing w:val="11"/>
              </w:rPr>
              <w:t>商用燃气灶具</w:t>
            </w:r>
            <w:r>
              <w:rPr>
                <w:spacing w:val="-58"/>
              </w:rPr>
              <w:t xml:space="preserve"> </w:t>
            </w:r>
            <w:r>
              <w:rPr>
                <w:spacing w:val="11"/>
              </w:rPr>
              <w:t>能</w:t>
            </w:r>
            <w:r>
              <w:rPr>
                <w:spacing w:val="-59"/>
              </w:rPr>
              <w:t xml:space="preserve"> </w:t>
            </w:r>
            <w:r>
              <w:rPr>
                <w:spacing w:val="11"/>
              </w:rPr>
              <w:t>效</w:t>
            </w:r>
            <w:r>
              <w:rPr>
                <w:spacing w:val="-52"/>
              </w:rPr>
              <w:t xml:space="preserve"> </w:t>
            </w:r>
            <w:r>
              <w:rPr>
                <w:spacing w:val="11"/>
              </w:rPr>
              <w:t>限定值及</w:t>
            </w:r>
            <w:r>
              <w:rPr>
                <w:spacing w:val="-59"/>
              </w:rPr>
              <w:t xml:space="preserve"> </w:t>
            </w:r>
            <w:r>
              <w:rPr>
                <w:spacing w:val="11"/>
              </w:rPr>
              <w:t>能</w:t>
            </w:r>
            <w:r>
              <w:t xml:space="preserve"> </w:t>
            </w:r>
            <w:r>
              <w:rPr>
                <w:spacing w:val="5"/>
              </w:rPr>
              <w:t>效等级》（</w:t>
            </w:r>
            <w:r>
              <w:t>GB</w:t>
            </w:r>
            <w:r>
              <w:rPr>
                <w:spacing w:val="5"/>
              </w:rPr>
              <w:t>30531）</w:t>
            </w:r>
          </w:p>
        </w:tc>
      </w:tr>
      <w:tr w14:paraId="13A67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75" w:type="dxa"/>
            <w:vAlign w:val="top"/>
          </w:tcPr>
          <w:p w14:paraId="77C4DFE3">
            <w:pPr>
              <w:pStyle w:val="6"/>
              <w:spacing w:before="128" w:line="190" w:lineRule="auto"/>
              <w:ind w:left="254"/>
            </w:pPr>
            <w:r>
              <w:rPr>
                <w:spacing w:val="-7"/>
              </w:rPr>
              <w:t>15</w:t>
            </w:r>
          </w:p>
        </w:tc>
        <w:tc>
          <w:tcPr>
            <w:tcW w:w="1421" w:type="dxa"/>
            <w:vAlign w:val="top"/>
          </w:tcPr>
          <w:p w14:paraId="263BF6C6">
            <w:pPr>
              <w:pStyle w:val="6"/>
              <w:spacing w:before="96" w:line="236" w:lineRule="auto"/>
              <w:ind w:left="140"/>
            </w:pPr>
            <w:r>
              <w:rPr>
                <w:spacing w:val="3"/>
              </w:rPr>
              <w:t>★A05020105</w:t>
            </w:r>
          </w:p>
        </w:tc>
        <w:tc>
          <w:tcPr>
            <w:tcW w:w="1495" w:type="dxa"/>
            <w:vAlign w:val="top"/>
          </w:tcPr>
          <w:p w14:paraId="421E0C10">
            <w:pPr>
              <w:pStyle w:val="6"/>
              <w:spacing w:before="97" w:line="228" w:lineRule="auto"/>
              <w:ind w:left="442"/>
            </w:pPr>
            <w:r>
              <w:rPr>
                <w:spacing w:val="2"/>
              </w:rPr>
              <w:t>坐便器</w:t>
            </w:r>
          </w:p>
        </w:tc>
        <w:tc>
          <w:tcPr>
            <w:tcW w:w="1372" w:type="dxa"/>
            <w:vAlign w:val="top"/>
          </w:tcPr>
          <w:p w14:paraId="56558887">
            <w:pPr>
              <w:rPr>
                <w:rFonts w:ascii="Arial"/>
                <w:sz w:val="21"/>
              </w:rPr>
            </w:pPr>
          </w:p>
        </w:tc>
        <w:tc>
          <w:tcPr>
            <w:tcW w:w="3569" w:type="dxa"/>
            <w:vAlign w:val="top"/>
          </w:tcPr>
          <w:p w14:paraId="173EAF9F">
            <w:pPr>
              <w:pStyle w:val="6"/>
              <w:spacing w:before="158" w:line="217" w:lineRule="auto"/>
              <w:ind w:left="124"/>
            </w:pPr>
            <w:r>
              <w:rPr>
                <w:spacing w:val="6"/>
              </w:rPr>
              <w:t>《坐便器水效限定值及水效等级》</w:t>
            </w:r>
          </w:p>
        </w:tc>
      </w:tr>
    </w:tbl>
    <w:p w14:paraId="6FA2F420">
      <w:pPr>
        <w:rPr>
          <w:rFonts w:ascii="Arial"/>
          <w:sz w:val="21"/>
        </w:rPr>
      </w:pPr>
    </w:p>
    <w:p w14:paraId="3CDF5176">
      <w:pPr>
        <w:rPr>
          <w:rFonts w:ascii="Arial" w:hAnsi="Arial" w:eastAsia="Arial" w:cs="Arial"/>
          <w:sz w:val="21"/>
          <w:szCs w:val="21"/>
        </w:rPr>
        <w:sectPr>
          <w:footerReference r:id="rId22" w:type="default"/>
          <w:pgSz w:w="11906" w:h="16839"/>
          <w:pgMar w:top="1431" w:right="1780" w:bottom="1362" w:left="1588" w:header="0" w:footer="1200" w:gutter="0"/>
          <w:cols w:space="720" w:num="1"/>
        </w:sectPr>
      </w:pPr>
    </w:p>
    <w:p w14:paraId="4F0D8A90">
      <w:pPr>
        <w:spacing w:before="28"/>
      </w:pPr>
    </w:p>
    <w:tbl>
      <w:tblPr>
        <w:tblStyle w:val="5"/>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5"/>
        <w:gridCol w:w="1421"/>
        <w:gridCol w:w="1495"/>
        <w:gridCol w:w="1372"/>
        <w:gridCol w:w="3569"/>
      </w:tblGrid>
      <w:tr w14:paraId="4F8F8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5" w:type="dxa"/>
            <w:vMerge w:val="restart"/>
            <w:tcBorders>
              <w:bottom w:val="nil"/>
            </w:tcBorders>
            <w:vAlign w:val="top"/>
          </w:tcPr>
          <w:p w14:paraId="2A382A59">
            <w:pPr>
              <w:rPr>
                <w:rFonts w:ascii="Arial"/>
                <w:sz w:val="21"/>
              </w:rPr>
            </w:pPr>
          </w:p>
        </w:tc>
        <w:tc>
          <w:tcPr>
            <w:tcW w:w="1421" w:type="dxa"/>
            <w:vMerge w:val="restart"/>
            <w:tcBorders>
              <w:bottom w:val="nil"/>
            </w:tcBorders>
            <w:vAlign w:val="top"/>
          </w:tcPr>
          <w:p w14:paraId="57917315">
            <w:pPr>
              <w:pStyle w:val="6"/>
              <w:spacing w:before="35" w:line="228" w:lineRule="auto"/>
              <w:ind w:left="507"/>
            </w:pPr>
            <w:r>
              <w:rPr>
                <w:spacing w:val="1"/>
              </w:rPr>
              <w:t>便器</w:t>
            </w:r>
          </w:p>
        </w:tc>
        <w:tc>
          <w:tcPr>
            <w:tcW w:w="1495" w:type="dxa"/>
            <w:vAlign w:val="top"/>
          </w:tcPr>
          <w:p w14:paraId="3CB050CD">
            <w:pPr>
              <w:rPr>
                <w:rFonts w:ascii="Arial"/>
                <w:sz w:val="21"/>
              </w:rPr>
            </w:pPr>
          </w:p>
        </w:tc>
        <w:tc>
          <w:tcPr>
            <w:tcW w:w="1372" w:type="dxa"/>
            <w:vAlign w:val="top"/>
          </w:tcPr>
          <w:p w14:paraId="53812985">
            <w:pPr>
              <w:rPr>
                <w:rFonts w:ascii="Arial"/>
                <w:sz w:val="21"/>
              </w:rPr>
            </w:pPr>
          </w:p>
        </w:tc>
        <w:tc>
          <w:tcPr>
            <w:tcW w:w="3569" w:type="dxa"/>
            <w:vAlign w:val="top"/>
          </w:tcPr>
          <w:p w14:paraId="0B1C256B">
            <w:pPr>
              <w:pStyle w:val="6"/>
              <w:spacing w:before="85" w:line="217" w:lineRule="auto"/>
              <w:ind w:left="129"/>
            </w:pPr>
            <w:r>
              <w:rPr>
                <w:spacing w:val="2"/>
              </w:rPr>
              <w:t>（</w:t>
            </w:r>
            <w:r>
              <w:t>GB</w:t>
            </w:r>
            <w:r>
              <w:rPr>
                <w:spacing w:val="2"/>
              </w:rPr>
              <w:t>25502）</w:t>
            </w:r>
          </w:p>
        </w:tc>
      </w:tr>
      <w:tr w14:paraId="78C22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675" w:type="dxa"/>
            <w:vMerge w:val="continue"/>
            <w:tcBorders>
              <w:top w:val="nil"/>
              <w:bottom w:val="nil"/>
            </w:tcBorders>
            <w:vAlign w:val="top"/>
          </w:tcPr>
          <w:p w14:paraId="3E75F011">
            <w:pPr>
              <w:rPr>
                <w:rFonts w:ascii="Arial"/>
                <w:sz w:val="21"/>
              </w:rPr>
            </w:pPr>
          </w:p>
        </w:tc>
        <w:tc>
          <w:tcPr>
            <w:tcW w:w="1421" w:type="dxa"/>
            <w:vMerge w:val="continue"/>
            <w:tcBorders>
              <w:top w:val="nil"/>
              <w:bottom w:val="nil"/>
            </w:tcBorders>
            <w:vAlign w:val="top"/>
          </w:tcPr>
          <w:p w14:paraId="7442052C">
            <w:pPr>
              <w:rPr>
                <w:rFonts w:ascii="Arial"/>
                <w:sz w:val="21"/>
              </w:rPr>
            </w:pPr>
          </w:p>
        </w:tc>
        <w:tc>
          <w:tcPr>
            <w:tcW w:w="1495" w:type="dxa"/>
            <w:vAlign w:val="top"/>
          </w:tcPr>
          <w:p w14:paraId="7FDC3BFD">
            <w:pPr>
              <w:pStyle w:val="6"/>
              <w:spacing w:before="271" w:line="228" w:lineRule="auto"/>
              <w:ind w:left="441"/>
            </w:pPr>
            <w:r>
              <w:rPr>
                <w:spacing w:val="3"/>
              </w:rPr>
              <w:t>蹲便器</w:t>
            </w:r>
          </w:p>
        </w:tc>
        <w:tc>
          <w:tcPr>
            <w:tcW w:w="1372" w:type="dxa"/>
            <w:vAlign w:val="top"/>
          </w:tcPr>
          <w:p w14:paraId="2865C6F7">
            <w:pPr>
              <w:rPr>
                <w:rFonts w:ascii="Arial"/>
                <w:sz w:val="21"/>
              </w:rPr>
            </w:pPr>
          </w:p>
        </w:tc>
        <w:tc>
          <w:tcPr>
            <w:tcW w:w="3569" w:type="dxa"/>
            <w:vAlign w:val="top"/>
          </w:tcPr>
          <w:p w14:paraId="226C73BC">
            <w:pPr>
              <w:pStyle w:val="6"/>
              <w:spacing w:before="155" w:line="272" w:lineRule="auto"/>
              <w:ind w:left="125" w:right="250" w:hanging="1"/>
            </w:pPr>
            <w:r>
              <w:rPr>
                <w:spacing w:val="20"/>
              </w:rPr>
              <w:t>《</w:t>
            </w:r>
            <w:r>
              <w:rPr>
                <w:spacing w:val="-43"/>
              </w:rPr>
              <w:t xml:space="preserve"> </w:t>
            </w:r>
            <w:r>
              <w:rPr>
                <w:spacing w:val="20"/>
              </w:rPr>
              <w:t>蹲便器用水效率</w:t>
            </w:r>
            <w:r>
              <w:rPr>
                <w:spacing w:val="-50"/>
              </w:rPr>
              <w:t xml:space="preserve"> </w:t>
            </w:r>
            <w:r>
              <w:rPr>
                <w:spacing w:val="20"/>
              </w:rPr>
              <w:t>限定值及用水</w:t>
            </w:r>
            <w:r>
              <w:t xml:space="preserve"> </w:t>
            </w:r>
            <w:r>
              <w:rPr>
                <w:spacing w:val="5"/>
              </w:rPr>
              <w:t>效率等级》（</w:t>
            </w:r>
            <w:r>
              <w:t>GB</w:t>
            </w:r>
            <w:r>
              <w:rPr>
                <w:spacing w:val="5"/>
              </w:rPr>
              <w:t>30717）</w:t>
            </w:r>
          </w:p>
        </w:tc>
      </w:tr>
      <w:tr w14:paraId="59E4C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675" w:type="dxa"/>
            <w:vMerge w:val="continue"/>
            <w:tcBorders>
              <w:top w:val="nil"/>
            </w:tcBorders>
            <w:vAlign w:val="top"/>
          </w:tcPr>
          <w:p w14:paraId="571A8203">
            <w:pPr>
              <w:rPr>
                <w:rFonts w:ascii="Arial"/>
                <w:sz w:val="21"/>
              </w:rPr>
            </w:pPr>
          </w:p>
        </w:tc>
        <w:tc>
          <w:tcPr>
            <w:tcW w:w="1421" w:type="dxa"/>
            <w:vMerge w:val="continue"/>
            <w:tcBorders>
              <w:top w:val="nil"/>
            </w:tcBorders>
            <w:vAlign w:val="top"/>
          </w:tcPr>
          <w:p w14:paraId="557ED59C">
            <w:pPr>
              <w:rPr>
                <w:rFonts w:ascii="Arial"/>
                <w:sz w:val="21"/>
              </w:rPr>
            </w:pPr>
          </w:p>
        </w:tc>
        <w:tc>
          <w:tcPr>
            <w:tcW w:w="1495" w:type="dxa"/>
            <w:vAlign w:val="top"/>
          </w:tcPr>
          <w:p w14:paraId="7AB29916">
            <w:pPr>
              <w:pStyle w:val="6"/>
              <w:spacing w:before="271" w:line="228" w:lineRule="auto"/>
              <w:ind w:left="447"/>
            </w:pPr>
            <w:r>
              <w:rPr>
                <w:spacing w:val="1"/>
              </w:rPr>
              <w:t>小便器</w:t>
            </w:r>
          </w:p>
        </w:tc>
        <w:tc>
          <w:tcPr>
            <w:tcW w:w="1372" w:type="dxa"/>
            <w:vAlign w:val="top"/>
          </w:tcPr>
          <w:p w14:paraId="65BC9E95">
            <w:pPr>
              <w:rPr>
                <w:rFonts w:ascii="Arial"/>
                <w:sz w:val="21"/>
              </w:rPr>
            </w:pPr>
          </w:p>
        </w:tc>
        <w:tc>
          <w:tcPr>
            <w:tcW w:w="3569" w:type="dxa"/>
            <w:vAlign w:val="top"/>
          </w:tcPr>
          <w:p w14:paraId="2E3F209B">
            <w:pPr>
              <w:pStyle w:val="6"/>
              <w:spacing w:before="156" w:line="271" w:lineRule="auto"/>
              <w:ind w:left="125" w:right="250" w:hanging="1"/>
            </w:pPr>
            <w:r>
              <w:rPr>
                <w:spacing w:val="19"/>
              </w:rPr>
              <w:t>《</w:t>
            </w:r>
            <w:r>
              <w:rPr>
                <w:spacing w:val="-29"/>
              </w:rPr>
              <w:t xml:space="preserve"> </w:t>
            </w:r>
            <w:r>
              <w:rPr>
                <w:spacing w:val="19"/>
              </w:rPr>
              <w:t>小便器用水效率</w:t>
            </w:r>
            <w:r>
              <w:rPr>
                <w:spacing w:val="-50"/>
              </w:rPr>
              <w:t xml:space="preserve"> </w:t>
            </w:r>
            <w:r>
              <w:rPr>
                <w:spacing w:val="19"/>
              </w:rPr>
              <w:t>限定值及用水</w:t>
            </w:r>
            <w:r>
              <w:t xml:space="preserve"> </w:t>
            </w:r>
            <w:r>
              <w:rPr>
                <w:spacing w:val="5"/>
              </w:rPr>
              <w:t>效率等级》（</w:t>
            </w:r>
            <w:r>
              <w:t>GB</w:t>
            </w:r>
            <w:r>
              <w:rPr>
                <w:spacing w:val="5"/>
              </w:rPr>
              <w:t>28377）</w:t>
            </w:r>
          </w:p>
        </w:tc>
      </w:tr>
      <w:tr w14:paraId="7AD76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675" w:type="dxa"/>
            <w:vAlign w:val="top"/>
          </w:tcPr>
          <w:p w14:paraId="38B31EF3">
            <w:pPr>
              <w:spacing w:line="252" w:lineRule="auto"/>
              <w:rPr>
                <w:rFonts w:ascii="Arial"/>
                <w:sz w:val="21"/>
              </w:rPr>
            </w:pPr>
          </w:p>
          <w:p w14:paraId="51F6904A">
            <w:pPr>
              <w:pStyle w:val="6"/>
              <w:spacing w:before="65" w:line="190" w:lineRule="auto"/>
              <w:ind w:left="254"/>
            </w:pPr>
            <w:r>
              <w:rPr>
                <w:spacing w:val="-7"/>
              </w:rPr>
              <w:t>16</w:t>
            </w:r>
          </w:p>
        </w:tc>
        <w:tc>
          <w:tcPr>
            <w:tcW w:w="1421" w:type="dxa"/>
            <w:vAlign w:val="top"/>
          </w:tcPr>
          <w:p w14:paraId="36CDCE0D">
            <w:pPr>
              <w:pStyle w:val="6"/>
              <w:spacing w:before="228" w:line="239" w:lineRule="auto"/>
              <w:ind w:left="511" w:right="150" w:hanging="390"/>
            </w:pPr>
            <w:r>
              <w:rPr>
                <w:spacing w:val="4"/>
              </w:rPr>
              <w:t>★A05020106</w:t>
            </w:r>
            <w:r>
              <w:rPr>
                <w:spacing w:val="3"/>
              </w:rPr>
              <w:t xml:space="preserve"> </w:t>
            </w:r>
            <w:r>
              <w:rPr>
                <w:spacing w:val="2"/>
              </w:rPr>
              <w:t>水嘴</w:t>
            </w:r>
          </w:p>
        </w:tc>
        <w:tc>
          <w:tcPr>
            <w:tcW w:w="1495" w:type="dxa"/>
            <w:vAlign w:val="top"/>
          </w:tcPr>
          <w:p w14:paraId="1FEEA6C3">
            <w:pPr>
              <w:rPr>
                <w:rFonts w:ascii="Arial"/>
                <w:sz w:val="21"/>
              </w:rPr>
            </w:pPr>
          </w:p>
        </w:tc>
        <w:tc>
          <w:tcPr>
            <w:tcW w:w="1372" w:type="dxa"/>
            <w:vAlign w:val="top"/>
          </w:tcPr>
          <w:p w14:paraId="3F7176D4">
            <w:pPr>
              <w:rPr>
                <w:rFonts w:ascii="Arial"/>
                <w:sz w:val="21"/>
              </w:rPr>
            </w:pPr>
          </w:p>
        </w:tc>
        <w:tc>
          <w:tcPr>
            <w:tcW w:w="3569" w:type="dxa"/>
            <w:vAlign w:val="top"/>
          </w:tcPr>
          <w:p w14:paraId="59439EA3">
            <w:pPr>
              <w:pStyle w:val="6"/>
              <w:spacing w:before="186" w:line="271" w:lineRule="auto"/>
              <w:ind w:left="123" w:right="251" w:firstLine="3"/>
            </w:pPr>
            <w:r>
              <w:rPr>
                <w:spacing w:val="27"/>
              </w:rPr>
              <w:t>《水嘴用水效率限定值及用水效</w:t>
            </w:r>
            <w:r>
              <w:rPr>
                <w:spacing w:val="6"/>
              </w:rPr>
              <w:t xml:space="preserve"> 率等级》（</w:t>
            </w:r>
            <w:r>
              <w:t>GB</w:t>
            </w:r>
            <w:r>
              <w:rPr>
                <w:spacing w:val="6"/>
              </w:rPr>
              <w:t xml:space="preserve"> 25501）</w:t>
            </w:r>
          </w:p>
        </w:tc>
      </w:tr>
      <w:tr w14:paraId="7483F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675" w:type="dxa"/>
            <w:vAlign w:val="top"/>
          </w:tcPr>
          <w:p w14:paraId="3D3D022E">
            <w:pPr>
              <w:pStyle w:val="6"/>
              <w:spacing w:before="298" w:line="190" w:lineRule="auto"/>
              <w:ind w:left="254"/>
            </w:pPr>
            <w:r>
              <w:rPr>
                <w:spacing w:val="-7"/>
              </w:rPr>
              <w:t>17</w:t>
            </w:r>
          </w:p>
        </w:tc>
        <w:tc>
          <w:tcPr>
            <w:tcW w:w="1421" w:type="dxa"/>
            <w:vAlign w:val="top"/>
          </w:tcPr>
          <w:p w14:paraId="6CD46AA5">
            <w:pPr>
              <w:pStyle w:val="6"/>
              <w:spacing w:before="187"/>
              <w:ind w:left="297" w:right="108" w:hanging="186"/>
            </w:pPr>
            <w:r>
              <w:rPr>
                <w:spacing w:val="4"/>
              </w:rPr>
              <w:t>A05020107</w:t>
            </w:r>
            <w:r>
              <w:rPr>
                <w:spacing w:val="-45"/>
              </w:rPr>
              <w:t xml:space="preserve"> </w:t>
            </w:r>
            <w:r>
              <w:rPr>
                <w:spacing w:val="4"/>
              </w:rPr>
              <w:t>便</w:t>
            </w:r>
            <w:r>
              <w:t xml:space="preserve"> </w:t>
            </w:r>
            <w:r>
              <w:rPr>
                <w:spacing w:val="7"/>
              </w:rPr>
              <w:t>器冲洗阀</w:t>
            </w:r>
          </w:p>
        </w:tc>
        <w:tc>
          <w:tcPr>
            <w:tcW w:w="1495" w:type="dxa"/>
            <w:vAlign w:val="top"/>
          </w:tcPr>
          <w:p w14:paraId="380E88CB">
            <w:pPr>
              <w:rPr>
                <w:rFonts w:ascii="Arial"/>
                <w:sz w:val="21"/>
              </w:rPr>
            </w:pPr>
          </w:p>
        </w:tc>
        <w:tc>
          <w:tcPr>
            <w:tcW w:w="1372" w:type="dxa"/>
            <w:vAlign w:val="top"/>
          </w:tcPr>
          <w:p w14:paraId="49C523EA">
            <w:pPr>
              <w:rPr>
                <w:rFonts w:ascii="Arial"/>
                <w:sz w:val="21"/>
              </w:rPr>
            </w:pPr>
          </w:p>
        </w:tc>
        <w:tc>
          <w:tcPr>
            <w:tcW w:w="3569" w:type="dxa"/>
            <w:vAlign w:val="top"/>
          </w:tcPr>
          <w:p w14:paraId="4011EB99">
            <w:pPr>
              <w:pStyle w:val="6"/>
              <w:spacing w:before="146" w:line="270" w:lineRule="auto"/>
              <w:ind w:left="123" w:right="251" w:firstLine="3"/>
            </w:pPr>
            <w:r>
              <w:rPr>
                <w:spacing w:val="27"/>
              </w:rPr>
              <w:t>《便器冲洗阀用水效率限定值及</w:t>
            </w:r>
            <w:r>
              <w:rPr>
                <w:spacing w:val="6"/>
              </w:rPr>
              <w:t xml:space="preserve"> </w:t>
            </w:r>
            <w:r>
              <w:rPr>
                <w:spacing w:val="7"/>
              </w:rPr>
              <w:t>用水效率等级》（</w:t>
            </w:r>
            <w:r>
              <w:t>GB</w:t>
            </w:r>
            <w:r>
              <w:rPr>
                <w:spacing w:val="7"/>
              </w:rPr>
              <w:t>28379）</w:t>
            </w:r>
          </w:p>
        </w:tc>
      </w:tr>
      <w:tr w14:paraId="4738B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675" w:type="dxa"/>
            <w:vAlign w:val="top"/>
          </w:tcPr>
          <w:p w14:paraId="4DE54E3C">
            <w:pPr>
              <w:spacing w:line="243" w:lineRule="auto"/>
              <w:rPr>
                <w:rFonts w:ascii="Arial"/>
                <w:sz w:val="21"/>
              </w:rPr>
            </w:pPr>
          </w:p>
          <w:p w14:paraId="15C816EF">
            <w:pPr>
              <w:pStyle w:val="6"/>
              <w:spacing w:before="65" w:line="190" w:lineRule="auto"/>
              <w:ind w:left="254"/>
            </w:pPr>
            <w:r>
              <w:rPr>
                <w:spacing w:val="-7"/>
              </w:rPr>
              <w:t>18</w:t>
            </w:r>
          </w:p>
        </w:tc>
        <w:tc>
          <w:tcPr>
            <w:tcW w:w="1421" w:type="dxa"/>
            <w:vAlign w:val="top"/>
          </w:tcPr>
          <w:p w14:paraId="33BBBA71">
            <w:pPr>
              <w:pStyle w:val="6"/>
              <w:spacing w:before="205" w:line="241" w:lineRule="auto"/>
              <w:ind w:left="510" w:right="108" w:hanging="399"/>
            </w:pPr>
            <w:r>
              <w:rPr>
                <w:spacing w:val="4"/>
              </w:rPr>
              <w:t>A05020110</w:t>
            </w:r>
            <w:r>
              <w:rPr>
                <w:spacing w:val="-45"/>
              </w:rPr>
              <w:t xml:space="preserve"> </w:t>
            </w:r>
            <w:r>
              <w:rPr>
                <w:spacing w:val="4"/>
              </w:rPr>
              <w:t>淋</w:t>
            </w:r>
            <w:r>
              <w:t xml:space="preserve"> </w:t>
            </w:r>
            <w:r>
              <w:rPr>
                <w:spacing w:val="3"/>
              </w:rPr>
              <w:t>浴器</w:t>
            </w:r>
          </w:p>
        </w:tc>
        <w:tc>
          <w:tcPr>
            <w:tcW w:w="1495" w:type="dxa"/>
            <w:vAlign w:val="top"/>
          </w:tcPr>
          <w:p w14:paraId="7250ACCE">
            <w:pPr>
              <w:rPr>
                <w:rFonts w:ascii="Arial"/>
                <w:sz w:val="21"/>
              </w:rPr>
            </w:pPr>
          </w:p>
        </w:tc>
        <w:tc>
          <w:tcPr>
            <w:tcW w:w="1372" w:type="dxa"/>
            <w:vAlign w:val="top"/>
          </w:tcPr>
          <w:p w14:paraId="6A7705B5">
            <w:pPr>
              <w:rPr>
                <w:rFonts w:ascii="Arial"/>
                <w:sz w:val="21"/>
              </w:rPr>
            </w:pPr>
          </w:p>
        </w:tc>
        <w:tc>
          <w:tcPr>
            <w:tcW w:w="3569" w:type="dxa"/>
            <w:vAlign w:val="top"/>
          </w:tcPr>
          <w:p w14:paraId="5ED45BEA">
            <w:pPr>
              <w:pStyle w:val="6"/>
              <w:spacing w:before="164" w:line="273" w:lineRule="auto"/>
              <w:ind w:left="126" w:right="251"/>
            </w:pPr>
            <w:r>
              <w:rPr>
                <w:spacing w:val="27"/>
              </w:rPr>
              <w:t>《淋浴器用水效率限定值及用水</w:t>
            </w:r>
            <w:r>
              <w:rPr>
                <w:spacing w:val="6"/>
              </w:rPr>
              <w:t xml:space="preserve"> 效率等级》（</w:t>
            </w:r>
            <w:r>
              <w:t>GB</w:t>
            </w:r>
            <w:r>
              <w:rPr>
                <w:spacing w:val="6"/>
              </w:rPr>
              <w:t>28378）</w:t>
            </w:r>
          </w:p>
        </w:tc>
      </w:tr>
    </w:tbl>
    <w:p w14:paraId="0044F973">
      <w:pPr>
        <w:pStyle w:val="2"/>
        <w:spacing w:before="33" w:line="361" w:lineRule="auto"/>
        <w:ind w:left="586" w:right="42" w:hanging="465"/>
        <w:rPr>
          <w:sz w:val="20"/>
          <w:szCs w:val="20"/>
        </w:rPr>
      </w:pPr>
      <w:r>
        <w:rPr>
          <w:spacing w:val="3"/>
          <w:sz w:val="20"/>
          <w:szCs w:val="20"/>
        </w:rPr>
        <w:t>注：1.节能产品认证应依据相关国家标准的最新版本，依据国家标准中二级能效（水效）指标。</w:t>
      </w:r>
      <w:r>
        <w:rPr>
          <w:spacing w:val="12"/>
          <w:sz w:val="20"/>
          <w:szCs w:val="20"/>
        </w:rPr>
        <w:t xml:space="preserve"> </w:t>
      </w:r>
      <w:r>
        <w:rPr>
          <w:spacing w:val="6"/>
          <w:sz w:val="20"/>
          <w:szCs w:val="20"/>
        </w:rPr>
        <w:t>2.以“★</w:t>
      </w:r>
      <w:r>
        <w:rPr>
          <w:spacing w:val="-57"/>
          <w:sz w:val="20"/>
          <w:szCs w:val="20"/>
        </w:rPr>
        <w:t xml:space="preserve"> </w:t>
      </w:r>
      <w:r>
        <w:rPr>
          <w:spacing w:val="6"/>
          <w:sz w:val="20"/>
          <w:szCs w:val="20"/>
        </w:rPr>
        <w:t>”标注的为政府强制采购产品。</w:t>
      </w:r>
    </w:p>
    <w:p w14:paraId="309FC7D6">
      <w:pPr>
        <w:pStyle w:val="2"/>
        <w:spacing w:before="32" w:line="368" w:lineRule="auto"/>
        <w:ind w:left="126" w:firstLine="462"/>
        <w:jc w:val="both"/>
        <w:rPr>
          <w:sz w:val="20"/>
          <w:szCs w:val="20"/>
        </w:rPr>
      </w:pPr>
      <w:r>
        <w:rPr>
          <w:spacing w:val="9"/>
          <w:sz w:val="20"/>
          <w:szCs w:val="20"/>
        </w:rPr>
        <w:t>3.本表格原为《关于印发节能产品政府采购品目清</w:t>
      </w:r>
      <w:r>
        <w:rPr>
          <w:spacing w:val="8"/>
          <w:sz w:val="20"/>
          <w:szCs w:val="20"/>
        </w:rPr>
        <w:t>单的通知》（财库〔2019〕19</w:t>
      </w:r>
      <w:r>
        <w:rPr>
          <w:spacing w:val="-35"/>
          <w:sz w:val="20"/>
          <w:szCs w:val="20"/>
        </w:rPr>
        <w:t xml:space="preserve"> </w:t>
      </w:r>
      <w:r>
        <w:rPr>
          <w:spacing w:val="8"/>
          <w:sz w:val="20"/>
          <w:szCs w:val="20"/>
        </w:rPr>
        <w:t>号）规</w:t>
      </w:r>
      <w:r>
        <w:rPr>
          <w:sz w:val="20"/>
          <w:szCs w:val="20"/>
        </w:rPr>
        <w:t xml:space="preserve">  </w:t>
      </w:r>
      <w:r>
        <w:rPr>
          <w:spacing w:val="9"/>
          <w:sz w:val="20"/>
          <w:szCs w:val="20"/>
        </w:rPr>
        <w:t>定的表格附件，其中名称及编码已根据《财政部关于印发〈政府采购品目分类目录〉的通知》</w:t>
      </w:r>
      <w:r>
        <w:rPr>
          <w:spacing w:val="10"/>
          <w:sz w:val="20"/>
          <w:szCs w:val="20"/>
        </w:rPr>
        <w:t xml:space="preserve"> </w:t>
      </w:r>
      <w:r>
        <w:rPr>
          <w:spacing w:val="5"/>
          <w:sz w:val="20"/>
          <w:szCs w:val="20"/>
        </w:rPr>
        <w:t>（财库〔2022〕31</w:t>
      </w:r>
      <w:r>
        <w:rPr>
          <w:spacing w:val="-26"/>
          <w:sz w:val="20"/>
          <w:szCs w:val="20"/>
        </w:rPr>
        <w:t xml:space="preserve"> </w:t>
      </w:r>
      <w:r>
        <w:rPr>
          <w:spacing w:val="5"/>
          <w:sz w:val="20"/>
          <w:szCs w:val="20"/>
        </w:rPr>
        <w:t>号）修改。</w:t>
      </w:r>
    </w:p>
    <w:p w14:paraId="0E5BC12A">
      <w:pPr>
        <w:spacing w:line="368" w:lineRule="auto"/>
        <w:rPr>
          <w:sz w:val="20"/>
          <w:szCs w:val="20"/>
        </w:rPr>
        <w:sectPr>
          <w:footerReference r:id="rId23" w:type="default"/>
          <w:pgSz w:w="11906" w:h="16839"/>
          <w:pgMar w:top="1431" w:right="1610" w:bottom="1362" w:left="1588" w:header="0" w:footer="1200" w:gutter="0"/>
          <w:cols w:space="720" w:num="1"/>
        </w:sectPr>
      </w:pPr>
    </w:p>
    <w:p w14:paraId="703B2FF8">
      <w:pPr>
        <w:pStyle w:val="2"/>
        <w:spacing w:before="318" w:line="225" w:lineRule="auto"/>
        <w:ind w:left="30"/>
        <w:rPr>
          <w:sz w:val="31"/>
          <w:szCs w:val="31"/>
        </w:rPr>
      </w:pPr>
      <w:r>
        <w:rPr>
          <w:spacing w:val="-8"/>
          <w:sz w:val="31"/>
          <w:szCs w:val="31"/>
        </w:rPr>
        <w:t>附件</w:t>
      </w:r>
      <w:r>
        <w:rPr>
          <w:spacing w:val="-57"/>
          <w:sz w:val="31"/>
          <w:szCs w:val="31"/>
        </w:rPr>
        <w:t xml:space="preserve"> </w:t>
      </w:r>
      <w:r>
        <w:rPr>
          <w:spacing w:val="-8"/>
          <w:sz w:val="31"/>
          <w:szCs w:val="31"/>
        </w:rPr>
        <w:t>2：</w:t>
      </w:r>
    </w:p>
    <w:p w14:paraId="29BDC5A5">
      <w:pPr>
        <w:pStyle w:val="2"/>
        <w:spacing w:before="51" w:line="221" w:lineRule="auto"/>
        <w:ind w:left="2876"/>
        <w:rPr>
          <w:sz w:val="28"/>
          <w:szCs w:val="28"/>
        </w:rPr>
      </w:pPr>
      <w:r>
        <w:rPr>
          <w:b/>
          <w:bCs/>
          <w:spacing w:val="-6"/>
          <w:sz w:val="28"/>
          <w:szCs w:val="28"/>
        </w:rPr>
        <w:t>中小企业划型标准规定</w:t>
      </w:r>
    </w:p>
    <w:p w14:paraId="39F65542">
      <w:pPr>
        <w:pStyle w:val="2"/>
        <w:spacing w:before="105" w:line="228" w:lineRule="auto"/>
        <w:ind w:left="3020"/>
        <w:rPr>
          <w:sz w:val="20"/>
          <w:szCs w:val="20"/>
        </w:rPr>
      </w:pPr>
      <w:r>
        <w:rPr>
          <w:spacing w:val="5"/>
          <w:sz w:val="20"/>
          <w:szCs w:val="20"/>
        </w:rPr>
        <w:t>工信部联企业[2011]300</w:t>
      </w:r>
      <w:r>
        <w:rPr>
          <w:spacing w:val="-21"/>
          <w:sz w:val="20"/>
          <w:szCs w:val="20"/>
        </w:rPr>
        <w:t xml:space="preserve"> </w:t>
      </w:r>
      <w:r>
        <w:rPr>
          <w:spacing w:val="5"/>
          <w:sz w:val="20"/>
          <w:szCs w:val="20"/>
        </w:rPr>
        <w:t>号</w:t>
      </w:r>
    </w:p>
    <w:p w14:paraId="7DEFD81F">
      <w:pPr>
        <w:spacing w:line="445" w:lineRule="auto"/>
        <w:rPr>
          <w:rFonts w:ascii="Arial"/>
          <w:sz w:val="21"/>
        </w:rPr>
      </w:pPr>
    </w:p>
    <w:p w14:paraId="78774485">
      <w:pPr>
        <w:pStyle w:val="2"/>
        <w:spacing w:before="65" w:line="289" w:lineRule="auto"/>
        <w:ind w:left="17" w:right="69" w:firstLine="411"/>
        <w:rPr>
          <w:sz w:val="20"/>
          <w:szCs w:val="20"/>
        </w:rPr>
      </w:pPr>
      <w:r>
        <w:rPr>
          <w:spacing w:val="12"/>
          <w:sz w:val="20"/>
          <w:szCs w:val="20"/>
        </w:rPr>
        <w:t>一、根据《中华人民共和国中小企业促进法》和《国务院关于进一步促进中小企业发展</w:t>
      </w:r>
      <w:r>
        <w:rPr>
          <w:spacing w:val="9"/>
          <w:sz w:val="20"/>
          <w:szCs w:val="20"/>
        </w:rPr>
        <w:t xml:space="preserve"> </w:t>
      </w:r>
      <w:r>
        <w:rPr>
          <w:spacing w:val="4"/>
          <w:sz w:val="20"/>
          <w:szCs w:val="20"/>
        </w:rPr>
        <w:t>的若干意见》</w:t>
      </w:r>
      <w:r>
        <w:rPr>
          <w:spacing w:val="-44"/>
          <w:sz w:val="20"/>
          <w:szCs w:val="20"/>
        </w:rPr>
        <w:t xml:space="preserve"> </w:t>
      </w:r>
      <w:r>
        <w:rPr>
          <w:spacing w:val="4"/>
          <w:sz w:val="20"/>
          <w:szCs w:val="20"/>
        </w:rPr>
        <w:t>(国发[2009]36</w:t>
      </w:r>
      <w:r>
        <w:rPr>
          <w:spacing w:val="-36"/>
          <w:sz w:val="20"/>
          <w:szCs w:val="20"/>
        </w:rPr>
        <w:t xml:space="preserve"> </w:t>
      </w:r>
      <w:r>
        <w:rPr>
          <w:spacing w:val="4"/>
          <w:sz w:val="20"/>
          <w:szCs w:val="20"/>
        </w:rPr>
        <w:t>号)，制定本</w:t>
      </w:r>
      <w:r>
        <w:rPr>
          <w:spacing w:val="3"/>
          <w:sz w:val="20"/>
          <w:szCs w:val="20"/>
        </w:rPr>
        <w:t>规定。</w:t>
      </w:r>
    </w:p>
    <w:p w14:paraId="5B496840">
      <w:pPr>
        <w:pStyle w:val="2"/>
        <w:spacing w:before="135" w:line="289" w:lineRule="auto"/>
        <w:ind w:right="69" w:firstLine="428"/>
        <w:rPr>
          <w:sz w:val="20"/>
          <w:szCs w:val="20"/>
        </w:rPr>
      </w:pPr>
      <w:r>
        <w:rPr>
          <w:spacing w:val="12"/>
          <w:sz w:val="20"/>
          <w:szCs w:val="20"/>
        </w:rPr>
        <w:t>二、中小企业划分为中型、小型、微型三种类型，具体标准根据企业从业人员、营业收</w:t>
      </w:r>
      <w:r>
        <w:rPr>
          <w:spacing w:val="9"/>
          <w:sz w:val="20"/>
          <w:szCs w:val="20"/>
        </w:rPr>
        <w:t xml:space="preserve"> </w:t>
      </w:r>
      <w:r>
        <w:rPr>
          <w:spacing w:val="8"/>
          <w:sz w:val="20"/>
          <w:szCs w:val="20"/>
        </w:rPr>
        <w:t>入、资产总额等指标，结合行业特点制定。</w:t>
      </w:r>
    </w:p>
    <w:p w14:paraId="3B081A55">
      <w:pPr>
        <w:pStyle w:val="2"/>
        <w:spacing w:before="135" w:line="330" w:lineRule="auto"/>
        <w:ind w:right="15" w:firstLine="425"/>
        <w:rPr>
          <w:sz w:val="20"/>
          <w:szCs w:val="20"/>
        </w:rPr>
      </w:pPr>
      <w:r>
        <w:rPr>
          <w:spacing w:val="13"/>
          <w:sz w:val="20"/>
          <w:szCs w:val="20"/>
        </w:rPr>
        <w:t>三、本规定适用的行业包括：农、林、牧、渔业，工业（包</w:t>
      </w:r>
      <w:r>
        <w:rPr>
          <w:spacing w:val="12"/>
          <w:sz w:val="20"/>
          <w:szCs w:val="20"/>
        </w:rPr>
        <w:t>括采矿业，制造业，电力、</w:t>
      </w:r>
      <w:r>
        <w:rPr>
          <w:sz w:val="20"/>
          <w:szCs w:val="20"/>
        </w:rPr>
        <w:t xml:space="preserve"> </w:t>
      </w:r>
      <w:r>
        <w:rPr>
          <w:spacing w:val="7"/>
          <w:sz w:val="20"/>
          <w:szCs w:val="20"/>
        </w:rPr>
        <w:t>热力、燃气及水生产和供应业</w:t>
      </w:r>
      <w:r>
        <w:rPr>
          <w:spacing w:val="-30"/>
          <w:sz w:val="20"/>
          <w:szCs w:val="20"/>
        </w:rPr>
        <w:t>），</w:t>
      </w:r>
      <w:r>
        <w:rPr>
          <w:spacing w:val="7"/>
          <w:sz w:val="20"/>
          <w:szCs w:val="20"/>
        </w:rPr>
        <w:t>建筑业，批发业，零售业，交通运输业（不含铁路运输业</w:t>
      </w:r>
      <w:r>
        <w:rPr>
          <w:spacing w:val="-30"/>
          <w:sz w:val="20"/>
          <w:szCs w:val="20"/>
        </w:rPr>
        <w:t>），</w:t>
      </w:r>
      <w:r>
        <w:rPr>
          <w:spacing w:val="2"/>
          <w:sz w:val="20"/>
          <w:szCs w:val="20"/>
        </w:rPr>
        <w:t xml:space="preserve"> </w:t>
      </w:r>
      <w:r>
        <w:rPr>
          <w:spacing w:val="12"/>
          <w:sz w:val="20"/>
          <w:szCs w:val="20"/>
        </w:rPr>
        <w:t>仓储业，邮政业，住宿业，餐饮业，信息传输业（包括电信、互联网和相关服务</w:t>
      </w:r>
      <w:r>
        <w:rPr>
          <w:spacing w:val="20"/>
          <w:sz w:val="20"/>
          <w:szCs w:val="20"/>
        </w:rPr>
        <w:t>），</w:t>
      </w:r>
      <w:r>
        <w:rPr>
          <w:spacing w:val="12"/>
          <w:sz w:val="20"/>
          <w:szCs w:val="20"/>
        </w:rPr>
        <w:t>软</w:t>
      </w:r>
      <w:r>
        <w:rPr>
          <w:spacing w:val="11"/>
          <w:sz w:val="20"/>
          <w:szCs w:val="20"/>
        </w:rPr>
        <w:t>件和</w:t>
      </w:r>
      <w:r>
        <w:rPr>
          <w:sz w:val="20"/>
          <w:szCs w:val="20"/>
        </w:rPr>
        <w:t xml:space="preserve"> </w:t>
      </w:r>
      <w:r>
        <w:rPr>
          <w:spacing w:val="12"/>
          <w:sz w:val="20"/>
          <w:szCs w:val="20"/>
        </w:rPr>
        <w:t>信息技术服务业，房地产开发经营，物业管理，租赁和商务服务业，其他未列明行业（包括</w:t>
      </w:r>
      <w:r>
        <w:rPr>
          <w:spacing w:val="14"/>
          <w:sz w:val="20"/>
          <w:szCs w:val="20"/>
        </w:rPr>
        <w:t xml:space="preserve"> </w:t>
      </w:r>
      <w:r>
        <w:rPr>
          <w:spacing w:val="12"/>
          <w:sz w:val="20"/>
          <w:szCs w:val="20"/>
        </w:rPr>
        <w:t>科学研究和技术服务业，水利、环境和公共设施管理业，居民服务、修理和其他服务业，社</w:t>
      </w:r>
      <w:r>
        <w:rPr>
          <w:spacing w:val="14"/>
          <w:sz w:val="20"/>
          <w:szCs w:val="20"/>
        </w:rPr>
        <w:t xml:space="preserve"> </w:t>
      </w:r>
      <w:r>
        <w:rPr>
          <w:spacing w:val="8"/>
          <w:sz w:val="20"/>
          <w:szCs w:val="20"/>
        </w:rPr>
        <w:t>会工作，文化、体育和娱乐业等）。</w:t>
      </w:r>
    </w:p>
    <w:p w14:paraId="6DEA4D28">
      <w:pPr>
        <w:pStyle w:val="2"/>
        <w:spacing w:before="132" w:line="229" w:lineRule="auto"/>
        <w:ind w:left="440"/>
        <w:rPr>
          <w:sz w:val="20"/>
          <w:szCs w:val="20"/>
        </w:rPr>
      </w:pPr>
      <w:r>
        <w:rPr>
          <w:spacing w:val="6"/>
          <w:sz w:val="20"/>
          <w:szCs w:val="20"/>
        </w:rPr>
        <w:t>四、各行业划型标准为：</w:t>
      </w:r>
    </w:p>
    <w:p w14:paraId="61A50E56">
      <w:pPr>
        <w:pStyle w:val="2"/>
        <w:spacing w:before="135" w:line="309" w:lineRule="auto"/>
        <w:ind w:right="69" w:firstLine="435"/>
        <w:rPr>
          <w:sz w:val="20"/>
          <w:szCs w:val="20"/>
        </w:rPr>
      </w:pPr>
      <w:r>
        <w:rPr>
          <w:spacing w:val="11"/>
          <w:sz w:val="20"/>
          <w:szCs w:val="20"/>
        </w:rPr>
        <w:t>（一）农、林、牧、渔业。营业收入</w:t>
      </w:r>
      <w:r>
        <w:rPr>
          <w:spacing w:val="-32"/>
          <w:sz w:val="20"/>
          <w:szCs w:val="20"/>
        </w:rPr>
        <w:t xml:space="preserve"> </w:t>
      </w:r>
      <w:r>
        <w:rPr>
          <w:spacing w:val="11"/>
          <w:sz w:val="20"/>
          <w:szCs w:val="20"/>
        </w:rPr>
        <w:t>20000</w:t>
      </w:r>
      <w:r>
        <w:rPr>
          <w:spacing w:val="-33"/>
          <w:sz w:val="20"/>
          <w:szCs w:val="20"/>
        </w:rPr>
        <w:t xml:space="preserve"> </w:t>
      </w:r>
      <w:r>
        <w:rPr>
          <w:spacing w:val="10"/>
          <w:sz w:val="20"/>
          <w:szCs w:val="20"/>
        </w:rPr>
        <w:t>万元以下的为中小微型企业。其中，营业收</w:t>
      </w:r>
      <w:r>
        <w:rPr>
          <w:sz w:val="20"/>
          <w:szCs w:val="20"/>
        </w:rPr>
        <w:t xml:space="preserve"> </w:t>
      </w:r>
      <w:r>
        <w:rPr>
          <w:spacing w:val="9"/>
          <w:sz w:val="20"/>
          <w:szCs w:val="20"/>
        </w:rPr>
        <w:t>入</w:t>
      </w:r>
      <w:r>
        <w:rPr>
          <w:spacing w:val="-27"/>
          <w:sz w:val="20"/>
          <w:szCs w:val="20"/>
        </w:rPr>
        <w:t xml:space="preserve"> </w:t>
      </w:r>
      <w:r>
        <w:rPr>
          <w:spacing w:val="9"/>
          <w:sz w:val="20"/>
          <w:szCs w:val="20"/>
        </w:rPr>
        <w:t>500</w:t>
      </w:r>
      <w:r>
        <w:rPr>
          <w:spacing w:val="-33"/>
          <w:sz w:val="20"/>
          <w:szCs w:val="20"/>
        </w:rPr>
        <w:t xml:space="preserve"> </w:t>
      </w:r>
      <w:r>
        <w:rPr>
          <w:spacing w:val="9"/>
          <w:sz w:val="20"/>
          <w:szCs w:val="20"/>
        </w:rPr>
        <w:t>万元及以上的为中型企业，营业收入</w:t>
      </w:r>
      <w:r>
        <w:rPr>
          <w:spacing w:val="-30"/>
          <w:sz w:val="20"/>
          <w:szCs w:val="20"/>
        </w:rPr>
        <w:t xml:space="preserve"> </w:t>
      </w:r>
      <w:r>
        <w:rPr>
          <w:spacing w:val="9"/>
          <w:sz w:val="20"/>
          <w:szCs w:val="20"/>
        </w:rPr>
        <w:t>50</w:t>
      </w:r>
      <w:r>
        <w:rPr>
          <w:spacing w:val="-30"/>
          <w:sz w:val="20"/>
          <w:szCs w:val="20"/>
        </w:rPr>
        <w:t xml:space="preserve"> </w:t>
      </w:r>
      <w:r>
        <w:rPr>
          <w:spacing w:val="9"/>
          <w:sz w:val="20"/>
          <w:szCs w:val="20"/>
        </w:rPr>
        <w:t>万元及以上的为小型企业，营业收入</w:t>
      </w:r>
      <w:r>
        <w:rPr>
          <w:spacing w:val="-33"/>
          <w:sz w:val="20"/>
          <w:szCs w:val="20"/>
        </w:rPr>
        <w:t xml:space="preserve"> </w:t>
      </w:r>
      <w:r>
        <w:rPr>
          <w:spacing w:val="9"/>
          <w:sz w:val="20"/>
          <w:szCs w:val="20"/>
        </w:rPr>
        <w:t>50</w:t>
      </w:r>
      <w:r>
        <w:rPr>
          <w:spacing w:val="-30"/>
          <w:sz w:val="20"/>
          <w:szCs w:val="20"/>
        </w:rPr>
        <w:t xml:space="preserve"> </w:t>
      </w:r>
      <w:r>
        <w:rPr>
          <w:spacing w:val="9"/>
          <w:sz w:val="20"/>
          <w:szCs w:val="20"/>
        </w:rPr>
        <w:t>万元</w:t>
      </w:r>
      <w:r>
        <w:rPr>
          <w:sz w:val="20"/>
          <w:szCs w:val="20"/>
        </w:rPr>
        <w:t xml:space="preserve"> </w:t>
      </w:r>
      <w:r>
        <w:rPr>
          <w:spacing w:val="7"/>
          <w:sz w:val="20"/>
          <w:szCs w:val="20"/>
        </w:rPr>
        <w:t>以下的为微型企业。</w:t>
      </w:r>
    </w:p>
    <w:p w14:paraId="551C3840">
      <w:pPr>
        <w:pStyle w:val="2"/>
        <w:spacing w:before="135" w:line="320" w:lineRule="auto"/>
        <w:ind w:right="15" w:firstLine="403"/>
        <w:rPr>
          <w:sz w:val="20"/>
          <w:szCs w:val="20"/>
        </w:rPr>
      </w:pPr>
      <w:r>
        <w:rPr>
          <w:spacing w:val="4"/>
          <w:sz w:val="20"/>
          <w:szCs w:val="20"/>
        </w:rPr>
        <w:t>（二）工业。从业人员</w:t>
      </w:r>
      <w:r>
        <w:rPr>
          <w:spacing w:val="-19"/>
          <w:sz w:val="20"/>
          <w:szCs w:val="20"/>
        </w:rPr>
        <w:t xml:space="preserve"> </w:t>
      </w:r>
      <w:r>
        <w:rPr>
          <w:spacing w:val="4"/>
          <w:sz w:val="20"/>
          <w:szCs w:val="20"/>
        </w:rPr>
        <w:t>1000</w:t>
      </w:r>
      <w:r>
        <w:rPr>
          <w:spacing w:val="-39"/>
          <w:sz w:val="20"/>
          <w:szCs w:val="20"/>
        </w:rPr>
        <w:t xml:space="preserve"> </w:t>
      </w:r>
      <w:r>
        <w:rPr>
          <w:spacing w:val="4"/>
          <w:sz w:val="20"/>
          <w:szCs w:val="20"/>
        </w:rPr>
        <w:t>人以下或营业收入</w:t>
      </w:r>
      <w:r>
        <w:rPr>
          <w:spacing w:val="-37"/>
          <w:sz w:val="20"/>
          <w:szCs w:val="20"/>
        </w:rPr>
        <w:t xml:space="preserve"> </w:t>
      </w:r>
      <w:r>
        <w:rPr>
          <w:spacing w:val="4"/>
          <w:sz w:val="20"/>
          <w:szCs w:val="20"/>
        </w:rPr>
        <w:t>40000</w:t>
      </w:r>
      <w:r>
        <w:rPr>
          <w:spacing w:val="-33"/>
          <w:sz w:val="20"/>
          <w:szCs w:val="20"/>
        </w:rPr>
        <w:t xml:space="preserve"> </w:t>
      </w:r>
      <w:r>
        <w:rPr>
          <w:spacing w:val="4"/>
          <w:sz w:val="20"/>
          <w:szCs w:val="20"/>
        </w:rPr>
        <w:t>万元以下的为中小微型企业。其中，</w:t>
      </w:r>
      <w:r>
        <w:rPr>
          <w:sz w:val="20"/>
          <w:szCs w:val="20"/>
        </w:rPr>
        <w:t xml:space="preserve"> </w:t>
      </w:r>
      <w:r>
        <w:rPr>
          <w:spacing w:val="6"/>
          <w:sz w:val="20"/>
          <w:szCs w:val="20"/>
        </w:rPr>
        <w:t>从业人员</w:t>
      </w:r>
      <w:r>
        <w:rPr>
          <w:spacing w:val="-35"/>
          <w:sz w:val="20"/>
          <w:szCs w:val="20"/>
        </w:rPr>
        <w:t xml:space="preserve"> </w:t>
      </w:r>
      <w:r>
        <w:rPr>
          <w:spacing w:val="6"/>
          <w:sz w:val="20"/>
          <w:szCs w:val="20"/>
        </w:rPr>
        <w:t>300</w:t>
      </w:r>
      <w:r>
        <w:rPr>
          <w:spacing w:val="-36"/>
          <w:sz w:val="20"/>
          <w:szCs w:val="20"/>
        </w:rPr>
        <w:t xml:space="preserve"> </w:t>
      </w:r>
      <w:r>
        <w:rPr>
          <w:spacing w:val="6"/>
          <w:sz w:val="20"/>
          <w:szCs w:val="20"/>
        </w:rPr>
        <w:t>人及以上，且营业收入</w:t>
      </w:r>
      <w:r>
        <w:rPr>
          <w:spacing w:val="-37"/>
          <w:sz w:val="20"/>
          <w:szCs w:val="20"/>
        </w:rPr>
        <w:t xml:space="preserve"> </w:t>
      </w:r>
      <w:r>
        <w:rPr>
          <w:spacing w:val="6"/>
          <w:sz w:val="20"/>
          <w:szCs w:val="20"/>
        </w:rPr>
        <w:t>2000</w:t>
      </w:r>
      <w:r>
        <w:rPr>
          <w:spacing w:val="-35"/>
          <w:sz w:val="20"/>
          <w:szCs w:val="20"/>
        </w:rPr>
        <w:t xml:space="preserve"> </w:t>
      </w:r>
      <w:r>
        <w:rPr>
          <w:spacing w:val="6"/>
          <w:sz w:val="20"/>
          <w:szCs w:val="20"/>
        </w:rPr>
        <w:t>万元及以上的为中型企业；从业人员</w:t>
      </w:r>
      <w:r>
        <w:rPr>
          <w:spacing w:val="-35"/>
          <w:sz w:val="20"/>
          <w:szCs w:val="20"/>
        </w:rPr>
        <w:t xml:space="preserve"> </w:t>
      </w:r>
      <w:r>
        <w:rPr>
          <w:spacing w:val="6"/>
          <w:sz w:val="20"/>
          <w:szCs w:val="20"/>
        </w:rPr>
        <w:t>20</w:t>
      </w:r>
      <w:r>
        <w:rPr>
          <w:spacing w:val="-39"/>
          <w:sz w:val="20"/>
          <w:szCs w:val="20"/>
        </w:rPr>
        <w:t xml:space="preserve"> </w:t>
      </w:r>
      <w:r>
        <w:rPr>
          <w:spacing w:val="6"/>
          <w:sz w:val="20"/>
          <w:szCs w:val="20"/>
        </w:rPr>
        <w:t>人及以上，</w:t>
      </w:r>
      <w:r>
        <w:rPr>
          <w:sz w:val="20"/>
          <w:szCs w:val="20"/>
        </w:rPr>
        <w:t xml:space="preserve"> </w:t>
      </w:r>
      <w:r>
        <w:rPr>
          <w:spacing w:val="7"/>
          <w:sz w:val="20"/>
          <w:szCs w:val="20"/>
        </w:rPr>
        <w:t>且营业收入</w:t>
      </w:r>
      <w:r>
        <w:rPr>
          <w:spacing w:val="-33"/>
          <w:sz w:val="20"/>
          <w:szCs w:val="20"/>
        </w:rPr>
        <w:t xml:space="preserve"> </w:t>
      </w:r>
      <w:r>
        <w:rPr>
          <w:spacing w:val="7"/>
          <w:sz w:val="20"/>
          <w:szCs w:val="20"/>
        </w:rPr>
        <w:t>300</w:t>
      </w:r>
      <w:r>
        <w:rPr>
          <w:spacing w:val="-36"/>
          <w:sz w:val="20"/>
          <w:szCs w:val="20"/>
        </w:rPr>
        <w:t xml:space="preserve"> </w:t>
      </w:r>
      <w:r>
        <w:rPr>
          <w:spacing w:val="7"/>
          <w:sz w:val="20"/>
          <w:szCs w:val="20"/>
        </w:rPr>
        <w:t>万元及以上的为小型企业；从业人员</w:t>
      </w:r>
      <w:r>
        <w:rPr>
          <w:spacing w:val="-36"/>
          <w:sz w:val="20"/>
          <w:szCs w:val="20"/>
        </w:rPr>
        <w:t xml:space="preserve"> </w:t>
      </w:r>
      <w:r>
        <w:rPr>
          <w:spacing w:val="7"/>
          <w:sz w:val="20"/>
          <w:szCs w:val="20"/>
        </w:rPr>
        <w:t>20</w:t>
      </w:r>
      <w:r>
        <w:rPr>
          <w:spacing w:val="-37"/>
          <w:sz w:val="20"/>
          <w:szCs w:val="20"/>
        </w:rPr>
        <w:t xml:space="preserve"> </w:t>
      </w:r>
      <w:r>
        <w:rPr>
          <w:spacing w:val="7"/>
          <w:sz w:val="20"/>
          <w:szCs w:val="20"/>
        </w:rPr>
        <w:t>人以下或营业收入</w:t>
      </w:r>
      <w:r>
        <w:rPr>
          <w:spacing w:val="-32"/>
          <w:sz w:val="20"/>
          <w:szCs w:val="20"/>
        </w:rPr>
        <w:t xml:space="preserve"> </w:t>
      </w:r>
      <w:r>
        <w:rPr>
          <w:spacing w:val="7"/>
          <w:sz w:val="20"/>
          <w:szCs w:val="20"/>
        </w:rPr>
        <w:t>300</w:t>
      </w:r>
      <w:r>
        <w:rPr>
          <w:spacing w:val="-36"/>
          <w:sz w:val="20"/>
          <w:szCs w:val="20"/>
        </w:rPr>
        <w:t xml:space="preserve"> </w:t>
      </w:r>
      <w:r>
        <w:rPr>
          <w:spacing w:val="7"/>
          <w:sz w:val="20"/>
          <w:szCs w:val="20"/>
        </w:rPr>
        <w:t>万元以下的为</w:t>
      </w:r>
      <w:r>
        <w:rPr>
          <w:sz w:val="20"/>
          <w:szCs w:val="20"/>
        </w:rPr>
        <w:t xml:space="preserve"> </w:t>
      </w:r>
      <w:r>
        <w:rPr>
          <w:spacing w:val="5"/>
          <w:sz w:val="20"/>
          <w:szCs w:val="20"/>
        </w:rPr>
        <w:t>微型企业。</w:t>
      </w:r>
    </w:p>
    <w:p w14:paraId="62409CD0">
      <w:pPr>
        <w:pStyle w:val="2"/>
        <w:spacing w:before="133" w:line="310" w:lineRule="auto"/>
        <w:ind w:left="1" w:firstLine="429"/>
        <w:rPr>
          <w:sz w:val="20"/>
          <w:szCs w:val="20"/>
        </w:rPr>
      </w:pPr>
      <w:r>
        <w:rPr>
          <w:spacing w:val="6"/>
          <w:sz w:val="20"/>
          <w:szCs w:val="20"/>
        </w:rPr>
        <w:t>（三）建筑业。营业收入</w:t>
      </w:r>
      <w:r>
        <w:rPr>
          <w:spacing w:val="-21"/>
          <w:sz w:val="20"/>
          <w:szCs w:val="20"/>
        </w:rPr>
        <w:t xml:space="preserve"> </w:t>
      </w:r>
      <w:r>
        <w:rPr>
          <w:spacing w:val="6"/>
          <w:sz w:val="20"/>
          <w:szCs w:val="20"/>
        </w:rPr>
        <w:t>80000</w:t>
      </w:r>
      <w:r>
        <w:rPr>
          <w:spacing w:val="-33"/>
          <w:sz w:val="20"/>
          <w:szCs w:val="20"/>
        </w:rPr>
        <w:t xml:space="preserve"> </w:t>
      </w:r>
      <w:r>
        <w:rPr>
          <w:spacing w:val="6"/>
          <w:sz w:val="20"/>
          <w:szCs w:val="20"/>
        </w:rPr>
        <w:t>万元以下或资产总额</w:t>
      </w:r>
      <w:r>
        <w:rPr>
          <w:spacing w:val="-38"/>
          <w:sz w:val="20"/>
          <w:szCs w:val="20"/>
        </w:rPr>
        <w:t xml:space="preserve"> </w:t>
      </w:r>
      <w:r>
        <w:rPr>
          <w:spacing w:val="6"/>
          <w:sz w:val="20"/>
          <w:szCs w:val="20"/>
        </w:rPr>
        <w:t>80000</w:t>
      </w:r>
      <w:r>
        <w:rPr>
          <w:spacing w:val="-33"/>
          <w:sz w:val="20"/>
          <w:szCs w:val="20"/>
        </w:rPr>
        <w:t xml:space="preserve"> </w:t>
      </w:r>
      <w:r>
        <w:rPr>
          <w:spacing w:val="6"/>
          <w:sz w:val="20"/>
          <w:szCs w:val="20"/>
        </w:rPr>
        <w:t>万元以下的为中小微型企业。</w:t>
      </w:r>
      <w:r>
        <w:rPr>
          <w:sz w:val="20"/>
          <w:szCs w:val="20"/>
        </w:rPr>
        <w:t xml:space="preserve"> </w:t>
      </w:r>
      <w:r>
        <w:rPr>
          <w:spacing w:val="6"/>
          <w:sz w:val="20"/>
          <w:szCs w:val="20"/>
        </w:rPr>
        <w:t>其中，营业收入</w:t>
      </w:r>
      <w:r>
        <w:rPr>
          <w:spacing w:val="-37"/>
          <w:sz w:val="20"/>
          <w:szCs w:val="20"/>
        </w:rPr>
        <w:t xml:space="preserve"> </w:t>
      </w:r>
      <w:r>
        <w:rPr>
          <w:spacing w:val="6"/>
          <w:sz w:val="20"/>
          <w:szCs w:val="20"/>
        </w:rPr>
        <w:t>6000</w:t>
      </w:r>
      <w:r>
        <w:rPr>
          <w:spacing w:val="-35"/>
          <w:sz w:val="20"/>
          <w:szCs w:val="20"/>
        </w:rPr>
        <w:t xml:space="preserve"> </w:t>
      </w:r>
      <w:r>
        <w:rPr>
          <w:spacing w:val="6"/>
          <w:sz w:val="20"/>
          <w:szCs w:val="20"/>
        </w:rPr>
        <w:t>万元及以上，且资产总额</w:t>
      </w:r>
      <w:r>
        <w:rPr>
          <w:spacing w:val="-35"/>
          <w:sz w:val="20"/>
          <w:szCs w:val="20"/>
        </w:rPr>
        <w:t xml:space="preserve"> </w:t>
      </w:r>
      <w:r>
        <w:rPr>
          <w:spacing w:val="6"/>
          <w:sz w:val="20"/>
          <w:szCs w:val="20"/>
        </w:rPr>
        <w:t>5000</w:t>
      </w:r>
      <w:r>
        <w:rPr>
          <w:spacing w:val="-36"/>
          <w:sz w:val="20"/>
          <w:szCs w:val="20"/>
        </w:rPr>
        <w:t xml:space="preserve"> </w:t>
      </w:r>
      <w:r>
        <w:rPr>
          <w:spacing w:val="6"/>
          <w:sz w:val="20"/>
          <w:szCs w:val="20"/>
        </w:rPr>
        <w:t>万元及以上的为中型企业；营业收入</w:t>
      </w:r>
      <w:r>
        <w:rPr>
          <w:spacing w:val="-32"/>
          <w:sz w:val="20"/>
          <w:szCs w:val="20"/>
        </w:rPr>
        <w:t xml:space="preserve"> </w:t>
      </w:r>
      <w:r>
        <w:rPr>
          <w:spacing w:val="5"/>
          <w:sz w:val="20"/>
          <w:szCs w:val="20"/>
        </w:rPr>
        <w:t>300</w:t>
      </w:r>
      <w:r>
        <w:rPr>
          <w:sz w:val="20"/>
          <w:szCs w:val="20"/>
        </w:rPr>
        <w:t xml:space="preserve"> </w:t>
      </w:r>
      <w:r>
        <w:rPr>
          <w:spacing w:val="10"/>
          <w:sz w:val="20"/>
          <w:szCs w:val="20"/>
        </w:rPr>
        <w:t>万元及以上，且资产总额</w:t>
      </w:r>
      <w:r>
        <w:rPr>
          <w:spacing w:val="-31"/>
          <w:sz w:val="20"/>
          <w:szCs w:val="20"/>
        </w:rPr>
        <w:t xml:space="preserve"> </w:t>
      </w:r>
      <w:r>
        <w:rPr>
          <w:spacing w:val="10"/>
          <w:sz w:val="20"/>
          <w:szCs w:val="20"/>
        </w:rPr>
        <w:t>300</w:t>
      </w:r>
      <w:r>
        <w:rPr>
          <w:spacing w:val="-33"/>
          <w:sz w:val="20"/>
          <w:szCs w:val="20"/>
        </w:rPr>
        <w:t xml:space="preserve"> </w:t>
      </w:r>
      <w:r>
        <w:rPr>
          <w:spacing w:val="10"/>
          <w:sz w:val="20"/>
          <w:szCs w:val="20"/>
        </w:rPr>
        <w:t>万元及以上的为小型企业；营业收入</w:t>
      </w:r>
      <w:r>
        <w:rPr>
          <w:spacing w:val="-30"/>
          <w:sz w:val="20"/>
          <w:szCs w:val="20"/>
        </w:rPr>
        <w:t xml:space="preserve"> </w:t>
      </w:r>
      <w:r>
        <w:rPr>
          <w:spacing w:val="10"/>
          <w:sz w:val="20"/>
          <w:szCs w:val="20"/>
        </w:rPr>
        <w:t>300</w:t>
      </w:r>
      <w:r>
        <w:rPr>
          <w:spacing w:val="-33"/>
          <w:sz w:val="20"/>
          <w:szCs w:val="20"/>
        </w:rPr>
        <w:t xml:space="preserve"> </w:t>
      </w:r>
      <w:r>
        <w:rPr>
          <w:spacing w:val="10"/>
          <w:sz w:val="20"/>
          <w:szCs w:val="20"/>
        </w:rPr>
        <w:t>万元以下或资产总额</w:t>
      </w:r>
    </w:p>
    <w:p w14:paraId="2DF4C0B7">
      <w:pPr>
        <w:pStyle w:val="2"/>
        <w:spacing w:before="132" w:line="228" w:lineRule="auto"/>
        <w:ind w:left="5"/>
        <w:rPr>
          <w:sz w:val="20"/>
          <w:szCs w:val="20"/>
        </w:rPr>
      </w:pPr>
      <w:r>
        <w:rPr>
          <w:spacing w:val="6"/>
          <w:sz w:val="20"/>
          <w:szCs w:val="20"/>
        </w:rPr>
        <w:t>300</w:t>
      </w:r>
      <w:r>
        <w:rPr>
          <w:spacing w:val="-33"/>
          <w:sz w:val="20"/>
          <w:szCs w:val="20"/>
        </w:rPr>
        <w:t xml:space="preserve"> </w:t>
      </w:r>
      <w:r>
        <w:rPr>
          <w:spacing w:val="6"/>
          <w:sz w:val="20"/>
          <w:szCs w:val="20"/>
        </w:rPr>
        <w:t>万元以下的为微型企业。</w:t>
      </w:r>
    </w:p>
    <w:p w14:paraId="506E98C5">
      <w:pPr>
        <w:pStyle w:val="2"/>
        <w:spacing w:before="132" w:line="320" w:lineRule="auto"/>
        <w:ind w:left="2" w:right="71" w:firstLine="433"/>
        <w:rPr>
          <w:sz w:val="20"/>
          <w:szCs w:val="20"/>
        </w:rPr>
      </w:pPr>
      <w:r>
        <w:rPr>
          <w:spacing w:val="10"/>
          <w:sz w:val="20"/>
          <w:szCs w:val="20"/>
        </w:rPr>
        <w:t>（四）批发业。从业人员</w:t>
      </w:r>
      <w:r>
        <w:rPr>
          <w:spacing w:val="-32"/>
          <w:sz w:val="20"/>
          <w:szCs w:val="20"/>
        </w:rPr>
        <w:t xml:space="preserve"> </w:t>
      </w:r>
      <w:r>
        <w:rPr>
          <w:spacing w:val="10"/>
          <w:sz w:val="20"/>
          <w:szCs w:val="20"/>
        </w:rPr>
        <w:t>200</w:t>
      </w:r>
      <w:r>
        <w:rPr>
          <w:spacing w:val="-37"/>
          <w:sz w:val="20"/>
          <w:szCs w:val="20"/>
        </w:rPr>
        <w:t xml:space="preserve"> </w:t>
      </w:r>
      <w:r>
        <w:rPr>
          <w:spacing w:val="10"/>
          <w:sz w:val="20"/>
          <w:szCs w:val="20"/>
        </w:rPr>
        <w:t>人以下或营业收入</w:t>
      </w:r>
      <w:r>
        <w:rPr>
          <w:spacing w:val="-35"/>
          <w:sz w:val="20"/>
          <w:szCs w:val="20"/>
        </w:rPr>
        <w:t xml:space="preserve"> </w:t>
      </w:r>
      <w:r>
        <w:rPr>
          <w:spacing w:val="10"/>
          <w:sz w:val="20"/>
          <w:szCs w:val="20"/>
        </w:rPr>
        <w:t>40</w:t>
      </w:r>
      <w:r>
        <w:rPr>
          <w:spacing w:val="9"/>
          <w:sz w:val="20"/>
          <w:szCs w:val="20"/>
        </w:rPr>
        <w:t>000</w:t>
      </w:r>
      <w:r>
        <w:rPr>
          <w:spacing w:val="-33"/>
          <w:sz w:val="20"/>
          <w:szCs w:val="20"/>
        </w:rPr>
        <w:t xml:space="preserve"> </w:t>
      </w:r>
      <w:r>
        <w:rPr>
          <w:spacing w:val="9"/>
          <w:sz w:val="20"/>
          <w:szCs w:val="20"/>
        </w:rPr>
        <w:t>万元以下的为中小微型企业。其</w:t>
      </w:r>
      <w:r>
        <w:rPr>
          <w:sz w:val="20"/>
          <w:szCs w:val="20"/>
        </w:rPr>
        <w:t xml:space="preserve"> </w:t>
      </w:r>
      <w:r>
        <w:rPr>
          <w:spacing w:val="9"/>
          <w:sz w:val="20"/>
          <w:szCs w:val="20"/>
        </w:rPr>
        <w:t>中，从业人员</w:t>
      </w:r>
      <w:r>
        <w:rPr>
          <w:spacing w:val="-27"/>
          <w:sz w:val="20"/>
          <w:szCs w:val="20"/>
        </w:rPr>
        <w:t xml:space="preserve"> </w:t>
      </w:r>
      <w:r>
        <w:rPr>
          <w:spacing w:val="9"/>
          <w:sz w:val="20"/>
          <w:szCs w:val="20"/>
        </w:rPr>
        <w:t>20</w:t>
      </w:r>
      <w:r>
        <w:rPr>
          <w:spacing w:val="-34"/>
          <w:sz w:val="20"/>
          <w:szCs w:val="20"/>
        </w:rPr>
        <w:t xml:space="preserve"> </w:t>
      </w:r>
      <w:r>
        <w:rPr>
          <w:spacing w:val="9"/>
          <w:sz w:val="20"/>
          <w:szCs w:val="20"/>
        </w:rPr>
        <w:t>人及以上，且营业收入</w:t>
      </w:r>
      <w:r>
        <w:rPr>
          <w:spacing w:val="-30"/>
          <w:sz w:val="20"/>
          <w:szCs w:val="20"/>
        </w:rPr>
        <w:t xml:space="preserve"> </w:t>
      </w:r>
      <w:r>
        <w:rPr>
          <w:spacing w:val="9"/>
          <w:sz w:val="20"/>
          <w:szCs w:val="20"/>
        </w:rPr>
        <w:t>5000</w:t>
      </w:r>
      <w:r>
        <w:rPr>
          <w:spacing w:val="-31"/>
          <w:sz w:val="20"/>
          <w:szCs w:val="20"/>
        </w:rPr>
        <w:t xml:space="preserve"> </w:t>
      </w:r>
      <w:r>
        <w:rPr>
          <w:spacing w:val="9"/>
          <w:sz w:val="20"/>
          <w:szCs w:val="20"/>
        </w:rPr>
        <w:t>万元及以上的为中型企业；从业人员</w:t>
      </w:r>
      <w:r>
        <w:rPr>
          <w:spacing w:val="-32"/>
          <w:sz w:val="20"/>
          <w:szCs w:val="20"/>
        </w:rPr>
        <w:t xml:space="preserve"> </w:t>
      </w:r>
      <w:r>
        <w:rPr>
          <w:spacing w:val="9"/>
          <w:sz w:val="20"/>
          <w:szCs w:val="20"/>
        </w:rPr>
        <w:t>5</w:t>
      </w:r>
      <w:r>
        <w:rPr>
          <w:spacing w:val="-34"/>
          <w:sz w:val="20"/>
          <w:szCs w:val="20"/>
        </w:rPr>
        <w:t xml:space="preserve"> </w:t>
      </w:r>
      <w:r>
        <w:rPr>
          <w:spacing w:val="9"/>
          <w:sz w:val="20"/>
          <w:szCs w:val="20"/>
        </w:rPr>
        <w:t>人及以</w:t>
      </w:r>
      <w:r>
        <w:rPr>
          <w:sz w:val="20"/>
          <w:szCs w:val="20"/>
        </w:rPr>
        <w:t xml:space="preserve"> </w:t>
      </w:r>
      <w:r>
        <w:rPr>
          <w:spacing w:val="8"/>
          <w:sz w:val="20"/>
          <w:szCs w:val="20"/>
        </w:rPr>
        <w:t>上，且营业收入</w:t>
      </w:r>
      <w:r>
        <w:rPr>
          <w:spacing w:val="-6"/>
          <w:sz w:val="20"/>
          <w:szCs w:val="20"/>
        </w:rPr>
        <w:t xml:space="preserve"> </w:t>
      </w:r>
      <w:r>
        <w:rPr>
          <w:spacing w:val="8"/>
          <w:sz w:val="20"/>
          <w:szCs w:val="20"/>
        </w:rPr>
        <w:t>1000</w:t>
      </w:r>
      <w:r>
        <w:rPr>
          <w:spacing w:val="-30"/>
          <w:sz w:val="20"/>
          <w:szCs w:val="20"/>
        </w:rPr>
        <w:t xml:space="preserve"> </w:t>
      </w:r>
      <w:r>
        <w:rPr>
          <w:spacing w:val="8"/>
          <w:sz w:val="20"/>
          <w:szCs w:val="20"/>
        </w:rPr>
        <w:t>万元及以上的为小型企业；从业人员</w:t>
      </w:r>
      <w:r>
        <w:rPr>
          <w:spacing w:val="-35"/>
          <w:sz w:val="20"/>
          <w:szCs w:val="20"/>
        </w:rPr>
        <w:t xml:space="preserve"> </w:t>
      </w:r>
      <w:r>
        <w:rPr>
          <w:spacing w:val="8"/>
          <w:sz w:val="20"/>
          <w:szCs w:val="20"/>
        </w:rPr>
        <w:t>5</w:t>
      </w:r>
      <w:r>
        <w:rPr>
          <w:spacing w:val="-34"/>
          <w:sz w:val="20"/>
          <w:szCs w:val="20"/>
        </w:rPr>
        <w:t xml:space="preserve"> </w:t>
      </w:r>
      <w:r>
        <w:rPr>
          <w:spacing w:val="8"/>
          <w:sz w:val="20"/>
          <w:szCs w:val="20"/>
        </w:rPr>
        <w:t>人以下或营业收入</w:t>
      </w:r>
      <w:r>
        <w:rPr>
          <w:spacing w:val="-19"/>
          <w:sz w:val="20"/>
          <w:szCs w:val="20"/>
        </w:rPr>
        <w:t xml:space="preserve"> </w:t>
      </w:r>
      <w:r>
        <w:rPr>
          <w:spacing w:val="8"/>
          <w:sz w:val="20"/>
          <w:szCs w:val="20"/>
        </w:rPr>
        <w:t>1000</w:t>
      </w:r>
      <w:r>
        <w:rPr>
          <w:spacing w:val="-30"/>
          <w:sz w:val="20"/>
          <w:szCs w:val="20"/>
        </w:rPr>
        <w:t xml:space="preserve"> </w:t>
      </w:r>
      <w:r>
        <w:rPr>
          <w:spacing w:val="8"/>
          <w:sz w:val="20"/>
          <w:szCs w:val="20"/>
        </w:rPr>
        <w:t>万元以</w:t>
      </w:r>
      <w:r>
        <w:rPr>
          <w:sz w:val="20"/>
          <w:szCs w:val="20"/>
        </w:rPr>
        <w:t xml:space="preserve"> </w:t>
      </w:r>
      <w:r>
        <w:rPr>
          <w:spacing w:val="7"/>
          <w:sz w:val="20"/>
          <w:szCs w:val="20"/>
        </w:rPr>
        <w:t>下的为微型企业。</w:t>
      </w:r>
    </w:p>
    <w:p w14:paraId="37AB0F41">
      <w:pPr>
        <w:pStyle w:val="2"/>
        <w:spacing w:before="135" w:line="320" w:lineRule="auto"/>
        <w:ind w:left="2" w:right="71" w:firstLine="433"/>
        <w:rPr>
          <w:sz w:val="20"/>
          <w:szCs w:val="20"/>
        </w:rPr>
      </w:pPr>
      <w:r>
        <w:rPr>
          <w:spacing w:val="10"/>
          <w:sz w:val="20"/>
          <w:szCs w:val="20"/>
        </w:rPr>
        <w:t>（五）零售业。从业人员</w:t>
      </w:r>
      <w:r>
        <w:rPr>
          <w:spacing w:val="-31"/>
          <w:sz w:val="20"/>
          <w:szCs w:val="20"/>
        </w:rPr>
        <w:t xml:space="preserve"> </w:t>
      </w:r>
      <w:r>
        <w:rPr>
          <w:spacing w:val="10"/>
          <w:sz w:val="20"/>
          <w:szCs w:val="20"/>
        </w:rPr>
        <w:t>300</w:t>
      </w:r>
      <w:r>
        <w:rPr>
          <w:spacing w:val="-36"/>
          <w:sz w:val="20"/>
          <w:szCs w:val="20"/>
        </w:rPr>
        <w:t xml:space="preserve"> </w:t>
      </w:r>
      <w:r>
        <w:rPr>
          <w:spacing w:val="10"/>
          <w:sz w:val="20"/>
          <w:szCs w:val="20"/>
        </w:rPr>
        <w:t>人以下或营</w:t>
      </w:r>
      <w:r>
        <w:rPr>
          <w:spacing w:val="9"/>
          <w:sz w:val="20"/>
          <w:szCs w:val="20"/>
        </w:rPr>
        <w:t>业收入</w:t>
      </w:r>
      <w:r>
        <w:rPr>
          <w:spacing w:val="-32"/>
          <w:sz w:val="20"/>
          <w:szCs w:val="20"/>
        </w:rPr>
        <w:t xml:space="preserve"> </w:t>
      </w:r>
      <w:r>
        <w:rPr>
          <w:spacing w:val="9"/>
          <w:sz w:val="20"/>
          <w:szCs w:val="20"/>
        </w:rPr>
        <w:t>20000</w:t>
      </w:r>
      <w:r>
        <w:rPr>
          <w:spacing w:val="-33"/>
          <w:sz w:val="20"/>
          <w:szCs w:val="20"/>
        </w:rPr>
        <w:t xml:space="preserve"> </w:t>
      </w:r>
      <w:r>
        <w:rPr>
          <w:spacing w:val="9"/>
          <w:sz w:val="20"/>
          <w:szCs w:val="20"/>
        </w:rPr>
        <w:t>万元以下的为中小微型企业。其</w:t>
      </w:r>
      <w:r>
        <w:rPr>
          <w:sz w:val="20"/>
          <w:szCs w:val="20"/>
        </w:rPr>
        <w:t xml:space="preserve"> </w:t>
      </w:r>
      <w:r>
        <w:rPr>
          <w:spacing w:val="9"/>
          <w:sz w:val="20"/>
          <w:szCs w:val="20"/>
        </w:rPr>
        <w:t>中，从业人员</w:t>
      </w:r>
      <w:r>
        <w:rPr>
          <w:spacing w:val="-32"/>
          <w:sz w:val="20"/>
          <w:szCs w:val="20"/>
        </w:rPr>
        <w:t xml:space="preserve"> </w:t>
      </w:r>
      <w:r>
        <w:rPr>
          <w:spacing w:val="9"/>
          <w:sz w:val="20"/>
          <w:szCs w:val="20"/>
        </w:rPr>
        <w:t>50</w:t>
      </w:r>
      <w:r>
        <w:rPr>
          <w:spacing w:val="-34"/>
          <w:sz w:val="20"/>
          <w:szCs w:val="20"/>
        </w:rPr>
        <w:t xml:space="preserve"> </w:t>
      </w:r>
      <w:r>
        <w:rPr>
          <w:spacing w:val="9"/>
          <w:sz w:val="20"/>
          <w:szCs w:val="20"/>
        </w:rPr>
        <w:t>人及以上，且营业收入</w:t>
      </w:r>
      <w:r>
        <w:rPr>
          <w:spacing w:val="-30"/>
          <w:sz w:val="20"/>
          <w:szCs w:val="20"/>
        </w:rPr>
        <w:t xml:space="preserve"> </w:t>
      </w:r>
      <w:r>
        <w:rPr>
          <w:spacing w:val="9"/>
          <w:sz w:val="20"/>
          <w:szCs w:val="20"/>
        </w:rPr>
        <w:t>500</w:t>
      </w:r>
      <w:r>
        <w:rPr>
          <w:spacing w:val="-33"/>
          <w:sz w:val="20"/>
          <w:szCs w:val="20"/>
        </w:rPr>
        <w:t xml:space="preserve"> </w:t>
      </w:r>
      <w:r>
        <w:rPr>
          <w:spacing w:val="9"/>
          <w:sz w:val="20"/>
          <w:szCs w:val="20"/>
        </w:rPr>
        <w:t>万元及以上的为中型企业；从业人员</w:t>
      </w:r>
      <w:r>
        <w:rPr>
          <w:spacing w:val="-19"/>
          <w:sz w:val="20"/>
          <w:szCs w:val="20"/>
        </w:rPr>
        <w:t xml:space="preserve"> </w:t>
      </w:r>
      <w:r>
        <w:rPr>
          <w:spacing w:val="9"/>
          <w:sz w:val="20"/>
          <w:szCs w:val="20"/>
        </w:rPr>
        <w:t>1</w:t>
      </w:r>
      <w:r>
        <w:rPr>
          <w:spacing w:val="8"/>
          <w:sz w:val="20"/>
          <w:szCs w:val="20"/>
        </w:rPr>
        <w:t>0</w:t>
      </w:r>
      <w:r>
        <w:rPr>
          <w:spacing w:val="-36"/>
          <w:sz w:val="20"/>
          <w:szCs w:val="20"/>
        </w:rPr>
        <w:t xml:space="preserve"> </w:t>
      </w:r>
      <w:r>
        <w:rPr>
          <w:spacing w:val="8"/>
          <w:sz w:val="20"/>
          <w:szCs w:val="20"/>
        </w:rPr>
        <w:t>人及以</w:t>
      </w:r>
      <w:r>
        <w:rPr>
          <w:sz w:val="20"/>
          <w:szCs w:val="20"/>
        </w:rPr>
        <w:t xml:space="preserve"> </w:t>
      </w:r>
      <w:r>
        <w:rPr>
          <w:spacing w:val="6"/>
          <w:sz w:val="20"/>
          <w:szCs w:val="20"/>
        </w:rPr>
        <w:t>上，且营业收入</w:t>
      </w:r>
      <w:r>
        <w:rPr>
          <w:spacing w:val="-16"/>
          <w:sz w:val="20"/>
          <w:szCs w:val="20"/>
        </w:rPr>
        <w:t xml:space="preserve"> </w:t>
      </w:r>
      <w:r>
        <w:rPr>
          <w:spacing w:val="6"/>
          <w:sz w:val="20"/>
          <w:szCs w:val="20"/>
        </w:rPr>
        <w:t>100</w:t>
      </w:r>
      <w:r>
        <w:rPr>
          <w:spacing w:val="-36"/>
          <w:sz w:val="20"/>
          <w:szCs w:val="20"/>
        </w:rPr>
        <w:t xml:space="preserve"> </w:t>
      </w:r>
      <w:r>
        <w:rPr>
          <w:spacing w:val="6"/>
          <w:sz w:val="20"/>
          <w:szCs w:val="20"/>
        </w:rPr>
        <w:t>万元及以上的为小型企业；从业人员</w:t>
      </w:r>
      <w:r>
        <w:rPr>
          <w:spacing w:val="-23"/>
          <w:sz w:val="20"/>
          <w:szCs w:val="20"/>
        </w:rPr>
        <w:t xml:space="preserve"> </w:t>
      </w:r>
      <w:r>
        <w:rPr>
          <w:spacing w:val="6"/>
          <w:sz w:val="20"/>
          <w:szCs w:val="20"/>
        </w:rPr>
        <w:t>10</w:t>
      </w:r>
      <w:r>
        <w:rPr>
          <w:spacing w:val="-37"/>
          <w:sz w:val="20"/>
          <w:szCs w:val="20"/>
        </w:rPr>
        <w:t xml:space="preserve"> </w:t>
      </w:r>
      <w:r>
        <w:rPr>
          <w:spacing w:val="6"/>
          <w:sz w:val="20"/>
          <w:szCs w:val="20"/>
        </w:rPr>
        <w:t>人以下或营业收入</w:t>
      </w:r>
      <w:r>
        <w:rPr>
          <w:spacing w:val="-21"/>
          <w:sz w:val="20"/>
          <w:szCs w:val="20"/>
        </w:rPr>
        <w:t xml:space="preserve"> </w:t>
      </w:r>
      <w:r>
        <w:rPr>
          <w:spacing w:val="6"/>
          <w:sz w:val="20"/>
          <w:szCs w:val="20"/>
        </w:rPr>
        <w:t>100</w:t>
      </w:r>
      <w:r>
        <w:rPr>
          <w:spacing w:val="-35"/>
          <w:sz w:val="20"/>
          <w:szCs w:val="20"/>
        </w:rPr>
        <w:t xml:space="preserve"> </w:t>
      </w:r>
      <w:r>
        <w:rPr>
          <w:spacing w:val="6"/>
          <w:sz w:val="20"/>
          <w:szCs w:val="20"/>
        </w:rPr>
        <w:t>万元以下</w:t>
      </w:r>
      <w:r>
        <w:rPr>
          <w:sz w:val="20"/>
          <w:szCs w:val="20"/>
        </w:rPr>
        <w:t xml:space="preserve"> </w:t>
      </w:r>
      <w:r>
        <w:rPr>
          <w:spacing w:val="6"/>
          <w:sz w:val="20"/>
          <w:szCs w:val="20"/>
        </w:rPr>
        <w:t>的为微型企业。</w:t>
      </w:r>
    </w:p>
    <w:p w14:paraId="6A2C57CF">
      <w:pPr>
        <w:pStyle w:val="2"/>
        <w:spacing w:before="132" w:line="228" w:lineRule="auto"/>
        <w:jc w:val="right"/>
        <w:rPr>
          <w:sz w:val="20"/>
          <w:szCs w:val="20"/>
        </w:rPr>
      </w:pPr>
      <w:r>
        <w:rPr>
          <w:spacing w:val="5"/>
          <w:sz w:val="20"/>
          <w:szCs w:val="20"/>
        </w:rPr>
        <w:t>（六）交通运输业。从业人员</w:t>
      </w:r>
      <w:r>
        <w:rPr>
          <w:spacing w:val="-21"/>
          <w:sz w:val="20"/>
          <w:szCs w:val="20"/>
        </w:rPr>
        <w:t xml:space="preserve"> </w:t>
      </w:r>
      <w:r>
        <w:rPr>
          <w:spacing w:val="5"/>
          <w:sz w:val="20"/>
          <w:szCs w:val="20"/>
        </w:rPr>
        <w:t>1000</w:t>
      </w:r>
      <w:r>
        <w:rPr>
          <w:spacing w:val="-36"/>
          <w:sz w:val="20"/>
          <w:szCs w:val="20"/>
        </w:rPr>
        <w:t xml:space="preserve"> </w:t>
      </w:r>
      <w:r>
        <w:rPr>
          <w:spacing w:val="5"/>
          <w:sz w:val="20"/>
          <w:szCs w:val="20"/>
        </w:rPr>
        <w:t>人以下或营</w:t>
      </w:r>
      <w:r>
        <w:rPr>
          <w:spacing w:val="4"/>
          <w:sz w:val="20"/>
          <w:szCs w:val="20"/>
        </w:rPr>
        <w:t>业收入</w:t>
      </w:r>
      <w:r>
        <w:rPr>
          <w:spacing w:val="-35"/>
          <w:sz w:val="20"/>
          <w:szCs w:val="20"/>
        </w:rPr>
        <w:t xml:space="preserve"> </w:t>
      </w:r>
      <w:r>
        <w:rPr>
          <w:spacing w:val="4"/>
          <w:sz w:val="20"/>
          <w:szCs w:val="20"/>
        </w:rPr>
        <w:t>30000</w:t>
      </w:r>
      <w:r>
        <w:rPr>
          <w:spacing w:val="-33"/>
          <w:sz w:val="20"/>
          <w:szCs w:val="20"/>
        </w:rPr>
        <w:t xml:space="preserve"> </w:t>
      </w:r>
      <w:r>
        <w:rPr>
          <w:spacing w:val="4"/>
          <w:sz w:val="20"/>
          <w:szCs w:val="20"/>
        </w:rPr>
        <w:t>万元以下的为中小微型企业。</w:t>
      </w:r>
    </w:p>
    <w:p w14:paraId="1AF0C9F5">
      <w:pPr>
        <w:spacing w:line="228" w:lineRule="auto"/>
        <w:rPr>
          <w:sz w:val="20"/>
          <w:szCs w:val="20"/>
        </w:rPr>
        <w:sectPr>
          <w:footerReference r:id="rId24" w:type="default"/>
          <w:pgSz w:w="11906" w:h="16839"/>
          <w:pgMar w:top="1431" w:right="1631" w:bottom="1362" w:left="1708" w:header="0" w:footer="1200" w:gutter="0"/>
          <w:cols w:space="720" w:num="1"/>
        </w:sectPr>
      </w:pPr>
    </w:p>
    <w:p w14:paraId="3C01E511">
      <w:pPr>
        <w:spacing w:line="328" w:lineRule="auto"/>
        <w:rPr>
          <w:rFonts w:ascii="Arial"/>
          <w:sz w:val="21"/>
        </w:rPr>
      </w:pPr>
    </w:p>
    <w:p w14:paraId="64170582">
      <w:pPr>
        <w:pStyle w:val="2"/>
        <w:spacing w:before="65" w:line="341" w:lineRule="auto"/>
        <w:ind w:right="71" w:firstLine="1"/>
        <w:jc w:val="both"/>
        <w:rPr>
          <w:sz w:val="20"/>
          <w:szCs w:val="20"/>
        </w:rPr>
      </w:pPr>
      <w:r>
        <w:rPr>
          <w:spacing w:val="9"/>
          <w:sz w:val="20"/>
          <w:szCs w:val="20"/>
        </w:rPr>
        <w:t>其中，从业人员</w:t>
      </w:r>
      <w:r>
        <w:rPr>
          <w:spacing w:val="-31"/>
          <w:sz w:val="20"/>
          <w:szCs w:val="20"/>
        </w:rPr>
        <w:t xml:space="preserve"> </w:t>
      </w:r>
      <w:r>
        <w:rPr>
          <w:spacing w:val="9"/>
          <w:sz w:val="20"/>
          <w:szCs w:val="20"/>
        </w:rPr>
        <w:t>300</w:t>
      </w:r>
      <w:r>
        <w:rPr>
          <w:spacing w:val="-34"/>
          <w:sz w:val="20"/>
          <w:szCs w:val="20"/>
        </w:rPr>
        <w:t xml:space="preserve"> </w:t>
      </w:r>
      <w:r>
        <w:rPr>
          <w:spacing w:val="9"/>
          <w:sz w:val="20"/>
          <w:szCs w:val="20"/>
        </w:rPr>
        <w:t>人及以上，且营业收入</w:t>
      </w:r>
      <w:r>
        <w:rPr>
          <w:spacing w:val="-30"/>
          <w:sz w:val="20"/>
          <w:szCs w:val="20"/>
        </w:rPr>
        <w:t xml:space="preserve"> </w:t>
      </w:r>
      <w:r>
        <w:rPr>
          <w:spacing w:val="9"/>
          <w:sz w:val="20"/>
          <w:szCs w:val="20"/>
        </w:rPr>
        <w:t>3000</w:t>
      </w:r>
      <w:r>
        <w:rPr>
          <w:spacing w:val="-33"/>
          <w:sz w:val="20"/>
          <w:szCs w:val="20"/>
        </w:rPr>
        <w:t xml:space="preserve"> </w:t>
      </w:r>
      <w:r>
        <w:rPr>
          <w:spacing w:val="9"/>
          <w:sz w:val="20"/>
          <w:szCs w:val="20"/>
        </w:rPr>
        <w:t>万元及以上的为中型企业；从业人员</w:t>
      </w:r>
      <w:r>
        <w:rPr>
          <w:spacing w:val="-32"/>
          <w:sz w:val="20"/>
          <w:szCs w:val="20"/>
        </w:rPr>
        <w:t xml:space="preserve"> </w:t>
      </w:r>
      <w:r>
        <w:rPr>
          <w:spacing w:val="9"/>
          <w:sz w:val="20"/>
          <w:szCs w:val="20"/>
        </w:rPr>
        <w:t>20</w:t>
      </w:r>
      <w:r>
        <w:rPr>
          <w:spacing w:val="-36"/>
          <w:sz w:val="20"/>
          <w:szCs w:val="20"/>
        </w:rPr>
        <w:t xml:space="preserve"> </w:t>
      </w:r>
      <w:r>
        <w:rPr>
          <w:spacing w:val="9"/>
          <w:sz w:val="20"/>
          <w:szCs w:val="20"/>
        </w:rPr>
        <w:t>人</w:t>
      </w:r>
      <w:r>
        <w:rPr>
          <w:sz w:val="20"/>
          <w:szCs w:val="20"/>
        </w:rPr>
        <w:t xml:space="preserve"> </w:t>
      </w:r>
      <w:r>
        <w:rPr>
          <w:spacing w:val="7"/>
          <w:sz w:val="20"/>
          <w:szCs w:val="20"/>
        </w:rPr>
        <w:t>及以上，且营业收入</w:t>
      </w:r>
      <w:r>
        <w:rPr>
          <w:spacing w:val="-31"/>
          <w:sz w:val="20"/>
          <w:szCs w:val="20"/>
        </w:rPr>
        <w:t xml:space="preserve"> </w:t>
      </w:r>
      <w:r>
        <w:rPr>
          <w:spacing w:val="7"/>
          <w:sz w:val="20"/>
          <w:szCs w:val="20"/>
        </w:rPr>
        <w:t>200</w:t>
      </w:r>
      <w:r>
        <w:rPr>
          <w:spacing w:val="-35"/>
          <w:sz w:val="20"/>
          <w:szCs w:val="20"/>
        </w:rPr>
        <w:t xml:space="preserve"> </w:t>
      </w:r>
      <w:r>
        <w:rPr>
          <w:spacing w:val="7"/>
          <w:sz w:val="20"/>
          <w:szCs w:val="20"/>
        </w:rPr>
        <w:t>万元及以上的为小型企业；从业人员</w:t>
      </w:r>
      <w:r>
        <w:rPr>
          <w:spacing w:val="-37"/>
          <w:sz w:val="20"/>
          <w:szCs w:val="20"/>
        </w:rPr>
        <w:t xml:space="preserve"> </w:t>
      </w:r>
      <w:r>
        <w:rPr>
          <w:spacing w:val="7"/>
          <w:sz w:val="20"/>
          <w:szCs w:val="20"/>
        </w:rPr>
        <w:t>20</w:t>
      </w:r>
      <w:r>
        <w:rPr>
          <w:spacing w:val="-36"/>
          <w:sz w:val="20"/>
          <w:szCs w:val="20"/>
        </w:rPr>
        <w:t xml:space="preserve"> </w:t>
      </w:r>
      <w:r>
        <w:rPr>
          <w:spacing w:val="7"/>
          <w:sz w:val="20"/>
          <w:szCs w:val="20"/>
        </w:rPr>
        <w:t>人以下或营业收入</w:t>
      </w:r>
      <w:r>
        <w:rPr>
          <w:spacing w:val="-34"/>
          <w:sz w:val="20"/>
          <w:szCs w:val="20"/>
        </w:rPr>
        <w:t xml:space="preserve"> </w:t>
      </w:r>
      <w:r>
        <w:rPr>
          <w:spacing w:val="7"/>
          <w:sz w:val="20"/>
          <w:szCs w:val="20"/>
        </w:rPr>
        <w:t>200</w:t>
      </w:r>
      <w:r>
        <w:rPr>
          <w:spacing w:val="-36"/>
          <w:sz w:val="20"/>
          <w:szCs w:val="20"/>
        </w:rPr>
        <w:t xml:space="preserve"> </w:t>
      </w:r>
      <w:r>
        <w:rPr>
          <w:spacing w:val="7"/>
          <w:sz w:val="20"/>
          <w:szCs w:val="20"/>
        </w:rPr>
        <w:t>万元</w:t>
      </w:r>
      <w:r>
        <w:rPr>
          <w:sz w:val="20"/>
          <w:szCs w:val="20"/>
        </w:rPr>
        <w:t xml:space="preserve"> </w:t>
      </w:r>
      <w:r>
        <w:rPr>
          <w:spacing w:val="7"/>
          <w:sz w:val="20"/>
          <w:szCs w:val="20"/>
        </w:rPr>
        <w:t>以下的为微型企业。</w:t>
      </w:r>
    </w:p>
    <w:p w14:paraId="1C69701E">
      <w:pPr>
        <w:pStyle w:val="2"/>
        <w:spacing w:before="31" w:line="320" w:lineRule="auto"/>
        <w:ind w:left="7" w:right="69" w:firstLine="428"/>
        <w:rPr>
          <w:sz w:val="20"/>
          <w:szCs w:val="20"/>
        </w:rPr>
      </w:pPr>
      <w:r>
        <w:rPr>
          <w:spacing w:val="10"/>
          <w:sz w:val="20"/>
          <w:szCs w:val="20"/>
        </w:rPr>
        <w:t>（七）仓储业。从业人员</w:t>
      </w:r>
      <w:r>
        <w:rPr>
          <w:spacing w:val="-32"/>
          <w:sz w:val="20"/>
          <w:szCs w:val="20"/>
        </w:rPr>
        <w:t xml:space="preserve"> </w:t>
      </w:r>
      <w:r>
        <w:rPr>
          <w:spacing w:val="10"/>
          <w:sz w:val="20"/>
          <w:szCs w:val="20"/>
        </w:rPr>
        <w:t>200</w:t>
      </w:r>
      <w:r>
        <w:rPr>
          <w:spacing w:val="-37"/>
          <w:sz w:val="20"/>
          <w:szCs w:val="20"/>
        </w:rPr>
        <w:t xml:space="preserve"> </w:t>
      </w:r>
      <w:r>
        <w:rPr>
          <w:spacing w:val="10"/>
          <w:sz w:val="20"/>
          <w:szCs w:val="20"/>
        </w:rPr>
        <w:t>人以下或营</w:t>
      </w:r>
      <w:r>
        <w:rPr>
          <w:spacing w:val="9"/>
          <w:sz w:val="20"/>
          <w:szCs w:val="20"/>
        </w:rPr>
        <w:t>业收入</w:t>
      </w:r>
      <w:r>
        <w:rPr>
          <w:spacing w:val="-30"/>
          <w:sz w:val="20"/>
          <w:szCs w:val="20"/>
        </w:rPr>
        <w:t xml:space="preserve"> </w:t>
      </w:r>
      <w:r>
        <w:rPr>
          <w:spacing w:val="9"/>
          <w:sz w:val="20"/>
          <w:szCs w:val="20"/>
        </w:rPr>
        <w:t>30000</w:t>
      </w:r>
      <w:r>
        <w:rPr>
          <w:spacing w:val="-33"/>
          <w:sz w:val="20"/>
          <w:szCs w:val="20"/>
        </w:rPr>
        <w:t xml:space="preserve"> </w:t>
      </w:r>
      <w:r>
        <w:rPr>
          <w:spacing w:val="9"/>
          <w:sz w:val="20"/>
          <w:szCs w:val="20"/>
        </w:rPr>
        <w:t>万元以下的为中小微型企业。其</w:t>
      </w:r>
      <w:r>
        <w:rPr>
          <w:sz w:val="20"/>
          <w:szCs w:val="20"/>
        </w:rPr>
        <w:t xml:space="preserve"> </w:t>
      </w:r>
      <w:r>
        <w:rPr>
          <w:spacing w:val="9"/>
          <w:sz w:val="20"/>
          <w:szCs w:val="20"/>
        </w:rPr>
        <w:t>中，从业人员</w:t>
      </w:r>
      <w:r>
        <w:rPr>
          <w:spacing w:val="-24"/>
          <w:sz w:val="20"/>
          <w:szCs w:val="20"/>
        </w:rPr>
        <w:t xml:space="preserve"> </w:t>
      </w:r>
      <w:r>
        <w:rPr>
          <w:spacing w:val="9"/>
          <w:sz w:val="20"/>
          <w:szCs w:val="20"/>
        </w:rPr>
        <w:t>100</w:t>
      </w:r>
      <w:r>
        <w:rPr>
          <w:spacing w:val="-34"/>
          <w:sz w:val="20"/>
          <w:szCs w:val="20"/>
        </w:rPr>
        <w:t xml:space="preserve"> </w:t>
      </w:r>
      <w:r>
        <w:rPr>
          <w:spacing w:val="9"/>
          <w:sz w:val="20"/>
          <w:szCs w:val="20"/>
        </w:rPr>
        <w:t>人及以上，且营业收入</w:t>
      </w:r>
      <w:r>
        <w:rPr>
          <w:spacing w:val="-19"/>
          <w:sz w:val="20"/>
          <w:szCs w:val="20"/>
        </w:rPr>
        <w:t xml:space="preserve"> </w:t>
      </w:r>
      <w:r>
        <w:rPr>
          <w:spacing w:val="9"/>
          <w:sz w:val="20"/>
          <w:szCs w:val="20"/>
        </w:rPr>
        <w:t>10</w:t>
      </w:r>
      <w:r>
        <w:rPr>
          <w:spacing w:val="8"/>
          <w:sz w:val="20"/>
          <w:szCs w:val="20"/>
        </w:rPr>
        <w:t>00</w:t>
      </w:r>
      <w:r>
        <w:rPr>
          <w:spacing w:val="-33"/>
          <w:sz w:val="20"/>
          <w:szCs w:val="20"/>
        </w:rPr>
        <w:t xml:space="preserve"> </w:t>
      </w:r>
      <w:r>
        <w:rPr>
          <w:spacing w:val="8"/>
          <w:sz w:val="20"/>
          <w:szCs w:val="20"/>
        </w:rPr>
        <w:t>万元及以上的为中型企业；从业人员</w:t>
      </w:r>
      <w:r>
        <w:rPr>
          <w:spacing w:val="-34"/>
          <w:sz w:val="20"/>
          <w:szCs w:val="20"/>
        </w:rPr>
        <w:t xml:space="preserve"> </w:t>
      </w:r>
      <w:r>
        <w:rPr>
          <w:spacing w:val="8"/>
          <w:sz w:val="20"/>
          <w:szCs w:val="20"/>
        </w:rPr>
        <w:t>20</w:t>
      </w:r>
      <w:r>
        <w:rPr>
          <w:spacing w:val="-34"/>
          <w:sz w:val="20"/>
          <w:szCs w:val="20"/>
        </w:rPr>
        <w:t xml:space="preserve"> </w:t>
      </w:r>
      <w:r>
        <w:rPr>
          <w:spacing w:val="8"/>
          <w:sz w:val="20"/>
          <w:szCs w:val="20"/>
        </w:rPr>
        <w:t>人及</w:t>
      </w:r>
      <w:r>
        <w:rPr>
          <w:sz w:val="20"/>
          <w:szCs w:val="20"/>
        </w:rPr>
        <w:t xml:space="preserve"> </w:t>
      </w:r>
      <w:r>
        <w:rPr>
          <w:spacing w:val="6"/>
          <w:sz w:val="20"/>
          <w:szCs w:val="20"/>
        </w:rPr>
        <w:t>以上，且营业收入</w:t>
      </w:r>
      <w:r>
        <w:rPr>
          <w:spacing w:val="-8"/>
          <w:sz w:val="20"/>
          <w:szCs w:val="20"/>
        </w:rPr>
        <w:t xml:space="preserve"> </w:t>
      </w:r>
      <w:r>
        <w:rPr>
          <w:spacing w:val="6"/>
          <w:sz w:val="20"/>
          <w:szCs w:val="20"/>
        </w:rPr>
        <w:t>100</w:t>
      </w:r>
      <w:r>
        <w:rPr>
          <w:spacing w:val="-36"/>
          <w:sz w:val="20"/>
          <w:szCs w:val="20"/>
        </w:rPr>
        <w:t xml:space="preserve"> </w:t>
      </w:r>
      <w:r>
        <w:rPr>
          <w:spacing w:val="6"/>
          <w:sz w:val="20"/>
          <w:szCs w:val="20"/>
        </w:rPr>
        <w:t>万元及以上的为小型企业；从业人员</w:t>
      </w:r>
      <w:r>
        <w:rPr>
          <w:spacing w:val="-34"/>
          <w:sz w:val="20"/>
          <w:szCs w:val="20"/>
        </w:rPr>
        <w:t xml:space="preserve"> </w:t>
      </w:r>
      <w:r>
        <w:rPr>
          <w:spacing w:val="6"/>
          <w:sz w:val="20"/>
          <w:szCs w:val="20"/>
        </w:rPr>
        <w:t>20</w:t>
      </w:r>
      <w:r>
        <w:rPr>
          <w:spacing w:val="-36"/>
          <w:sz w:val="20"/>
          <w:szCs w:val="20"/>
        </w:rPr>
        <w:t xml:space="preserve"> </w:t>
      </w:r>
      <w:r>
        <w:rPr>
          <w:spacing w:val="6"/>
          <w:sz w:val="20"/>
          <w:szCs w:val="20"/>
        </w:rPr>
        <w:t>人以下或营业收入</w:t>
      </w:r>
      <w:r>
        <w:rPr>
          <w:spacing w:val="-24"/>
          <w:sz w:val="20"/>
          <w:szCs w:val="20"/>
        </w:rPr>
        <w:t xml:space="preserve"> </w:t>
      </w:r>
      <w:r>
        <w:rPr>
          <w:spacing w:val="6"/>
          <w:sz w:val="20"/>
          <w:szCs w:val="20"/>
        </w:rPr>
        <w:t>100</w:t>
      </w:r>
      <w:r>
        <w:rPr>
          <w:spacing w:val="-33"/>
          <w:sz w:val="20"/>
          <w:szCs w:val="20"/>
        </w:rPr>
        <w:t xml:space="preserve"> </w:t>
      </w:r>
      <w:r>
        <w:rPr>
          <w:spacing w:val="6"/>
          <w:sz w:val="20"/>
          <w:szCs w:val="20"/>
        </w:rPr>
        <w:t>万元以</w:t>
      </w:r>
      <w:r>
        <w:rPr>
          <w:sz w:val="20"/>
          <w:szCs w:val="20"/>
        </w:rPr>
        <w:t xml:space="preserve"> </w:t>
      </w:r>
      <w:r>
        <w:rPr>
          <w:spacing w:val="6"/>
          <w:sz w:val="20"/>
          <w:szCs w:val="20"/>
        </w:rPr>
        <w:t>下的为微型企业。</w:t>
      </w:r>
    </w:p>
    <w:p w14:paraId="2930E967">
      <w:pPr>
        <w:pStyle w:val="2"/>
        <w:spacing w:before="132" w:line="320" w:lineRule="auto"/>
        <w:ind w:left="7" w:right="69" w:firstLine="423"/>
        <w:rPr>
          <w:sz w:val="20"/>
          <w:szCs w:val="20"/>
        </w:rPr>
      </w:pPr>
      <w:r>
        <w:rPr>
          <w:spacing w:val="7"/>
          <w:sz w:val="20"/>
          <w:szCs w:val="20"/>
        </w:rPr>
        <w:t>（八）邮政业。从业人员</w:t>
      </w:r>
      <w:r>
        <w:rPr>
          <w:spacing w:val="-24"/>
          <w:sz w:val="20"/>
          <w:szCs w:val="20"/>
        </w:rPr>
        <w:t xml:space="preserve"> </w:t>
      </w:r>
      <w:r>
        <w:rPr>
          <w:spacing w:val="7"/>
          <w:sz w:val="20"/>
          <w:szCs w:val="20"/>
        </w:rPr>
        <w:t>1000</w:t>
      </w:r>
      <w:r>
        <w:rPr>
          <w:spacing w:val="-36"/>
          <w:sz w:val="20"/>
          <w:szCs w:val="20"/>
        </w:rPr>
        <w:t xml:space="preserve"> </w:t>
      </w:r>
      <w:r>
        <w:rPr>
          <w:spacing w:val="7"/>
          <w:sz w:val="20"/>
          <w:szCs w:val="20"/>
        </w:rPr>
        <w:t>人以下或营业收入</w:t>
      </w:r>
      <w:r>
        <w:rPr>
          <w:spacing w:val="-35"/>
          <w:sz w:val="20"/>
          <w:szCs w:val="20"/>
        </w:rPr>
        <w:t xml:space="preserve"> </w:t>
      </w:r>
      <w:r>
        <w:rPr>
          <w:spacing w:val="7"/>
          <w:sz w:val="20"/>
          <w:szCs w:val="20"/>
        </w:rPr>
        <w:t>30000</w:t>
      </w:r>
      <w:r>
        <w:rPr>
          <w:spacing w:val="-33"/>
          <w:sz w:val="20"/>
          <w:szCs w:val="20"/>
        </w:rPr>
        <w:t xml:space="preserve"> </w:t>
      </w:r>
      <w:r>
        <w:rPr>
          <w:spacing w:val="7"/>
          <w:sz w:val="20"/>
          <w:szCs w:val="20"/>
        </w:rPr>
        <w:t>万元以下的为中小微型企业</w:t>
      </w:r>
      <w:r>
        <w:rPr>
          <w:spacing w:val="6"/>
          <w:sz w:val="20"/>
          <w:szCs w:val="20"/>
        </w:rPr>
        <w:t>。其</w:t>
      </w:r>
      <w:r>
        <w:rPr>
          <w:sz w:val="20"/>
          <w:szCs w:val="20"/>
        </w:rPr>
        <w:t xml:space="preserve"> </w:t>
      </w:r>
      <w:r>
        <w:rPr>
          <w:spacing w:val="9"/>
          <w:sz w:val="20"/>
          <w:szCs w:val="20"/>
        </w:rPr>
        <w:t>中，从业人员</w:t>
      </w:r>
      <w:r>
        <w:rPr>
          <w:spacing w:val="-33"/>
          <w:sz w:val="20"/>
          <w:szCs w:val="20"/>
        </w:rPr>
        <w:t xml:space="preserve"> </w:t>
      </w:r>
      <w:r>
        <w:rPr>
          <w:spacing w:val="9"/>
          <w:sz w:val="20"/>
          <w:szCs w:val="20"/>
        </w:rPr>
        <w:t>300</w:t>
      </w:r>
      <w:r>
        <w:rPr>
          <w:spacing w:val="-34"/>
          <w:sz w:val="20"/>
          <w:szCs w:val="20"/>
        </w:rPr>
        <w:t xml:space="preserve"> </w:t>
      </w:r>
      <w:r>
        <w:rPr>
          <w:spacing w:val="9"/>
          <w:sz w:val="20"/>
          <w:szCs w:val="20"/>
        </w:rPr>
        <w:t>人及以上，且营业收入</w:t>
      </w:r>
      <w:r>
        <w:rPr>
          <w:spacing w:val="-32"/>
          <w:sz w:val="20"/>
          <w:szCs w:val="20"/>
        </w:rPr>
        <w:t xml:space="preserve"> </w:t>
      </w:r>
      <w:r>
        <w:rPr>
          <w:spacing w:val="9"/>
          <w:sz w:val="20"/>
          <w:szCs w:val="20"/>
        </w:rPr>
        <w:t>2000</w:t>
      </w:r>
      <w:r>
        <w:rPr>
          <w:spacing w:val="-33"/>
          <w:sz w:val="20"/>
          <w:szCs w:val="20"/>
        </w:rPr>
        <w:t xml:space="preserve"> </w:t>
      </w:r>
      <w:r>
        <w:rPr>
          <w:spacing w:val="9"/>
          <w:sz w:val="20"/>
          <w:szCs w:val="20"/>
        </w:rPr>
        <w:t>万元及以上的为中型企业；从业人员</w:t>
      </w:r>
      <w:r>
        <w:rPr>
          <w:spacing w:val="-34"/>
          <w:sz w:val="20"/>
          <w:szCs w:val="20"/>
        </w:rPr>
        <w:t xml:space="preserve"> </w:t>
      </w:r>
      <w:r>
        <w:rPr>
          <w:spacing w:val="9"/>
          <w:sz w:val="20"/>
          <w:szCs w:val="20"/>
        </w:rPr>
        <w:t>20</w:t>
      </w:r>
      <w:r>
        <w:rPr>
          <w:spacing w:val="-34"/>
          <w:sz w:val="20"/>
          <w:szCs w:val="20"/>
        </w:rPr>
        <w:t xml:space="preserve"> </w:t>
      </w:r>
      <w:r>
        <w:rPr>
          <w:spacing w:val="9"/>
          <w:sz w:val="20"/>
          <w:szCs w:val="20"/>
        </w:rPr>
        <w:t>人及</w:t>
      </w:r>
      <w:r>
        <w:rPr>
          <w:sz w:val="20"/>
          <w:szCs w:val="20"/>
        </w:rPr>
        <w:t xml:space="preserve"> </w:t>
      </w:r>
      <w:r>
        <w:rPr>
          <w:spacing w:val="6"/>
          <w:sz w:val="20"/>
          <w:szCs w:val="20"/>
        </w:rPr>
        <w:t>以上，且营业收入</w:t>
      </w:r>
      <w:r>
        <w:rPr>
          <w:spacing w:val="-8"/>
          <w:sz w:val="20"/>
          <w:szCs w:val="20"/>
        </w:rPr>
        <w:t xml:space="preserve"> </w:t>
      </w:r>
      <w:r>
        <w:rPr>
          <w:spacing w:val="6"/>
          <w:sz w:val="20"/>
          <w:szCs w:val="20"/>
        </w:rPr>
        <w:t>100</w:t>
      </w:r>
      <w:r>
        <w:rPr>
          <w:spacing w:val="-36"/>
          <w:sz w:val="20"/>
          <w:szCs w:val="20"/>
        </w:rPr>
        <w:t xml:space="preserve"> </w:t>
      </w:r>
      <w:r>
        <w:rPr>
          <w:spacing w:val="6"/>
          <w:sz w:val="20"/>
          <w:szCs w:val="20"/>
        </w:rPr>
        <w:t>万元及以上的为小型企业；从业人员</w:t>
      </w:r>
      <w:r>
        <w:rPr>
          <w:spacing w:val="-34"/>
          <w:sz w:val="20"/>
          <w:szCs w:val="20"/>
        </w:rPr>
        <w:t xml:space="preserve"> </w:t>
      </w:r>
      <w:r>
        <w:rPr>
          <w:spacing w:val="6"/>
          <w:sz w:val="20"/>
          <w:szCs w:val="20"/>
        </w:rPr>
        <w:t>20</w:t>
      </w:r>
      <w:r>
        <w:rPr>
          <w:spacing w:val="-36"/>
          <w:sz w:val="20"/>
          <w:szCs w:val="20"/>
        </w:rPr>
        <w:t xml:space="preserve"> </w:t>
      </w:r>
      <w:r>
        <w:rPr>
          <w:spacing w:val="6"/>
          <w:sz w:val="20"/>
          <w:szCs w:val="20"/>
        </w:rPr>
        <w:t>人以下或营业收入</w:t>
      </w:r>
      <w:r>
        <w:rPr>
          <w:spacing w:val="-24"/>
          <w:sz w:val="20"/>
          <w:szCs w:val="20"/>
        </w:rPr>
        <w:t xml:space="preserve"> </w:t>
      </w:r>
      <w:r>
        <w:rPr>
          <w:spacing w:val="6"/>
          <w:sz w:val="20"/>
          <w:szCs w:val="20"/>
        </w:rPr>
        <w:t>100</w:t>
      </w:r>
      <w:r>
        <w:rPr>
          <w:spacing w:val="-33"/>
          <w:sz w:val="20"/>
          <w:szCs w:val="20"/>
        </w:rPr>
        <w:t xml:space="preserve"> </w:t>
      </w:r>
      <w:r>
        <w:rPr>
          <w:spacing w:val="6"/>
          <w:sz w:val="20"/>
          <w:szCs w:val="20"/>
        </w:rPr>
        <w:t>万元以</w:t>
      </w:r>
      <w:r>
        <w:rPr>
          <w:sz w:val="20"/>
          <w:szCs w:val="20"/>
        </w:rPr>
        <w:t xml:space="preserve"> </w:t>
      </w:r>
      <w:r>
        <w:rPr>
          <w:spacing w:val="6"/>
          <w:sz w:val="20"/>
          <w:szCs w:val="20"/>
        </w:rPr>
        <w:t>下的为微型企业。</w:t>
      </w:r>
    </w:p>
    <w:p w14:paraId="7CBE8B35">
      <w:pPr>
        <w:pStyle w:val="2"/>
        <w:spacing w:before="134" w:line="320" w:lineRule="auto"/>
        <w:ind w:left="7" w:right="69" w:firstLine="428"/>
        <w:rPr>
          <w:sz w:val="20"/>
          <w:szCs w:val="20"/>
        </w:rPr>
      </w:pPr>
      <w:r>
        <w:rPr>
          <w:spacing w:val="9"/>
          <w:sz w:val="20"/>
          <w:szCs w:val="20"/>
        </w:rPr>
        <w:t>（九）住宿业。从业人员</w:t>
      </w:r>
      <w:r>
        <w:rPr>
          <w:spacing w:val="-25"/>
          <w:sz w:val="20"/>
          <w:szCs w:val="20"/>
        </w:rPr>
        <w:t xml:space="preserve"> </w:t>
      </w:r>
      <w:r>
        <w:rPr>
          <w:spacing w:val="9"/>
          <w:sz w:val="20"/>
          <w:szCs w:val="20"/>
        </w:rPr>
        <w:t>300</w:t>
      </w:r>
      <w:r>
        <w:rPr>
          <w:spacing w:val="-36"/>
          <w:sz w:val="20"/>
          <w:szCs w:val="20"/>
        </w:rPr>
        <w:t xml:space="preserve"> </w:t>
      </w:r>
      <w:r>
        <w:rPr>
          <w:spacing w:val="9"/>
          <w:sz w:val="20"/>
          <w:szCs w:val="20"/>
        </w:rPr>
        <w:t>人以下或营业收入</w:t>
      </w:r>
      <w:r>
        <w:rPr>
          <w:spacing w:val="-19"/>
          <w:sz w:val="20"/>
          <w:szCs w:val="20"/>
        </w:rPr>
        <w:t xml:space="preserve"> </w:t>
      </w:r>
      <w:r>
        <w:rPr>
          <w:spacing w:val="9"/>
          <w:sz w:val="20"/>
          <w:szCs w:val="20"/>
        </w:rPr>
        <w:t>10000</w:t>
      </w:r>
      <w:r>
        <w:rPr>
          <w:spacing w:val="-33"/>
          <w:sz w:val="20"/>
          <w:szCs w:val="20"/>
        </w:rPr>
        <w:t xml:space="preserve"> </w:t>
      </w:r>
      <w:r>
        <w:rPr>
          <w:spacing w:val="9"/>
          <w:sz w:val="20"/>
          <w:szCs w:val="20"/>
        </w:rPr>
        <w:t>万元以下的为中小微型企业。其</w:t>
      </w:r>
      <w:r>
        <w:rPr>
          <w:sz w:val="20"/>
          <w:szCs w:val="20"/>
        </w:rPr>
        <w:t xml:space="preserve"> </w:t>
      </w:r>
      <w:r>
        <w:rPr>
          <w:spacing w:val="9"/>
          <w:sz w:val="20"/>
          <w:szCs w:val="20"/>
        </w:rPr>
        <w:t>中，从业人员</w:t>
      </w:r>
      <w:r>
        <w:rPr>
          <w:spacing w:val="-24"/>
          <w:sz w:val="20"/>
          <w:szCs w:val="20"/>
        </w:rPr>
        <w:t xml:space="preserve"> </w:t>
      </w:r>
      <w:r>
        <w:rPr>
          <w:spacing w:val="9"/>
          <w:sz w:val="20"/>
          <w:szCs w:val="20"/>
        </w:rPr>
        <w:t>100</w:t>
      </w:r>
      <w:r>
        <w:rPr>
          <w:spacing w:val="-34"/>
          <w:sz w:val="20"/>
          <w:szCs w:val="20"/>
        </w:rPr>
        <w:t xml:space="preserve"> </w:t>
      </w:r>
      <w:r>
        <w:rPr>
          <w:spacing w:val="9"/>
          <w:sz w:val="20"/>
          <w:szCs w:val="20"/>
        </w:rPr>
        <w:t>人及以上，且营业收入</w:t>
      </w:r>
      <w:r>
        <w:rPr>
          <w:spacing w:val="-32"/>
          <w:sz w:val="20"/>
          <w:szCs w:val="20"/>
        </w:rPr>
        <w:t xml:space="preserve"> </w:t>
      </w:r>
      <w:r>
        <w:rPr>
          <w:spacing w:val="9"/>
          <w:sz w:val="20"/>
          <w:szCs w:val="20"/>
        </w:rPr>
        <w:t>20</w:t>
      </w:r>
      <w:r>
        <w:rPr>
          <w:spacing w:val="8"/>
          <w:sz w:val="20"/>
          <w:szCs w:val="20"/>
        </w:rPr>
        <w:t>00</w:t>
      </w:r>
      <w:r>
        <w:rPr>
          <w:spacing w:val="-33"/>
          <w:sz w:val="20"/>
          <w:szCs w:val="20"/>
        </w:rPr>
        <w:t xml:space="preserve"> </w:t>
      </w:r>
      <w:r>
        <w:rPr>
          <w:spacing w:val="8"/>
          <w:sz w:val="20"/>
          <w:szCs w:val="20"/>
        </w:rPr>
        <w:t>万元及以上的为中型企业；从业人员</w:t>
      </w:r>
      <w:r>
        <w:rPr>
          <w:spacing w:val="-21"/>
          <w:sz w:val="20"/>
          <w:szCs w:val="20"/>
        </w:rPr>
        <w:t xml:space="preserve"> </w:t>
      </w:r>
      <w:r>
        <w:rPr>
          <w:spacing w:val="8"/>
          <w:sz w:val="20"/>
          <w:szCs w:val="20"/>
        </w:rPr>
        <w:t>10</w:t>
      </w:r>
      <w:r>
        <w:rPr>
          <w:spacing w:val="-34"/>
          <w:sz w:val="20"/>
          <w:szCs w:val="20"/>
        </w:rPr>
        <w:t xml:space="preserve"> </w:t>
      </w:r>
      <w:r>
        <w:rPr>
          <w:spacing w:val="8"/>
          <w:sz w:val="20"/>
          <w:szCs w:val="20"/>
        </w:rPr>
        <w:t>人及</w:t>
      </w:r>
      <w:r>
        <w:rPr>
          <w:sz w:val="20"/>
          <w:szCs w:val="20"/>
        </w:rPr>
        <w:t xml:space="preserve"> </w:t>
      </w:r>
      <w:r>
        <w:rPr>
          <w:spacing w:val="6"/>
          <w:sz w:val="20"/>
          <w:szCs w:val="20"/>
        </w:rPr>
        <w:t>以上，且营业收入</w:t>
      </w:r>
      <w:r>
        <w:rPr>
          <w:spacing w:val="-21"/>
          <w:sz w:val="20"/>
          <w:szCs w:val="20"/>
        </w:rPr>
        <w:t xml:space="preserve"> </w:t>
      </w:r>
      <w:r>
        <w:rPr>
          <w:spacing w:val="6"/>
          <w:sz w:val="20"/>
          <w:szCs w:val="20"/>
        </w:rPr>
        <w:t>100</w:t>
      </w:r>
      <w:r>
        <w:rPr>
          <w:spacing w:val="-35"/>
          <w:sz w:val="20"/>
          <w:szCs w:val="20"/>
        </w:rPr>
        <w:t xml:space="preserve"> </w:t>
      </w:r>
      <w:r>
        <w:rPr>
          <w:spacing w:val="6"/>
          <w:sz w:val="20"/>
          <w:szCs w:val="20"/>
        </w:rPr>
        <w:t>万元及以上的为小型企业；从业人员</w:t>
      </w:r>
      <w:r>
        <w:rPr>
          <w:spacing w:val="-22"/>
          <w:sz w:val="20"/>
          <w:szCs w:val="20"/>
        </w:rPr>
        <w:t xml:space="preserve"> </w:t>
      </w:r>
      <w:r>
        <w:rPr>
          <w:spacing w:val="6"/>
          <w:sz w:val="20"/>
          <w:szCs w:val="20"/>
        </w:rPr>
        <w:t>10</w:t>
      </w:r>
      <w:r>
        <w:rPr>
          <w:spacing w:val="-36"/>
          <w:sz w:val="20"/>
          <w:szCs w:val="20"/>
        </w:rPr>
        <w:t xml:space="preserve"> </w:t>
      </w:r>
      <w:r>
        <w:rPr>
          <w:spacing w:val="6"/>
          <w:sz w:val="20"/>
          <w:szCs w:val="20"/>
        </w:rPr>
        <w:t>人以下或营业收入</w:t>
      </w:r>
      <w:r>
        <w:rPr>
          <w:spacing w:val="-24"/>
          <w:sz w:val="20"/>
          <w:szCs w:val="20"/>
        </w:rPr>
        <w:t xml:space="preserve"> </w:t>
      </w:r>
      <w:r>
        <w:rPr>
          <w:spacing w:val="6"/>
          <w:sz w:val="20"/>
          <w:szCs w:val="20"/>
        </w:rPr>
        <w:t>100</w:t>
      </w:r>
      <w:r>
        <w:rPr>
          <w:spacing w:val="-33"/>
          <w:sz w:val="20"/>
          <w:szCs w:val="20"/>
        </w:rPr>
        <w:t xml:space="preserve"> </w:t>
      </w:r>
      <w:r>
        <w:rPr>
          <w:spacing w:val="6"/>
          <w:sz w:val="20"/>
          <w:szCs w:val="20"/>
        </w:rPr>
        <w:t>万元以</w:t>
      </w:r>
      <w:r>
        <w:rPr>
          <w:sz w:val="20"/>
          <w:szCs w:val="20"/>
        </w:rPr>
        <w:t xml:space="preserve"> </w:t>
      </w:r>
      <w:r>
        <w:rPr>
          <w:spacing w:val="6"/>
          <w:sz w:val="20"/>
          <w:szCs w:val="20"/>
        </w:rPr>
        <w:t>下的为微型企业。</w:t>
      </w:r>
    </w:p>
    <w:p w14:paraId="3A3DFAE6">
      <w:pPr>
        <w:pStyle w:val="2"/>
        <w:spacing w:before="132" w:line="320" w:lineRule="auto"/>
        <w:ind w:left="7" w:right="69" w:firstLine="428"/>
        <w:rPr>
          <w:sz w:val="20"/>
          <w:szCs w:val="20"/>
        </w:rPr>
      </w:pPr>
      <w:r>
        <w:rPr>
          <w:spacing w:val="9"/>
          <w:sz w:val="20"/>
          <w:szCs w:val="20"/>
        </w:rPr>
        <w:t>（十）餐饮业。从业人员</w:t>
      </w:r>
      <w:r>
        <w:rPr>
          <w:spacing w:val="-25"/>
          <w:sz w:val="20"/>
          <w:szCs w:val="20"/>
        </w:rPr>
        <w:t xml:space="preserve"> </w:t>
      </w:r>
      <w:r>
        <w:rPr>
          <w:spacing w:val="9"/>
          <w:sz w:val="20"/>
          <w:szCs w:val="20"/>
        </w:rPr>
        <w:t>300</w:t>
      </w:r>
      <w:r>
        <w:rPr>
          <w:spacing w:val="-36"/>
          <w:sz w:val="20"/>
          <w:szCs w:val="20"/>
        </w:rPr>
        <w:t xml:space="preserve"> </w:t>
      </w:r>
      <w:r>
        <w:rPr>
          <w:spacing w:val="9"/>
          <w:sz w:val="20"/>
          <w:szCs w:val="20"/>
        </w:rPr>
        <w:t>人以下或营业收入</w:t>
      </w:r>
      <w:r>
        <w:rPr>
          <w:spacing w:val="-19"/>
          <w:sz w:val="20"/>
          <w:szCs w:val="20"/>
        </w:rPr>
        <w:t xml:space="preserve"> </w:t>
      </w:r>
      <w:r>
        <w:rPr>
          <w:spacing w:val="9"/>
          <w:sz w:val="20"/>
          <w:szCs w:val="20"/>
        </w:rPr>
        <w:t>10000</w:t>
      </w:r>
      <w:r>
        <w:rPr>
          <w:spacing w:val="-33"/>
          <w:sz w:val="20"/>
          <w:szCs w:val="20"/>
        </w:rPr>
        <w:t xml:space="preserve"> </w:t>
      </w:r>
      <w:r>
        <w:rPr>
          <w:spacing w:val="9"/>
          <w:sz w:val="20"/>
          <w:szCs w:val="20"/>
        </w:rPr>
        <w:t>万元以下的为中小微型企业。其</w:t>
      </w:r>
      <w:r>
        <w:rPr>
          <w:sz w:val="20"/>
          <w:szCs w:val="20"/>
        </w:rPr>
        <w:t xml:space="preserve"> </w:t>
      </w:r>
      <w:r>
        <w:rPr>
          <w:spacing w:val="9"/>
          <w:sz w:val="20"/>
          <w:szCs w:val="20"/>
        </w:rPr>
        <w:t>中，从业人员</w:t>
      </w:r>
      <w:r>
        <w:rPr>
          <w:spacing w:val="-24"/>
          <w:sz w:val="20"/>
          <w:szCs w:val="20"/>
        </w:rPr>
        <w:t xml:space="preserve"> </w:t>
      </w:r>
      <w:r>
        <w:rPr>
          <w:spacing w:val="9"/>
          <w:sz w:val="20"/>
          <w:szCs w:val="20"/>
        </w:rPr>
        <w:t>100</w:t>
      </w:r>
      <w:r>
        <w:rPr>
          <w:spacing w:val="-34"/>
          <w:sz w:val="20"/>
          <w:szCs w:val="20"/>
        </w:rPr>
        <w:t xml:space="preserve"> </w:t>
      </w:r>
      <w:r>
        <w:rPr>
          <w:spacing w:val="9"/>
          <w:sz w:val="20"/>
          <w:szCs w:val="20"/>
        </w:rPr>
        <w:t>人及以上，且营业收入</w:t>
      </w:r>
      <w:r>
        <w:rPr>
          <w:spacing w:val="-32"/>
          <w:sz w:val="20"/>
          <w:szCs w:val="20"/>
        </w:rPr>
        <w:t xml:space="preserve"> </w:t>
      </w:r>
      <w:r>
        <w:rPr>
          <w:spacing w:val="9"/>
          <w:sz w:val="20"/>
          <w:szCs w:val="20"/>
        </w:rPr>
        <w:t>20</w:t>
      </w:r>
      <w:r>
        <w:rPr>
          <w:spacing w:val="8"/>
          <w:sz w:val="20"/>
          <w:szCs w:val="20"/>
        </w:rPr>
        <w:t>00</w:t>
      </w:r>
      <w:r>
        <w:rPr>
          <w:spacing w:val="-33"/>
          <w:sz w:val="20"/>
          <w:szCs w:val="20"/>
        </w:rPr>
        <w:t xml:space="preserve"> </w:t>
      </w:r>
      <w:r>
        <w:rPr>
          <w:spacing w:val="8"/>
          <w:sz w:val="20"/>
          <w:szCs w:val="20"/>
        </w:rPr>
        <w:t>万元及以上的为中型企业；从业人员</w:t>
      </w:r>
      <w:r>
        <w:rPr>
          <w:spacing w:val="-21"/>
          <w:sz w:val="20"/>
          <w:szCs w:val="20"/>
        </w:rPr>
        <w:t xml:space="preserve"> </w:t>
      </w:r>
      <w:r>
        <w:rPr>
          <w:spacing w:val="8"/>
          <w:sz w:val="20"/>
          <w:szCs w:val="20"/>
        </w:rPr>
        <w:t>10</w:t>
      </w:r>
      <w:r>
        <w:rPr>
          <w:spacing w:val="-34"/>
          <w:sz w:val="20"/>
          <w:szCs w:val="20"/>
        </w:rPr>
        <w:t xml:space="preserve"> </w:t>
      </w:r>
      <w:r>
        <w:rPr>
          <w:spacing w:val="8"/>
          <w:sz w:val="20"/>
          <w:szCs w:val="20"/>
        </w:rPr>
        <w:t>人及</w:t>
      </w:r>
      <w:r>
        <w:rPr>
          <w:sz w:val="20"/>
          <w:szCs w:val="20"/>
        </w:rPr>
        <w:t xml:space="preserve"> </w:t>
      </w:r>
      <w:r>
        <w:rPr>
          <w:spacing w:val="6"/>
          <w:sz w:val="20"/>
          <w:szCs w:val="20"/>
        </w:rPr>
        <w:t>以上，且营业收入</w:t>
      </w:r>
      <w:r>
        <w:rPr>
          <w:spacing w:val="-21"/>
          <w:sz w:val="20"/>
          <w:szCs w:val="20"/>
        </w:rPr>
        <w:t xml:space="preserve"> </w:t>
      </w:r>
      <w:r>
        <w:rPr>
          <w:spacing w:val="6"/>
          <w:sz w:val="20"/>
          <w:szCs w:val="20"/>
        </w:rPr>
        <w:t>100</w:t>
      </w:r>
      <w:r>
        <w:rPr>
          <w:spacing w:val="-35"/>
          <w:sz w:val="20"/>
          <w:szCs w:val="20"/>
        </w:rPr>
        <w:t xml:space="preserve"> </w:t>
      </w:r>
      <w:r>
        <w:rPr>
          <w:spacing w:val="6"/>
          <w:sz w:val="20"/>
          <w:szCs w:val="20"/>
        </w:rPr>
        <w:t>万元及以上的为小型企业；从业人员</w:t>
      </w:r>
      <w:r>
        <w:rPr>
          <w:spacing w:val="-22"/>
          <w:sz w:val="20"/>
          <w:szCs w:val="20"/>
        </w:rPr>
        <w:t xml:space="preserve"> </w:t>
      </w:r>
      <w:r>
        <w:rPr>
          <w:spacing w:val="6"/>
          <w:sz w:val="20"/>
          <w:szCs w:val="20"/>
        </w:rPr>
        <w:t>10</w:t>
      </w:r>
      <w:r>
        <w:rPr>
          <w:spacing w:val="-36"/>
          <w:sz w:val="20"/>
          <w:szCs w:val="20"/>
        </w:rPr>
        <w:t xml:space="preserve"> </w:t>
      </w:r>
      <w:r>
        <w:rPr>
          <w:spacing w:val="6"/>
          <w:sz w:val="20"/>
          <w:szCs w:val="20"/>
        </w:rPr>
        <w:t>人以下或营业收入</w:t>
      </w:r>
      <w:r>
        <w:rPr>
          <w:spacing w:val="-24"/>
          <w:sz w:val="20"/>
          <w:szCs w:val="20"/>
        </w:rPr>
        <w:t xml:space="preserve"> </w:t>
      </w:r>
      <w:r>
        <w:rPr>
          <w:spacing w:val="6"/>
          <w:sz w:val="20"/>
          <w:szCs w:val="20"/>
        </w:rPr>
        <w:t>100</w:t>
      </w:r>
      <w:r>
        <w:rPr>
          <w:spacing w:val="-33"/>
          <w:sz w:val="20"/>
          <w:szCs w:val="20"/>
        </w:rPr>
        <w:t xml:space="preserve"> </w:t>
      </w:r>
      <w:r>
        <w:rPr>
          <w:spacing w:val="6"/>
          <w:sz w:val="20"/>
          <w:szCs w:val="20"/>
        </w:rPr>
        <w:t>万元以</w:t>
      </w:r>
      <w:r>
        <w:rPr>
          <w:sz w:val="20"/>
          <w:szCs w:val="20"/>
        </w:rPr>
        <w:t xml:space="preserve"> </w:t>
      </w:r>
      <w:r>
        <w:rPr>
          <w:spacing w:val="6"/>
          <w:sz w:val="20"/>
          <w:szCs w:val="20"/>
        </w:rPr>
        <w:t>下的为微型企业。</w:t>
      </w:r>
    </w:p>
    <w:p w14:paraId="50782608">
      <w:pPr>
        <w:pStyle w:val="2"/>
        <w:spacing w:before="134" w:line="343" w:lineRule="auto"/>
        <w:ind w:left="4" w:right="69" w:firstLine="431"/>
        <w:jc w:val="both"/>
        <w:rPr>
          <w:sz w:val="20"/>
          <w:szCs w:val="20"/>
        </w:rPr>
      </w:pPr>
      <w:r>
        <w:rPr>
          <w:spacing w:val="9"/>
          <w:sz w:val="20"/>
          <w:szCs w:val="20"/>
        </w:rPr>
        <w:t>（十一）信息传输业。从业人员</w:t>
      </w:r>
      <w:r>
        <w:rPr>
          <w:spacing w:val="-34"/>
          <w:sz w:val="20"/>
          <w:szCs w:val="20"/>
        </w:rPr>
        <w:t xml:space="preserve"> </w:t>
      </w:r>
      <w:r>
        <w:rPr>
          <w:spacing w:val="9"/>
          <w:sz w:val="20"/>
          <w:szCs w:val="20"/>
        </w:rPr>
        <w:t>2000</w:t>
      </w:r>
      <w:r>
        <w:rPr>
          <w:spacing w:val="-36"/>
          <w:sz w:val="20"/>
          <w:szCs w:val="20"/>
        </w:rPr>
        <w:t xml:space="preserve"> </w:t>
      </w:r>
      <w:r>
        <w:rPr>
          <w:spacing w:val="9"/>
          <w:sz w:val="20"/>
          <w:szCs w:val="20"/>
        </w:rPr>
        <w:t>人以下或营业收入</w:t>
      </w:r>
      <w:r>
        <w:rPr>
          <w:spacing w:val="-19"/>
          <w:sz w:val="20"/>
          <w:szCs w:val="20"/>
        </w:rPr>
        <w:t xml:space="preserve"> </w:t>
      </w:r>
      <w:r>
        <w:rPr>
          <w:spacing w:val="9"/>
          <w:sz w:val="20"/>
          <w:szCs w:val="20"/>
        </w:rPr>
        <w:t>100000</w:t>
      </w:r>
      <w:r>
        <w:rPr>
          <w:spacing w:val="-30"/>
          <w:sz w:val="20"/>
          <w:szCs w:val="20"/>
        </w:rPr>
        <w:t xml:space="preserve"> </w:t>
      </w:r>
      <w:r>
        <w:rPr>
          <w:spacing w:val="9"/>
          <w:sz w:val="20"/>
          <w:szCs w:val="20"/>
        </w:rPr>
        <w:t>万元以下的为中小微型</w:t>
      </w:r>
      <w:r>
        <w:rPr>
          <w:sz w:val="20"/>
          <w:szCs w:val="20"/>
        </w:rPr>
        <w:t xml:space="preserve"> </w:t>
      </w:r>
      <w:r>
        <w:rPr>
          <w:spacing w:val="7"/>
          <w:sz w:val="20"/>
          <w:szCs w:val="20"/>
        </w:rPr>
        <w:t>企业。其中，从业人员</w:t>
      </w:r>
      <w:r>
        <w:rPr>
          <w:spacing w:val="-13"/>
          <w:sz w:val="20"/>
          <w:szCs w:val="20"/>
        </w:rPr>
        <w:t xml:space="preserve"> </w:t>
      </w:r>
      <w:r>
        <w:rPr>
          <w:spacing w:val="7"/>
          <w:sz w:val="20"/>
          <w:szCs w:val="20"/>
        </w:rPr>
        <w:t>100</w:t>
      </w:r>
      <w:r>
        <w:rPr>
          <w:spacing w:val="-39"/>
          <w:sz w:val="20"/>
          <w:szCs w:val="20"/>
        </w:rPr>
        <w:t xml:space="preserve"> </w:t>
      </w:r>
      <w:r>
        <w:rPr>
          <w:spacing w:val="7"/>
          <w:sz w:val="20"/>
          <w:szCs w:val="20"/>
        </w:rPr>
        <w:t>人及以上，且营业收入</w:t>
      </w:r>
      <w:r>
        <w:rPr>
          <w:spacing w:val="-23"/>
          <w:sz w:val="20"/>
          <w:szCs w:val="20"/>
        </w:rPr>
        <w:t xml:space="preserve"> </w:t>
      </w:r>
      <w:r>
        <w:rPr>
          <w:spacing w:val="7"/>
          <w:sz w:val="20"/>
          <w:szCs w:val="20"/>
        </w:rPr>
        <w:t>1000</w:t>
      </w:r>
      <w:r>
        <w:rPr>
          <w:spacing w:val="-36"/>
          <w:sz w:val="20"/>
          <w:szCs w:val="20"/>
        </w:rPr>
        <w:t xml:space="preserve"> </w:t>
      </w:r>
      <w:r>
        <w:rPr>
          <w:spacing w:val="7"/>
          <w:sz w:val="20"/>
          <w:szCs w:val="20"/>
        </w:rPr>
        <w:t>万元及以上的为中型企业；从业人员</w:t>
      </w:r>
      <w:r>
        <w:rPr>
          <w:sz w:val="20"/>
          <w:szCs w:val="20"/>
        </w:rPr>
        <w:t xml:space="preserve"> </w:t>
      </w:r>
      <w:r>
        <w:rPr>
          <w:spacing w:val="6"/>
          <w:sz w:val="20"/>
          <w:szCs w:val="20"/>
        </w:rPr>
        <w:t>10</w:t>
      </w:r>
      <w:r>
        <w:rPr>
          <w:spacing w:val="-39"/>
          <w:sz w:val="20"/>
          <w:szCs w:val="20"/>
        </w:rPr>
        <w:t xml:space="preserve"> </w:t>
      </w:r>
      <w:r>
        <w:rPr>
          <w:spacing w:val="6"/>
          <w:sz w:val="20"/>
          <w:szCs w:val="20"/>
        </w:rPr>
        <w:t>人及以上，且营业收入</w:t>
      </w:r>
      <w:r>
        <w:rPr>
          <w:spacing w:val="-22"/>
          <w:sz w:val="20"/>
          <w:szCs w:val="20"/>
        </w:rPr>
        <w:t xml:space="preserve"> </w:t>
      </w:r>
      <w:r>
        <w:rPr>
          <w:spacing w:val="6"/>
          <w:sz w:val="20"/>
          <w:szCs w:val="20"/>
        </w:rPr>
        <w:t>100</w:t>
      </w:r>
      <w:r>
        <w:rPr>
          <w:spacing w:val="-35"/>
          <w:sz w:val="20"/>
          <w:szCs w:val="20"/>
        </w:rPr>
        <w:t xml:space="preserve"> </w:t>
      </w:r>
      <w:r>
        <w:rPr>
          <w:spacing w:val="6"/>
          <w:sz w:val="20"/>
          <w:szCs w:val="20"/>
        </w:rPr>
        <w:t>万元及以上的为小型企业；从业人员</w:t>
      </w:r>
      <w:r>
        <w:rPr>
          <w:spacing w:val="-19"/>
          <w:sz w:val="20"/>
          <w:szCs w:val="20"/>
        </w:rPr>
        <w:t xml:space="preserve"> </w:t>
      </w:r>
      <w:r>
        <w:rPr>
          <w:spacing w:val="6"/>
          <w:sz w:val="20"/>
          <w:szCs w:val="20"/>
        </w:rPr>
        <w:t>10</w:t>
      </w:r>
      <w:r>
        <w:rPr>
          <w:spacing w:val="-39"/>
          <w:sz w:val="20"/>
          <w:szCs w:val="20"/>
        </w:rPr>
        <w:t xml:space="preserve"> </w:t>
      </w:r>
      <w:r>
        <w:rPr>
          <w:spacing w:val="6"/>
          <w:sz w:val="20"/>
          <w:szCs w:val="20"/>
        </w:rPr>
        <w:t>人以下或营业收入</w:t>
      </w:r>
      <w:r>
        <w:rPr>
          <w:spacing w:val="-21"/>
          <w:sz w:val="20"/>
          <w:szCs w:val="20"/>
        </w:rPr>
        <w:t xml:space="preserve"> </w:t>
      </w:r>
      <w:r>
        <w:rPr>
          <w:spacing w:val="6"/>
          <w:sz w:val="20"/>
          <w:szCs w:val="20"/>
        </w:rPr>
        <w:t>100</w:t>
      </w:r>
      <w:r>
        <w:rPr>
          <w:sz w:val="20"/>
          <w:szCs w:val="20"/>
        </w:rPr>
        <w:t xml:space="preserve"> </w:t>
      </w:r>
      <w:r>
        <w:rPr>
          <w:spacing w:val="7"/>
          <w:sz w:val="20"/>
          <w:szCs w:val="20"/>
        </w:rPr>
        <w:t>万元以下的为微型企业。</w:t>
      </w:r>
    </w:p>
    <w:p w14:paraId="13865525">
      <w:pPr>
        <w:pStyle w:val="2"/>
        <w:spacing w:before="35" w:line="343" w:lineRule="auto"/>
        <w:ind w:left="3" w:right="69" w:firstLine="432"/>
        <w:rPr>
          <w:sz w:val="20"/>
          <w:szCs w:val="20"/>
        </w:rPr>
      </w:pPr>
      <w:r>
        <w:rPr>
          <w:spacing w:val="9"/>
          <w:sz w:val="20"/>
          <w:szCs w:val="20"/>
        </w:rPr>
        <w:t>（十二）软件和信息技术服务业。从业人员</w:t>
      </w:r>
      <w:r>
        <w:rPr>
          <w:spacing w:val="-25"/>
          <w:sz w:val="20"/>
          <w:szCs w:val="20"/>
        </w:rPr>
        <w:t xml:space="preserve"> </w:t>
      </w:r>
      <w:r>
        <w:rPr>
          <w:spacing w:val="9"/>
          <w:sz w:val="20"/>
          <w:szCs w:val="20"/>
        </w:rPr>
        <w:t>300</w:t>
      </w:r>
      <w:r>
        <w:rPr>
          <w:spacing w:val="-36"/>
          <w:sz w:val="20"/>
          <w:szCs w:val="20"/>
        </w:rPr>
        <w:t xml:space="preserve"> </w:t>
      </w:r>
      <w:r>
        <w:rPr>
          <w:spacing w:val="9"/>
          <w:sz w:val="20"/>
          <w:szCs w:val="20"/>
        </w:rPr>
        <w:t>人以下或营业收入</w:t>
      </w:r>
      <w:r>
        <w:rPr>
          <w:spacing w:val="-19"/>
          <w:sz w:val="20"/>
          <w:szCs w:val="20"/>
        </w:rPr>
        <w:t xml:space="preserve"> </w:t>
      </w:r>
      <w:r>
        <w:rPr>
          <w:spacing w:val="9"/>
          <w:sz w:val="20"/>
          <w:szCs w:val="20"/>
        </w:rPr>
        <w:t>10000</w:t>
      </w:r>
      <w:r>
        <w:rPr>
          <w:spacing w:val="-30"/>
          <w:sz w:val="20"/>
          <w:szCs w:val="20"/>
        </w:rPr>
        <w:t xml:space="preserve"> </w:t>
      </w:r>
      <w:r>
        <w:rPr>
          <w:spacing w:val="9"/>
          <w:sz w:val="20"/>
          <w:szCs w:val="20"/>
        </w:rPr>
        <w:t>万元以下的为</w:t>
      </w:r>
      <w:r>
        <w:rPr>
          <w:sz w:val="20"/>
          <w:szCs w:val="20"/>
        </w:rPr>
        <w:t xml:space="preserve"> </w:t>
      </w:r>
      <w:r>
        <w:rPr>
          <w:spacing w:val="7"/>
          <w:sz w:val="20"/>
          <w:szCs w:val="20"/>
        </w:rPr>
        <w:t>中小微型企业。其中，从业人员</w:t>
      </w:r>
      <w:r>
        <w:rPr>
          <w:spacing w:val="-24"/>
          <w:sz w:val="20"/>
          <w:szCs w:val="20"/>
        </w:rPr>
        <w:t xml:space="preserve"> </w:t>
      </w:r>
      <w:r>
        <w:rPr>
          <w:spacing w:val="7"/>
          <w:sz w:val="20"/>
          <w:szCs w:val="20"/>
        </w:rPr>
        <w:t>100</w:t>
      </w:r>
      <w:r>
        <w:rPr>
          <w:spacing w:val="-36"/>
          <w:sz w:val="20"/>
          <w:szCs w:val="20"/>
        </w:rPr>
        <w:t xml:space="preserve"> </w:t>
      </w:r>
      <w:r>
        <w:rPr>
          <w:spacing w:val="7"/>
          <w:sz w:val="20"/>
          <w:szCs w:val="20"/>
        </w:rPr>
        <w:t>人及以上，且营业收入</w:t>
      </w:r>
      <w:r>
        <w:rPr>
          <w:spacing w:val="-24"/>
          <w:sz w:val="20"/>
          <w:szCs w:val="20"/>
        </w:rPr>
        <w:t xml:space="preserve"> </w:t>
      </w:r>
      <w:r>
        <w:rPr>
          <w:spacing w:val="7"/>
          <w:sz w:val="20"/>
          <w:szCs w:val="20"/>
        </w:rPr>
        <w:t>1000</w:t>
      </w:r>
      <w:r>
        <w:rPr>
          <w:spacing w:val="-35"/>
          <w:sz w:val="20"/>
          <w:szCs w:val="20"/>
        </w:rPr>
        <w:t xml:space="preserve"> </w:t>
      </w:r>
      <w:r>
        <w:rPr>
          <w:spacing w:val="7"/>
          <w:sz w:val="20"/>
          <w:szCs w:val="20"/>
        </w:rPr>
        <w:t>万元及以上的为中型企</w:t>
      </w:r>
      <w:r>
        <w:rPr>
          <w:spacing w:val="6"/>
          <w:sz w:val="20"/>
          <w:szCs w:val="20"/>
        </w:rPr>
        <w:t>业；</w:t>
      </w:r>
      <w:r>
        <w:rPr>
          <w:sz w:val="20"/>
          <w:szCs w:val="20"/>
        </w:rPr>
        <w:t xml:space="preserve"> </w:t>
      </w:r>
      <w:r>
        <w:rPr>
          <w:spacing w:val="7"/>
          <w:sz w:val="20"/>
          <w:szCs w:val="20"/>
        </w:rPr>
        <w:t>从业人员</w:t>
      </w:r>
      <w:r>
        <w:rPr>
          <w:spacing w:val="-24"/>
          <w:sz w:val="20"/>
          <w:szCs w:val="20"/>
        </w:rPr>
        <w:t xml:space="preserve"> </w:t>
      </w:r>
      <w:r>
        <w:rPr>
          <w:spacing w:val="7"/>
          <w:sz w:val="20"/>
          <w:szCs w:val="20"/>
        </w:rPr>
        <w:t>10</w:t>
      </w:r>
      <w:r>
        <w:rPr>
          <w:spacing w:val="-36"/>
          <w:sz w:val="20"/>
          <w:szCs w:val="20"/>
        </w:rPr>
        <w:t xml:space="preserve"> </w:t>
      </w:r>
      <w:r>
        <w:rPr>
          <w:spacing w:val="7"/>
          <w:sz w:val="20"/>
          <w:szCs w:val="20"/>
        </w:rPr>
        <w:t>人及以上，且营业收入</w:t>
      </w:r>
      <w:r>
        <w:rPr>
          <w:spacing w:val="-33"/>
          <w:sz w:val="20"/>
          <w:szCs w:val="20"/>
        </w:rPr>
        <w:t xml:space="preserve"> </w:t>
      </w:r>
      <w:r>
        <w:rPr>
          <w:spacing w:val="7"/>
          <w:sz w:val="20"/>
          <w:szCs w:val="20"/>
        </w:rPr>
        <w:t>50</w:t>
      </w:r>
      <w:r>
        <w:rPr>
          <w:spacing w:val="-35"/>
          <w:sz w:val="20"/>
          <w:szCs w:val="20"/>
        </w:rPr>
        <w:t xml:space="preserve"> </w:t>
      </w:r>
      <w:r>
        <w:rPr>
          <w:spacing w:val="7"/>
          <w:sz w:val="20"/>
          <w:szCs w:val="20"/>
        </w:rPr>
        <w:t>万元及以上的为</w:t>
      </w:r>
      <w:r>
        <w:rPr>
          <w:spacing w:val="6"/>
          <w:sz w:val="20"/>
          <w:szCs w:val="20"/>
        </w:rPr>
        <w:t>小型企业；从业人员</w:t>
      </w:r>
      <w:r>
        <w:rPr>
          <w:spacing w:val="-24"/>
          <w:sz w:val="20"/>
          <w:szCs w:val="20"/>
        </w:rPr>
        <w:t xml:space="preserve"> </w:t>
      </w:r>
      <w:r>
        <w:rPr>
          <w:spacing w:val="6"/>
          <w:sz w:val="20"/>
          <w:szCs w:val="20"/>
        </w:rPr>
        <w:t>10</w:t>
      </w:r>
      <w:r>
        <w:rPr>
          <w:spacing w:val="-36"/>
          <w:sz w:val="20"/>
          <w:szCs w:val="20"/>
        </w:rPr>
        <w:t xml:space="preserve"> </w:t>
      </w:r>
      <w:r>
        <w:rPr>
          <w:spacing w:val="6"/>
          <w:sz w:val="20"/>
          <w:szCs w:val="20"/>
        </w:rPr>
        <w:t>人以下或营业</w:t>
      </w:r>
      <w:r>
        <w:rPr>
          <w:sz w:val="20"/>
          <w:szCs w:val="20"/>
        </w:rPr>
        <w:t xml:space="preserve"> </w:t>
      </w:r>
      <w:r>
        <w:rPr>
          <w:spacing w:val="5"/>
          <w:sz w:val="20"/>
          <w:szCs w:val="20"/>
        </w:rPr>
        <w:t>收入</w:t>
      </w:r>
      <w:r>
        <w:rPr>
          <w:spacing w:val="-22"/>
          <w:sz w:val="20"/>
          <w:szCs w:val="20"/>
        </w:rPr>
        <w:t xml:space="preserve"> </w:t>
      </w:r>
      <w:r>
        <w:rPr>
          <w:spacing w:val="5"/>
          <w:sz w:val="20"/>
          <w:szCs w:val="20"/>
        </w:rPr>
        <w:t>50</w:t>
      </w:r>
      <w:r>
        <w:rPr>
          <w:spacing w:val="-33"/>
          <w:sz w:val="20"/>
          <w:szCs w:val="20"/>
        </w:rPr>
        <w:t xml:space="preserve"> </w:t>
      </w:r>
      <w:r>
        <w:rPr>
          <w:spacing w:val="5"/>
          <w:sz w:val="20"/>
          <w:szCs w:val="20"/>
        </w:rPr>
        <w:t>万元以下的为微型企业。</w:t>
      </w:r>
    </w:p>
    <w:p w14:paraId="07F129F4">
      <w:pPr>
        <w:pStyle w:val="2"/>
        <w:spacing w:before="33" w:line="343" w:lineRule="auto"/>
        <w:ind w:left="6" w:right="18" w:firstLine="424"/>
        <w:jc w:val="both"/>
        <w:rPr>
          <w:sz w:val="20"/>
          <w:szCs w:val="20"/>
        </w:rPr>
      </w:pPr>
      <w:r>
        <w:rPr>
          <w:spacing w:val="7"/>
          <w:sz w:val="20"/>
          <w:szCs w:val="20"/>
        </w:rPr>
        <w:t>（十三）房地产开发经营。营业收入</w:t>
      </w:r>
      <w:r>
        <w:rPr>
          <w:spacing w:val="-34"/>
          <w:sz w:val="20"/>
          <w:szCs w:val="20"/>
        </w:rPr>
        <w:t xml:space="preserve"> </w:t>
      </w:r>
      <w:r>
        <w:rPr>
          <w:spacing w:val="7"/>
          <w:sz w:val="20"/>
          <w:szCs w:val="20"/>
        </w:rPr>
        <w:t>200000</w:t>
      </w:r>
      <w:r>
        <w:rPr>
          <w:spacing w:val="-33"/>
          <w:sz w:val="20"/>
          <w:szCs w:val="20"/>
        </w:rPr>
        <w:t xml:space="preserve"> </w:t>
      </w:r>
      <w:r>
        <w:rPr>
          <w:spacing w:val="7"/>
          <w:sz w:val="20"/>
          <w:szCs w:val="20"/>
        </w:rPr>
        <w:t>万元以下或资产</w:t>
      </w:r>
      <w:r>
        <w:rPr>
          <w:spacing w:val="6"/>
          <w:sz w:val="20"/>
          <w:szCs w:val="20"/>
        </w:rPr>
        <w:t>总额</w:t>
      </w:r>
      <w:r>
        <w:rPr>
          <w:spacing w:val="-24"/>
          <w:sz w:val="20"/>
          <w:szCs w:val="20"/>
        </w:rPr>
        <w:t xml:space="preserve"> </w:t>
      </w:r>
      <w:r>
        <w:rPr>
          <w:spacing w:val="6"/>
          <w:sz w:val="20"/>
          <w:szCs w:val="20"/>
        </w:rPr>
        <w:t>10000</w:t>
      </w:r>
      <w:r>
        <w:rPr>
          <w:spacing w:val="-32"/>
          <w:sz w:val="20"/>
          <w:szCs w:val="20"/>
        </w:rPr>
        <w:t xml:space="preserve"> </w:t>
      </w:r>
      <w:r>
        <w:rPr>
          <w:spacing w:val="6"/>
          <w:sz w:val="20"/>
          <w:szCs w:val="20"/>
        </w:rPr>
        <w:t>万元以下的为中</w:t>
      </w:r>
      <w:r>
        <w:rPr>
          <w:sz w:val="20"/>
          <w:szCs w:val="20"/>
        </w:rPr>
        <w:t xml:space="preserve"> </w:t>
      </w:r>
      <w:r>
        <w:rPr>
          <w:spacing w:val="6"/>
          <w:sz w:val="20"/>
          <w:szCs w:val="20"/>
        </w:rPr>
        <w:t>小微型企业。其中，营业收入</w:t>
      </w:r>
      <w:r>
        <w:rPr>
          <w:spacing w:val="-24"/>
          <w:sz w:val="20"/>
          <w:szCs w:val="20"/>
        </w:rPr>
        <w:t xml:space="preserve"> </w:t>
      </w:r>
      <w:r>
        <w:rPr>
          <w:spacing w:val="6"/>
          <w:sz w:val="20"/>
          <w:szCs w:val="20"/>
        </w:rPr>
        <w:t>1000</w:t>
      </w:r>
      <w:r>
        <w:rPr>
          <w:spacing w:val="-33"/>
          <w:sz w:val="20"/>
          <w:szCs w:val="20"/>
        </w:rPr>
        <w:t xml:space="preserve"> </w:t>
      </w:r>
      <w:r>
        <w:rPr>
          <w:spacing w:val="6"/>
          <w:sz w:val="20"/>
          <w:szCs w:val="20"/>
        </w:rPr>
        <w:t>万元及以上，且资产总额</w:t>
      </w:r>
      <w:r>
        <w:rPr>
          <w:spacing w:val="-35"/>
          <w:sz w:val="20"/>
          <w:szCs w:val="20"/>
        </w:rPr>
        <w:t xml:space="preserve"> </w:t>
      </w:r>
      <w:r>
        <w:rPr>
          <w:spacing w:val="6"/>
          <w:sz w:val="20"/>
          <w:szCs w:val="20"/>
        </w:rPr>
        <w:t>5000</w:t>
      </w:r>
      <w:r>
        <w:rPr>
          <w:spacing w:val="-33"/>
          <w:sz w:val="20"/>
          <w:szCs w:val="20"/>
        </w:rPr>
        <w:t xml:space="preserve"> </w:t>
      </w:r>
      <w:r>
        <w:rPr>
          <w:spacing w:val="6"/>
          <w:sz w:val="20"/>
          <w:szCs w:val="20"/>
        </w:rPr>
        <w:t>万元及以上的为中型企业；</w:t>
      </w:r>
      <w:r>
        <w:rPr>
          <w:sz w:val="20"/>
          <w:szCs w:val="20"/>
        </w:rPr>
        <w:t xml:space="preserve"> </w:t>
      </w:r>
      <w:r>
        <w:rPr>
          <w:spacing w:val="6"/>
          <w:sz w:val="20"/>
          <w:szCs w:val="20"/>
        </w:rPr>
        <w:t>营业收入</w:t>
      </w:r>
      <w:r>
        <w:rPr>
          <w:spacing w:val="-17"/>
          <w:sz w:val="20"/>
          <w:szCs w:val="20"/>
        </w:rPr>
        <w:t xml:space="preserve"> </w:t>
      </w:r>
      <w:r>
        <w:rPr>
          <w:spacing w:val="6"/>
          <w:sz w:val="20"/>
          <w:szCs w:val="20"/>
        </w:rPr>
        <w:t>100</w:t>
      </w:r>
      <w:r>
        <w:rPr>
          <w:spacing w:val="-33"/>
          <w:sz w:val="20"/>
          <w:szCs w:val="20"/>
        </w:rPr>
        <w:t xml:space="preserve"> </w:t>
      </w:r>
      <w:r>
        <w:rPr>
          <w:spacing w:val="6"/>
          <w:sz w:val="20"/>
          <w:szCs w:val="20"/>
        </w:rPr>
        <w:t>万元及以上，且资产总额</w:t>
      </w:r>
      <w:r>
        <w:rPr>
          <w:spacing w:val="-34"/>
          <w:sz w:val="20"/>
          <w:szCs w:val="20"/>
        </w:rPr>
        <w:t xml:space="preserve"> </w:t>
      </w:r>
      <w:r>
        <w:rPr>
          <w:spacing w:val="6"/>
          <w:sz w:val="20"/>
          <w:szCs w:val="20"/>
        </w:rPr>
        <w:t>2000</w:t>
      </w:r>
      <w:r>
        <w:rPr>
          <w:spacing w:val="-35"/>
          <w:sz w:val="20"/>
          <w:szCs w:val="20"/>
        </w:rPr>
        <w:t xml:space="preserve"> </w:t>
      </w:r>
      <w:r>
        <w:rPr>
          <w:spacing w:val="6"/>
          <w:sz w:val="20"/>
          <w:szCs w:val="20"/>
        </w:rPr>
        <w:t>万元及以上的为小型企业；营业收入</w:t>
      </w:r>
      <w:r>
        <w:rPr>
          <w:spacing w:val="-24"/>
          <w:sz w:val="20"/>
          <w:szCs w:val="20"/>
        </w:rPr>
        <w:t xml:space="preserve"> </w:t>
      </w:r>
      <w:r>
        <w:rPr>
          <w:spacing w:val="6"/>
          <w:sz w:val="20"/>
          <w:szCs w:val="20"/>
        </w:rPr>
        <w:t>100</w:t>
      </w:r>
      <w:r>
        <w:rPr>
          <w:spacing w:val="-33"/>
          <w:sz w:val="20"/>
          <w:szCs w:val="20"/>
        </w:rPr>
        <w:t xml:space="preserve"> </w:t>
      </w:r>
      <w:r>
        <w:rPr>
          <w:spacing w:val="6"/>
          <w:sz w:val="20"/>
          <w:szCs w:val="20"/>
        </w:rPr>
        <w:t>万元以</w:t>
      </w:r>
      <w:r>
        <w:rPr>
          <w:sz w:val="20"/>
          <w:szCs w:val="20"/>
        </w:rPr>
        <w:t xml:space="preserve"> </w:t>
      </w:r>
      <w:r>
        <w:rPr>
          <w:spacing w:val="6"/>
          <w:sz w:val="20"/>
          <w:szCs w:val="20"/>
        </w:rPr>
        <w:t>下或资产总额</w:t>
      </w:r>
      <w:r>
        <w:rPr>
          <w:spacing w:val="-25"/>
          <w:sz w:val="20"/>
          <w:szCs w:val="20"/>
        </w:rPr>
        <w:t xml:space="preserve"> </w:t>
      </w:r>
      <w:r>
        <w:rPr>
          <w:spacing w:val="6"/>
          <w:sz w:val="20"/>
          <w:szCs w:val="20"/>
        </w:rPr>
        <w:t>2000</w:t>
      </w:r>
      <w:r>
        <w:rPr>
          <w:spacing w:val="-35"/>
          <w:sz w:val="20"/>
          <w:szCs w:val="20"/>
        </w:rPr>
        <w:t xml:space="preserve"> </w:t>
      </w:r>
      <w:r>
        <w:rPr>
          <w:spacing w:val="6"/>
          <w:sz w:val="20"/>
          <w:szCs w:val="20"/>
        </w:rPr>
        <w:t>万元以下的为微型企业。</w:t>
      </w:r>
    </w:p>
    <w:p w14:paraId="1C9C7ADA">
      <w:pPr>
        <w:pStyle w:val="2"/>
        <w:spacing w:before="33" w:line="343" w:lineRule="auto"/>
        <w:ind w:firstLine="430"/>
        <w:jc w:val="both"/>
        <w:rPr>
          <w:sz w:val="20"/>
          <w:szCs w:val="20"/>
        </w:rPr>
      </w:pPr>
      <w:r>
        <w:rPr>
          <w:spacing w:val="6"/>
          <w:sz w:val="20"/>
          <w:szCs w:val="20"/>
        </w:rPr>
        <w:t>（十四）物业管理。从业人员</w:t>
      </w:r>
      <w:r>
        <w:rPr>
          <w:spacing w:val="-13"/>
          <w:sz w:val="20"/>
          <w:szCs w:val="20"/>
        </w:rPr>
        <w:t xml:space="preserve"> </w:t>
      </w:r>
      <w:r>
        <w:rPr>
          <w:spacing w:val="6"/>
          <w:sz w:val="20"/>
          <w:szCs w:val="20"/>
        </w:rPr>
        <w:t>1000</w:t>
      </w:r>
      <w:r>
        <w:rPr>
          <w:spacing w:val="-36"/>
          <w:sz w:val="20"/>
          <w:szCs w:val="20"/>
        </w:rPr>
        <w:t xml:space="preserve"> </w:t>
      </w:r>
      <w:r>
        <w:rPr>
          <w:spacing w:val="6"/>
          <w:sz w:val="20"/>
          <w:szCs w:val="20"/>
        </w:rPr>
        <w:t>人以下或营业收入</w:t>
      </w:r>
      <w:r>
        <w:rPr>
          <w:spacing w:val="-35"/>
          <w:sz w:val="20"/>
          <w:szCs w:val="20"/>
        </w:rPr>
        <w:t xml:space="preserve"> </w:t>
      </w:r>
      <w:r>
        <w:rPr>
          <w:spacing w:val="6"/>
          <w:sz w:val="20"/>
          <w:szCs w:val="20"/>
        </w:rPr>
        <w:t>5000</w:t>
      </w:r>
      <w:r>
        <w:rPr>
          <w:spacing w:val="-35"/>
          <w:sz w:val="20"/>
          <w:szCs w:val="20"/>
        </w:rPr>
        <w:t xml:space="preserve"> </w:t>
      </w:r>
      <w:r>
        <w:rPr>
          <w:spacing w:val="6"/>
          <w:sz w:val="20"/>
          <w:szCs w:val="20"/>
        </w:rPr>
        <w:t>万元以下的为中小微型企业。</w:t>
      </w:r>
      <w:r>
        <w:rPr>
          <w:sz w:val="20"/>
          <w:szCs w:val="20"/>
        </w:rPr>
        <w:t xml:space="preserve"> </w:t>
      </w:r>
      <w:r>
        <w:rPr>
          <w:spacing w:val="7"/>
          <w:sz w:val="20"/>
          <w:szCs w:val="20"/>
        </w:rPr>
        <w:t>其中，从业人员</w:t>
      </w:r>
      <w:r>
        <w:rPr>
          <w:spacing w:val="-33"/>
          <w:sz w:val="20"/>
          <w:szCs w:val="20"/>
        </w:rPr>
        <w:t xml:space="preserve"> </w:t>
      </w:r>
      <w:r>
        <w:rPr>
          <w:spacing w:val="7"/>
          <w:sz w:val="20"/>
          <w:szCs w:val="20"/>
        </w:rPr>
        <w:t>300</w:t>
      </w:r>
      <w:r>
        <w:rPr>
          <w:spacing w:val="-39"/>
          <w:sz w:val="20"/>
          <w:szCs w:val="20"/>
        </w:rPr>
        <w:t xml:space="preserve"> </w:t>
      </w:r>
      <w:r>
        <w:rPr>
          <w:spacing w:val="7"/>
          <w:sz w:val="20"/>
          <w:szCs w:val="20"/>
        </w:rPr>
        <w:t>人及以上，且营业收</w:t>
      </w:r>
      <w:r>
        <w:rPr>
          <w:spacing w:val="6"/>
          <w:sz w:val="20"/>
          <w:szCs w:val="20"/>
        </w:rPr>
        <w:t>入</w:t>
      </w:r>
      <w:r>
        <w:rPr>
          <w:spacing w:val="-23"/>
          <w:sz w:val="20"/>
          <w:szCs w:val="20"/>
        </w:rPr>
        <w:t xml:space="preserve"> </w:t>
      </w:r>
      <w:r>
        <w:rPr>
          <w:spacing w:val="6"/>
          <w:sz w:val="20"/>
          <w:szCs w:val="20"/>
        </w:rPr>
        <w:t>1000</w:t>
      </w:r>
      <w:r>
        <w:rPr>
          <w:spacing w:val="-33"/>
          <w:sz w:val="20"/>
          <w:szCs w:val="20"/>
        </w:rPr>
        <w:t xml:space="preserve"> </w:t>
      </w:r>
      <w:r>
        <w:rPr>
          <w:spacing w:val="6"/>
          <w:sz w:val="20"/>
          <w:szCs w:val="20"/>
        </w:rPr>
        <w:t>万元及以上的为中型企业；从业人员</w:t>
      </w:r>
      <w:r>
        <w:rPr>
          <w:spacing w:val="-24"/>
          <w:sz w:val="20"/>
          <w:szCs w:val="20"/>
        </w:rPr>
        <w:t xml:space="preserve"> </w:t>
      </w:r>
      <w:r>
        <w:rPr>
          <w:spacing w:val="6"/>
          <w:sz w:val="20"/>
          <w:szCs w:val="20"/>
        </w:rPr>
        <w:t>100</w:t>
      </w:r>
      <w:r>
        <w:rPr>
          <w:spacing w:val="-36"/>
          <w:sz w:val="20"/>
          <w:szCs w:val="20"/>
        </w:rPr>
        <w:t xml:space="preserve"> </w:t>
      </w:r>
      <w:r>
        <w:rPr>
          <w:spacing w:val="6"/>
          <w:sz w:val="20"/>
          <w:szCs w:val="20"/>
        </w:rPr>
        <w:t>人</w:t>
      </w:r>
      <w:r>
        <w:rPr>
          <w:sz w:val="20"/>
          <w:szCs w:val="20"/>
        </w:rPr>
        <w:t xml:space="preserve"> </w:t>
      </w:r>
      <w:r>
        <w:rPr>
          <w:spacing w:val="9"/>
          <w:sz w:val="20"/>
          <w:szCs w:val="20"/>
        </w:rPr>
        <w:t>及以上，且营业收入</w:t>
      </w:r>
      <w:r>
        <w:rPr>
          <w:spacing w:val="-32"/>
          <w:sz w:val="20"/>
          <w:szCs w:val="20"/>
        </w:rPr>
        <w:t xml:space="preserve"> </w:t>
      </w:r>
      <w:r>
        <w:rPr>
          <w:spacing w:val="9"/>
          <w:sz w:val="20"/>
          <w:szCs w:val="20"/>
        </w:rPr>
        <w:t>500</w:t>
      </w:r>
      <w:r>
        <w:rPr>
          <w:spacing w:val="-33"/>
          <w:sz w:val="20"/>
          <w:szCs w:val="20"/>
        </w:rPr>
        <w:t xml:space="preserve"> </w:t>
      </w:r>
      <w:r>
        <w:rPr>
          <w:spacing w:val="9"/>
          <w:sz w:val="20"/>
          <w:szCs w:val="20"/>
        </w:rPr>
        <w:t>万元及以上的为小型企业；从业人员</w:t>
      </w:r>
      <w:r>
        <w:rPr>
          <w:spacing w:val="-21"/>
          <w:sz w:val="20"/>
          <w:szCs w:val="20"/>
        </w:rPr>
        <w:t xml:space="preserve"> </w:t>
      </w:r>
      <w:r>
        <w:rPr>
          <w:spacing w:val="9"/>
          <w:sz w:val="20"/>
          <w:szCs w:val="20"/>
        </w:rPr>
        <w:t>100</w:t>
      </w:r>
      <w:r>
        <w:rPr>
          <w:spacing w:val="-37"/>
          <w:sz w:val="20"/>
          <w:szCs w:val="20"/>
        </w:rPr>
        <w:t xml:space="preserve"> </w:t>
      </w:r>
      <w:r>
        <w:rPr>
          <w:spacing w:val="9"/>
          <w:sz w:val="20"/>
          <w:szCs w:val="20"/>
        </w:rPr>
        <w:t>人以下</w:t>
      </w:r>
      <w:r>
        <w:rPr>
          <w:spacing w:val="8"/>
          <w:sz w:val="20"/>
          <w:szCs w:val="20"/>
        </w:rPr>
        <w:t>或营业收入</w:t>
      </w:r>
      <w:r>
        <w:rPr>
          <w:spacing w:val="-30"/>
          <w:sz w:val="20"/>
          <w:szCs w:val="20"/>
        </w:rPr>
        <w:t xml:space="preserve"> </w:t>
      </w:r>
      <w:r>
        <w:rPr>
          <w:spacing w:val="8"/>
          <w:sz w:val="20"/>
          <w:szCs w:val="20"/>
        </w:rPr>
        <w:t>500</w:t>
      </w:r>
      <w:r>
        <w:rPr>
          <w:spacing w:val="-33"/>
          <w:sz w:val="20"/>
          <w:szCs w:val="20"/>
        </w:rPr>
        <w:t xml:space="preserve"> </w:t>
      </w:r>
      <w:r>
        <w:rPr>
          <w:spacing w:val="8"/>
          <w:sz w:val="20"/>
          <w:szCs w:val="20"/>
        </w:rPr>
        <w:t>万</w:t>
      </w:r>
      <w:r>
        <w:rPr>
          <w:sz w:val="20"/>
          <w:szCs w:val="20"/>
        </w:rPr>
        <w:t xml:space="preserve"> </w:t>
      </w:r>
      <w:r>
        <w:rPr>
          <w:spacing w:val="8"/>
          <w:sz w:val="20"/>
          <w:szCs w:val="20"/>
        </w:rPr>
        <w:t>元以下的为微型企业。</w:t>
      </w:r>
    </w:p>
    <w:p w14:paraId="2012A4B5">
      <w:pPr>
        <w:spacing w:line="343" w:lineRule="auto"/>
        <w:rPr>
          <w:sz w:val="20"/>
          <w:szCs w:val="20"/>
        </w:rPr>
        <w:sectPr>
          <w:footerReference r:id="rId25" w:type="default"/>
          <w:pgSz w:w="11906" w:h="16839"/>
          <w:pgMar w:top="1431" w:right="1631" w:bottom="1362" w:left="1708" w:header="0" w:footer="1200" w:gutter="0"/>
          <w:cols w:space="720" w:num="1"/>
        </w:sectPr>
      </w:pPr>
    </w:p>
    <w:p w14:paraId="6D10F067">
      <w:pPr>
        <w:spacing w:line="328" w:lineRule="auto"/>
        <w:rPr>
          <w:rFonts w:ascii="Arial"/>
          <w:sz w:val="21"/>
        </w:rPr>
      </w:pPr>
    </w:p>
    <w:p w14:paraId="7364346B">
      <w:pPr>
        <w:pStyle w:val="2"/>
        <w:spacing w:before="65" w:line="343" w:lineRule="auto"/>
        <w:ind w:right="71" w:firstLine="430"/>
        <w:jc w:val="both"/>
        <w:rPr>
          <w:sz w:val="20"/>
          <w:szCs w:val="20"/>
        </w:rPr>
      </w:pPr>
      <w:bookmarkStart w:id="11" w:name="bookmark13"/>
      <w:bookmarkEnd w:id="11"/>
      <w:r>
        <w:rPr>
          <w:spacing w:val="7"/>
          <w:sz w:val="20"/>
          <w:szCs w:val="20"/>
        </w:rPr>
        <w:t>（十五）租赁和商务服务业。从业人员</w:t>
      </w:r>
      <w:r>
        <w:rPr>
          <w:spacing w:val="-35"/>
          <w:sz w:val="20"/>
          <w:szCs w:val="20"/>
        </w:rPr>
        <w:t xml:space="preserve"> </w:t>
      </w:r>
      <w:r>
        <w:rPr>
          <w:spacing w:val="7"/>
          <w:sz w:val="20"/>
          <w:szCs w:val="20"/>
        </w:rPr>
        <w:t>300</w:t>
      </w:r>
      <w:r>
        <w:rPr>
          <w:spacing w:val="-36"/>
          <w:sz w:val="20"/>
          <w:szCs w:val="20"/>
        </w:rPr>
        <w:t xml:space="preserve"> </w:t>
      </w:r>
      <w:r>
        <w:rPr>
          <w:spacing w:val="7"/>
          <w:sz w:val="20"/>
          <w:szCs w:val="20"/>
        </w:rPr>
        <w:t>人以下或资产总额</w:t>
      </w:r>
      <w:r>
        <w:rPr>
          <w:spacing w:val="-24"/>
          <w:sz w:val="20"/>
          <w:szCs w:val="20"/>
        </w:rPr>
        <w:t xml:space="preserve"> </w:t>
      </w:r>
      <w:r>
        <w:rPr>
          <w:spacing w:val="7"/>
          <w:sz w:val="20"/>
          <w:szCs w:val="20"/>
        </w:rPr>
        <w:t>120000</w:t>
      </w:r>
      <w:r>
        <w:rPr>
          <w:spacing w:val="-33"/>
          <w:sz w:val="20"/>
          <w:szCs w:val="20"/>
        </w:rPr>
        <w:t xml:space="preserve"> </w:t>
      </w:r>
      <w:r>
        <w:rPr>
          <w:spacing w:val="7"/>
          <w:sz w:val="20"/>
          <w:szCs w:val="20"/>
        </w:rPr>
        <w:t>万元以</w:t>
      </w:r>
      <w:r>
        <w:rPr>
          <w:spacing w:val="6"/>
          <w:sz w:val="20"/>
          <w:szCs w:val="20"/>
        </w:rPr>
        <w:t>下的为中小</w:t>
      </w:r>
      <w:r>
        <w:rPr>
          <w:sz w:val="20"/>
          <w:szCs w:val="20"/>
        </w:rPr>
        <w:t xml:space="preserve"> </w:t>
      </w:r>
      <w:r>
        <w:rPr>
          <w:spacing w:val="8"/>
          <w:sz w:val="20"/>
          <w:szCs w:val="20"/>
        </w:rPr>
        <w:t>微型企业。其中，从业人员</w:t>
      </w:r>
      <w:r>
        <w:rPr>
          <w:spacing w:val="-21"/>
          <w:sz w:val="20"/>
          <w:szCs w:val="20"/>
        </w:rPr>
        <w:t xml:space="preserve"> </w:t>
      </w:r>
      <w:r>
        <w:rPr>
          <w:spacing w:val="8"/>
          <w:sz w:val="20"/>
          <w:szCs w:val="20"/>
        </w:rPr>
        <w:t>100</w:t>
      </w:r>
      <w:r>
        <w:rPr>
          <w:spacing w:val="-39"/>
          <w:sz w:val="20"/>
          <w:szCs w:val="20"/>
        </w:rPr>
        <w:t xml:space="preserve"> </w:t>
      </w:r>
      <w:r>
        <w:rPr>
          <w:spacing w:val="8"/>
          <w:sz w:val="20"/>
          <w:szCs w:val="20"/>
        </w:rPr>
        <w:t>人及以上，且资产总</w:t>
      </w:r>
      <w:r>
        <w:rPr>
          <w:spacing w:val="7"/>
          <w:sz w:val="20"/>
          <w:szCs w:val="20"/>
        </w:rPr>
        <w:t>额</w:t>
      </w:r>
      <w:r>
        <w:rPr>
          <w:spacing w:val="-38"/>
          <w:sz w:val="20"/>
          <w:szCs w:val="20"/>
        </w:rPr>
        <w:t xml:space="preserve"> </w:t>
      </w:r>
      <w:r>
        <w:rPr>
          <w:spacing w:val="7"/>
          <w:sz w:val="20"/>
          <w:szCs w:val="20"/>
        </w:rPr>
        <w:t>8000</w:t>
      </w:r>
      <w:r>
        <w:rPr>
          <w:spacing w:val="-36"/>
          <w:sz w:val="20"/>
          <w:szCs w:val="20"/>
        </w:rPr>
        <w:t xml:space="preserve"> </w:t>
      </w:r>
      <w:r>
        <w:rPr>
          <w:spacing w:val="7"/>
          <w:sz w:val="20"/>
          <w:szCs w:val="20"/>
        </w:rPr>
        <w:t>万元及以上的为中型企业；从业</w:t>
      </w:r>
      <w:r>
        <w:rPr>
          <w:sz w:val="20"/>
          <w:szCs w:val="20"/>
        </w:rPr>
        <w:t xml:space="preserve"> </w:t>
      </w:r>
      <w:r>
        <w:rPr>
          <w:spacing w:val="9"/>
          <w:sz w:val="20"/>
          <w:szCs w:val="20"/>
        </w:rPr>
        <w:t>人员</w:t>
      </w:r>
      <w:r>
        <w:rPr>
          <w:spacing w:val="-21"/>
          <w:sz w:val="20"/>
          <w:szCs w:val="20"/>
        </w:rPr>
        <w:t xml:space="preserve"> </w:t>
      </w:r>
      <w:r>
        <w:rPr>
          <w:spacing w:val="9"/>
          <w:sz w:val="20"/>
          <w:szCs w:val="20"/>
        </w:rPr>
        <w:t>10</w:t>
      </w:r>
      <w:r>
        <w:rPr>
          <w:spacing w:val="-37"/>
          <w:sz w:val="20"/>
          <w:szCs w:val="20"/>
        </w:rPr>
        <w:t xml:space="preserve"> </w:t>
      </w:r>
      <w:r>
        <w:rPr>
          <w:spacing w:val="9"/>
          <w:sz w:val="20"/>
          <w:szCs w:val="20"/>
        </w:rPr>
        <w:t>人及以上，且资产总额</w:t>
      </w:r>
      <w:r>
        <w:rPr>
          <w:spacing w:val="-19"/>
          <w:sz w:val="20"/>
          <w:szCs w:val="20"/>
        </w:rPr>
        <w:t xml:space="preserve"> </w:t>
      </w:r>
      <w:r>
        <w:rPr>
          <w:spacing w:val="9"/>
          <w:sz w:val="20"/>
          <w:szCs w:val="20"/>
        </w:rPr>
        <w:t>100</w:t>
      </w:r>
      <w:r>
        <w:rPr>
          <w:spacing w:val="-33"/>
          <w:sz w:val="20"/>
          <w:szCs w:val="20"/>
        </w:rPr>
        <w:t xml:space="preserve"> </w:t>
      </w:r>
      <w:r>
        <w:rPr>
          <w:spacing w:val="9"/>
          <w:sz w:val="20"/>
          <w:szCs w:val="20"/>
        </w:rPr>
        <w:t>万元及</w:t>
      </w:r>
      <w:r>
        <w:rPr>
          <w:spacing w:val="8"/>
          <w:sz w:val="20"/>
          <w:szCs w:val="20"/>
        </w:rPr>
        <w:t>以上的为小型企业；从业人员</w:t>
      </w:r>
      <w:r>
        <w:rPr>
          <w:spacing w:val="-18"/>
          <w:sz w:val="20"/>
          <w:szCs w:val="20"/>
        </w:rPr>
        <w:t xml:space="preserve"> </w:t>
      </w:r>
      <w:r>
        <w:rPr>
          <w:spacing w:val="8"/>
          <w:sz w:val="20"/>
          <w:szCs w:val="20"/>
        </w:rPr>
        <w:t>10</w:t>
      </w:r>
      <w:r>
        <w:rPr>
          <w:spacing w:val="-37"/>
          <w:sz w:val="20"/>
          <w:szCs w:val="20"/>
        </w:rPr>
        <w:t xml:space="preserve"> </w:t>
      </w:r>
      <w:r>
        <w:rPr>
          <w:spacing w:val="8"/>
          <w:sz w:val="20"/>
          <w:szCs w:val="20"/>
        </w:rPr>
        <w:t>人以下或资产总</w:t>
      </w:r>
      <w:r>
        <w:rPr>
          <w:sz w:val="20"/>
          <w:szCs w:val="20"/>
        </w:rPr>
        <w:t xml:space="preserve"> </w:t>
      </w:r>
      <w:r>
        <w:rPr>
          <w:spacing w:val="5"/>
          <w:sz w:val="20"/>
          <w:szCs w:val="20"/>
        </w:rPr>
        <w:t>额</w:t>
      </w:r>
      <w:r>
        <w:rPr>
          <w:spacing w:val="-23"/>
          <w:sz w:val="20"/>
          <w:szCs w:val="20"/>
        </w:rPr>
        <w:t xml:space="preserve"> </w:t>
      </w:r>
      <w:r>
        <w:rPr>
          <w:spacing w:val="5"/>
          <w:sz w:val="20"/>
          <w:szCs w:val="20"/>
        </w:rPr>
        <w:t>100</w:t>
      </w:r>
      <w:r>
        <w:rPr>
          <w:spacing w:val="-35"/>
          <w:sz w:val="20"/>
          <w:szCs w:val="20"/>
        </w:rPr>
        <w:t xml:space="preserve"> </w:t>
      </w:r>
      <w:r>
        <w:rPr>
          <w:spacing w:val="5"/>
          <w:sz w:val="20"/>
          <w:szCs w:val="20"/>
        </w:rPr>
        <w:t>万元以下的为微型企业。</w:t>
      </w:r>
    </w:p>
    <w:p w14:paraId="191A02BF">
      <w:pPr>
        <w:pStyle w:val="2"/>
        <w:spacing w:before="30" w:line="345" w:lineRule="auto"/>
        <w:ind w:left="1" w:right="70" w:firstLine="418"/>
        <w:jc w:val="both"/>
        <w:rPr>
          <w:sz w:val="20"/>
          <w:szCs w:val="20"/>
        </w:rPr>
      </w:pPr>
      <w:r>
        <w:rPr>
          <w:spacing w:val="7"/>
          <w:sz w:val="20"/>
          <w:szCs w:val="20"/>
        </w:rPr>
        <w:t>（十六）其他未列明行业。从业人员</w:t>
      </w:r>
      <w:r>
        <w:rPr>
          <w:spacing w:val="-33"/>
          <w:sz w:val="20"/>
          <w:szCs w:val="20"/>
        </w:rPr>
        <w:t xml:space="preserve"> </w:t>
      </w:r>
      <w:r>
        <w:rPr>
          <w:spacing w:val="7"/>
          <w:sz w:val="20"/>
          <w:szCs w:val="20"/>
        </w:rPr>
        <w:t>300</w:t>
      </w:r>
      <w:r>
        <w:rPr>
          <w:spacing w:val="-39"/>
          <w:sz w:val="20"/>
          <w:szCs w:val="20"/>
        </w:rPr>
        <w:t xml:space="preserve"> </w:t>
      </w:r>
      <w:r>
        <w:rPr>
          <w:spacing w:val="6"/>
          <w:sz w:val="20"/>
          <w:szCs w:val="20"/>
        </w:rPr>
        <w:t>人以下的为中小微型企业。其中，从业人员</w:t>
      </w:r>
      <w:r>
        <w:rPr>
          <w:spacing w:val="-21"/>
          <w:sz w:val="20"/>
          <w:szCs w:val="20"/>
        </w:rPr>
        <w:t xml:space="preserve"> </w:t>
      </w:r>
      <w:r>
        <w:rPr>
          <w:spacing w:val="6"/>
          <w:sz w:val="20"/>
          <w:szCs w:val="20"/>
        </w:rPr>
        <w:t>100</w:t>
      </w:r>
      <w:r>
        <w:rPr>
          <w:sz w:val="20"/>
          <w:szCs w:val="20"/>
        </w:rPr>
        <w:t xml:space="preserve"> </w:t>
      </w:r>
      <w:r>
        <w:rPr>
          <w:spacing w:val="10"/>
          <w:sz w:val="20"/>
          <w:szCs w:val="20"/>
        </w:rPr>
        <w:t>人及以上的为中型企业；从业人员</w:t>
      </w:r>
      <w:r>
        <w:rPr>
          <w:spacing w:val="-21"/>
          <w:sz w:val="20"/>
          <w:szCs w:val="20"/>
        </w:rPr>
        <w:t xml:space="preserve"> </w:t>
      </w:r>
      <w:r>
        <w:rPr>
          <w:spacing w:val="10"/>
          <w:sz w:val="20"/>
          <w:szCs w:val="20"/>
        </w:rPr>
        <w:t>10</w:t>
      </w:r>
      <w:r>
        <w:rPr>
          <w:spacing w:val="-36"/>
          <w:sz w:val="20"/>
          <w:szCs w:val="20"/>
        </w:rPr>
        <w:t xml:space="preserve"> </w:t>
      </w:r>
      <w:r>
        <w:rPr>
          <w:spacing w:val="10"/>
          <w:sz w:val="20"/>
          <w:szCs w:val="20"/>
        </w:rPr>
        <w:t>人及以上的为小型企业；从业人员</w:t>
      </w:r>
      <w:r>
        <w:rPr>
          <w:spacing w:val="-19"/>
          <w:sz w:val="20"/>
          <w:szCs w:val="20"/>
        </w:rPr>
        <w:t xml:space="preserve"> </w:t>
      </w:r>
      <w:r>
        <w:rPr>
          <w:spacing w:val="10"/>
          <w:sz w:val="20"/>
          <w:szCs w:val="20"/>
        </w:rPr>
        <w:t>1</w:t>
      </w:r>
      <w:r>
        <w:rPr>
          <w:spacing w:val="9"/>
          <w:sz w:val="20"/>
          <w:szCs w:val="20"/>
        </w:rPr>
        <w:t>0</w:t>
      </w:r>
      <w:r>
        <w:rPr>
          <w:spacing w:val="-36"/>
          <w:sz w:val="20"/>
          <w:szCs w:val="20"/>
        </w:rPr>
        <w:t xml:space="preserve"> </w:t>
      </w:r>
      <w:r>
        <w:rPr>
          <w:spacing w:val="9"/>
          <w:sz w:val="20"/>
          <w:szCs w:val="20"/>
        </w:rPr>
        <w:t>人以下的为微型</w:t>
      </w:r>
      <w:r>
        <w:rPr>
          <w:sz w:val="20"/>
          <w:szCs w:val="20"/>
        </w:rPr>
        <w:t xml:space="preserve"> </w:t>
      </w:r>
      <w:r>
        <w:rPr>
          <w:spacing w:val="2"/>
          <w:sz w:val="20"/>
          <w:szCs w:val="20"/>
        </w:rPr>
        <w:t>企业。</w:t>
      </w:r>
    </w:p>
    <w:p w14:paraId="4A6A9F95">
      <w:pPr>
        <w:pStyle w:val="2"/>
        <w:spacing w:before="19" w:line="228" w:lineRule="auto"/>
        <w:ind w:left="423"/>
        <w:rPr>
          <w:sz w:val="20"/>
          <w:szCs w:val="20"/>
        </w:rPr>
      </w:pPr>
      <w:r>
        <w:rPr>
          <w:spacing w:val="9"/>
          <w:sz w:val="20"/>
          <w:szCs w:val="20"/>
        </w:rPr>
        <w:t>五、企业类型的划分以统计部门的统计数据为依</w:t>
      </w:r>
      <w:r>
        <w:rPr>
          <w:spacing w:val="8"/>
          <w:sz w:val="20"/>
          <w:szCs w:val="20"/>
        </w:rPr>
        <w:t>据。</w:t>
      </w:r>
    </w:p>
    <w:p w14:paraId="6877A82C">
      <w:pPr>
        <w:pStyle w:val="2"/>
        <w:spacing w:before="134" w:line="289" w:lineRule="auto"/>
        <w:ind w:firstLine="421"/>
        <w:rPr>
          <w:sz w:val="20"/>
          <w:szCs w:val="20"/>
        </w:rPr>
      </w:pPr>
      <w:r>
        <w:rPr>
          <w:spacing w:val="9"/>
          <w:sz w:val="20"/>
          <w:szCs w:val="20"/>
        </w:rPr>
        <w:t>六、本规定适用于在中华人民共和国境内依法设立的各类所有制和</w:t>
      </w:r>
      <w:r>
        <w:rPr>
          <w:spacing w:val="8"/>
          <w:sz w:val="20"/>
          <w:szCs w:val="20"/>
        </w:rPr>
        <w:t>各种组织形式的企业。</w:t>
      </w:r>
      <w:r>
        <w:rPr>
          <w:sz w:val="20"/>
          <w:szCs w:val="20"/>
        </w:rPr>
        <w:t xml:space="preserve"> </w:t>
      </w:r>
      <w:r>
        <w:rPr>
          <w:spacing w:val="9"/>
          <w:sz w:val="20"/>
          <w:szCs w:val="20"/>
        </w:rPr>
        <w:t>个体工商户和本规定以外的行业，参照本规定进行划型。</w:t>
      </w:r>
    </w:p>
    <w:p w14:paraId="3743351F">
      <w:pPr>
        <w:pStyle w:val="2"/>
        <w:spacing w:before="134" w:line="310" w:lineRule="auto"/>
        <w:ind w:left="5" w:right="69" w:firstLine="418"/>
        <w:rPr>
          <w:sz w:val="20"/>
          <w:szCs w:val="20"/>
        </w:rPr>
      </w:pPr>
      <w:r>
        <w:rPr>
          <w:spacing w:val="12"/>
          <w:sz w:val="20"/>
          <w:szCs w:val="20"/>
        </w:rPr>
        <w:t>七、本规定的中型企业标准上限即为大型企业标准的下限，国家统计部门据此制定大中</w:t>
      </w:r>
      <w:r>
        <w:rPr>
          <w:spacing w:val="13"/>
          <w:sz w:val="20"/>
          <w:szCs w:val="20"/>
        </w:rPr>
        <w:t xml:space="preserve"> </w:t>
      </w:r>
      <w:r>
        <w:rPr>
          <w:spacing w:val="12"/>
          <w:sz w:val="20"/>
          <w:szCs w:val="20"/>
        </w:rPr>
        <w:t>小微型企业的统计分类。国务院有关部门据此进行相关数据分析，不得制定与本规定不一致</w:t>
      </w:r>
      <w:r>
        <w:rPr>
          <w:spacing w:val="8"/>
          <w:sz w:val="20"/>
          <w:szCs w:val="20"/>
        </w:rPr>
        <w:t xml:space="preserve"> </w:t>
      </w:r>
      <w:r>
        <w:rPr>
          <w:spacing w:val="6"/>
          <w:sz w:val="20"/>
          <w:szCs w:val="20"/>
        </w:rPr>
        <w:t>的企业划型标准。</w:t>
      </w:r>
    </w:p>
    <w:p w14:paraId="69FD298C">
      <w:pPr>
        <w:pStyle w:val="2"/>
        <w:spacing w:before="131" w:line="290" w:lineRule="auto"/>
        <w:ind w:left="2" w:right="69" w:firstLine="425"/>
        <w:rPr>
          <w:sz w:val="20"/>
          <w:szCs w:val="20"/>
        </w:rPr>
      </w:pPr>
      <w:r>
        <w:rPr>
          <w:spacing w:val="12"/>
          <w:sz w:val="20"/>
          <w:szCs w:val="20"/>
        </w:rPr>
        <w:t>八、本规定由工业和信息化部、国家统计局会同有关部门根据《国民经济行业分类》修</w:t>
      </w:r>
      <w:r>
        <w:rPr>
          <w:spacing w:val="9"/>
          <w:sz w:val="20"/>
          <w:szCs w:val="20"/>
        </w:rPr>
        <w:t xml:space="preserve"> </w:t>
      </w:r>
      <w:r>
        <w:rPr>
          <w:spacing w:val="8"/>
          <w:sz w:val="20"/>
          <w:szCs w:val="20"/>
        </w:rPr>
        <w:t>订情况和企业发展变化情况适时修订。</w:t>
      </w:r>
    </w:p>
    <w:p w14:paraId="69D7F6FB">
      <w:pPr>
        <w:pStyle w:val="2"/>
        <w:spacing w:before="132" w:line="228" w:lineRule="auto"/>
        <w:ind w:left="425"/>
        <w:rPr>
          <w:sz w:val="20"/>
          <w:szCs w:val="20"/>
        </w:rPr>
      </w:pPr>
      <w:r>
        <w:rPr>
          <w:spacing w:val="9"/>
          <w:sz w:val="20"/>
          <w:szCs w:val="20"/>
        </w:rPr>
        <w:t>九、本规定由工业和信息化部、国家统计局会同有关部门负责解释。</w:t>
      </w:r>
    </w:p>
    <w:p w14:paraId="78C1EA8E">
      <w:pPr>
        <w:pStyle w:val="2"/>
        <w:spacing w:before="132" w:line="228" w:lineRule="auto"/>
        <w:ind w:left="420"/>
        <w:rPr>
          <w:sz w:val="20"/>
          <w:szCs w:val="20"/>
        </w:rPr>
      </w:pPr>
      <w:r>
        <w:rPr>
          <w:spacing w:val="9"/>
          <w:sz w:val="20"/>
          <w:szCs w:val="20"/>
        </w:rPr>
        <w:t>十、本规定自发布之日起执行，原国家经贸委、原国家计委、财政部和国家统计局</w:t>
      </w:r>
      <w:r>
        <w:rPr>
          <w:spacing w:val="-37"/>
          <w:sz w:val="20"/>
          <w:szCs w:val="20"/>
        </w:rPr>
        <w:t xml:space="preserve"> </w:t>
      </w:r>
      <w:r>
        <w:rPr>
          <w:spacing w:val="9"/>
          <w:sz w:val="20"/>
          <w:szCs w:val="20"/>
        </w:rPr>
        <w:t>20</w:t>
      </w:r>
      <w:r>
        <w:rPr>
          <w:spacing w:val="8"/>
          <w:sz w:val="20"/>
          <w:szCs w:val="20"/>
        </w:rPr>
        <w:t>03</w:t>
      </w:r>
    </w:p>
    <w:p w14:paraId="2994B2AD">
      <w:pPr>
        <w:pStyle w:val="2"/>
        <w:spacing w:before="135" w:line="228" w:lineRule="auto"/>
        <w:outlineLvl w:val="0"/>
        <w:rPr>
          <w:sz w:val="20"/>
          <w:szCs w:val="20"/>
        </w:rPr>
      </w:pPr>
      <w:r>
        <w:rPr>
          <w:spacing w:val="9"/>
          <w:sz w:val="20"/>
          <w:szCs w:val="20"/>
        </w:rPr>
        <w:t>年颁布的《中小企业标准暂行规定》同时废</w:t>
      </w:r>
      <w:r>
        <w:rPr>
          <w:spacing w:val="8"/>
          <w:sz w:val="20"/>
          <w:szCs w:val="20"/>
        </w:rPr>
        <w:t>止。</w:t>
      </w:r>
    </w:p>
    <w:p w14:paraId="3330D657">
      <w:pPr>
        <w:spacing w:line="228" w:lineRule="auto"/>
        <w:rPr>
          <w:sz w:val="20"/>
          <w:szCs w:val="20"/>
        </w:rPr>
        <w:sectPr>
          <w:footerReference r:id="rId26" w:type="default"/>
          <w:pgSz w:w="11906" w:h="16839"/>
          <w:pgMar w:top="1431" w:right="1631" w:bottom="1362" w:left="1709" w:header="0" w:footer="1200" w:gutter="0"/>
          <w:cols w:space="720" w:num="1"/>
        </w:sectPr>
      </w:pPr>
    </w:p>
    <w:p w14:paraId="0926F9DA">
      <w:pPr>
        <w:pStyle w:val="2"/>
        <w:spacing w:before="336" w:line="223" w:lineRule="auto"/>
        <w:ind w:left="2614"/>
        <w:outlineLvl w:val="0"/>
        <w:rPr>
          <w:sz w:val="43"/>
          <w:szCs w:val="43"/>
        </w:rPr>
      </w:pPr>
      <w:bookmarkStart w:id="12" w:name="bookmark6"/>
      <w:bookmarkEnd w:id="12"/>
      <w:bookmarkStart w:id="13" w:name="bookmark5"/>
      <w:bookmarkEnd w:id="13"/>
      <w:r>
        <w:rPr>
          <w:b/>
          <w:bCs/>
          <w:spacing w:val="4"/>
          <w:sz w:val="43"/>
          <w:szCs w:val="43"/>
        </w:rPr>
        <w:t>第三章投标人须知</w:t>
      </w:r>
    </w:p>
    <w:p w14:paraId="6AB452E8">
      <w:pPr>
        <w:pStyle w:val="2"/>
        <w:spacing w:before="319" w:line="220" w:lineRule="auto"/>
        <w:ind w:left="2942"/>
        <w:rPr>
          <w:sz w:val="35"/>
          <w:szCs w:val="35"/>
        </w:rPr>
      </w:pPr>
      <w:r>
        <w:rPr>
          <w:spacing w:val="7"/>
          <w:sz w:val="35"/>
          <w:szCs w:val="35"/>
        </w:rPr>
        <w:t>投标人须知前附表</w:t>
      </w:r>
    </w:p>
    <w:tbl>
      <w:tblPr>
        <w:tblStyle w:val="5"/>
        <w:tblW w:w="95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9"/>
        <w:gridCol w:w="8670"/>
      </w:tblGrid>
      <w:tr w14:paraId="5F1F6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899" w:type="dxa"/>
            <w:vAlign w:val="top"/>
          </w:tcPr>
          <w:p w14:paraId="20DF8A65">
            <w:pPr>
              <w:pStyle w:val="6"/>
              <w:spacing w:before="145" w:line="228" w:lineRule="auto"/>
              <w:ind w:left="118"/>
            </w:pPr>
            <w:r>
              <w:rPr>
                <w:spacing w:val="6"/>
              </w:rPr>
              <w:t>条款号</w:t>
            </w:r>
          </w:p>
        </w:tc>
        <w:tc>
          <w:tcPr>
            <w:tcW w:w="8670" w:type="dxa"/>
            <w:vAlign w:val="top"/>
          </w:tcPr>
          <w:p w14:paraId="2BDFEC63">
            <w:pPr>
              <w:pStyle w:val="6"/>
              <w:spacing w:before="145" w:line="228" w:lineRule="auto"/>
              <w:ind w:left="3920"/>
            </w:pPr>
            <w:r>
              <w:rPr>
                <w:spacing w:val="6"/>
              </w:rPr>
              <w:t>编列内容</w:t>
            </w:r>
          </w:p>
        </w:tc>
      </w:tr>
      <w:tr w14:paraId="20F07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899" w:type="dxa"/>
            <w:vAlign w:val="top"/>
          </w:tcPr>
          <w:p w14:paraId="633F82C6">
            <w:pPr>
              <w:spacing w:line="242" w:lineRule="auto"/>
              <w:rPr>
                <w:rFonts w:ascii="Arial"/>
                <w:sz w:val="21"/>
              </w:rPr>
            </w:pPr>
          </w:p>
          <w:p w14:paraId="6CFA2AF7">
            <w:pPr>
              <w:spacing w:line="242" w:lineRule="auto"/>
              <w:rPr>
                <w:rFonts w:ascii="Arial"/>
                <w:sz w:val="21"/>
              </w:rPr>
            </w:pPr>
          </w:p>
          <w:p w14:paraId="16D4CEB0">
            <w:pPr>
              <w:spacing w:line="242" w:lineRule="auto"/>
              <w:rPr>
                <w:rFonts w:ascii="Arial"/>
                <w:sz w:val="21"/>
              </w:rPr>
            </w:pPr>
          </w:p>
          <w:p w14:paraId="7E387A9A">
            <w:pPr>
              <w:spacing w:line="242" w:lineRule="auto"/>
              <w:rPr>
                <w:rFonts w:ascii="Arial"/>
                <w:sz w:val="21"/>
              </w:rPr>
            </w:pPr>
          </w:p>
          <w:p w14:paraId="59B12404">
            <w:pPr>
              <w:spacing w:line="243" w:lineRule="auto"/>
              <w:rPr>
                <w:rFonts w:ascii="Arial"/>
                <w:sz w:val="21"/>
              </w:rPr>
            </w:pPr>
          </w:p>
          <w:p w14:paraId="1332186D">
            <w:pPr>
              <w:spacing w:line="243" w:lineRule="auto"/>
              <w:rPr>
                <w:rFonts w:ascii="Arial"/>
                <w:sz w:val="21"/>
              </w:rPr>
            </w:pPr>
          </w:p>
          <w:p w14:paraId="7291A584">
            <w:pPr>
              <w:spacing w:line="243" w:lineRule="auto"/>
              <w:rPr>
                <w:rFonts w:ascii="Arial"/>
                <w:sz w:val="21"/>
              </w:rPr>
            </w:pPr>
          </w:p>
          <w:p w14:paraId="784270F2">
            <w:pPr>
              <w:pStyle w:val="6"/>
              <w:spacing w:before="65" w:line="189" w:lineRule="auto"/>
              <w:ind w:left="406"/>
            </w:pPr>
            <w:r>
              <w:t>3</w:t>
            </w:r>
          </w:p>
        </w:tc>
        <w:tc>
          <w:tcPr>
            <w:tcW w:w="8670" w:type="dxa"/>
            <w:vAlign w:val="top"/>
          </w:tcPr>
          <w:p w14:paraId="5D57BEF6">
            <w:pPr>
              <w:pStyle w:val="6"/>
              <w:spacing w:before="139" w:line="227" w:lineRule="auto"/>
              <w:ind w:left="128"/>
            </w:pPr>
            <w:r>
              <w:rPr>
                <w:spacing w:val="7"/>
              </w:rPr>
              <w:t>1.投标人的资格要求详见招标公告。</w:t>
            </w:r>
          </w:p>
          <w:p w14:paraId="4173C29E">
            <w:pPr>
              <w:pStyle w:val="6"/>
              <w:spacing w:before="154" w:line="228" w:lineRule="auto"/>
              <w:ind w:left="115"/>
            </w:pPr>
            <w:r>
              <w:rPr>
                <w:spacing w:val="8"/>
              </w:rPr>
              <w:t>2.投标人出现下列情形之一的，不得参加政府采购活动：</w:t>
            </w:r>
          </w:p>
          <w:p w14:paraId="45411FB0">
            <w:pPr>
              <w:pStyle w:val="6"/>
              <w:spacing w:before="153" w:line="359" w:lineRule="auto"/>
              <w:ind w:left="112" w:right="109" w:firstLine="2"/>
            </w:pPr>
            <w:r>
              <w:rPr>
                <w:spacing w:val="7"/>
              </w:rPr>
              <w:t>2.1</w:t>
            </w:r>
            <w:r>
              <w:rPr>
                <w:spacing w:val="-39"/>
              </w:rPr>
              <w:t xml:space="preserve"> </w:t>
            </w:r>
            <w:r>
              <w:rPr>
                <w:spacing w:val="7"/>
              </w:rPr>
              <w:t>单位负责人为同一人或者存在直接控股、管理关系</w:t>
            </w:r>
            <w:r>
              <w:rPr>
                <w:spacing w:val="6"/>
              </w:rPr>
              <w:t>的不同供应商，不得参加同一合同项下</w:t>
            </w:r>
            <w:r>
              <w:t xml:space="preserve"> </w:t>
            </w:r>
            <w:r>
              <w:rPr>
                <w:spacing w:val="10"/>
              </w:rPr>
              <w:t>的政府采购活动。为本项目各分标提供过整体设计、规范编制或</w:t>
            </w:r>
            <w:r>
              <w:rPr>
                <w:spacing w:val="9"/>
              </w:rPr>
              <w:t>者项目管理、监理、检测等</w:t>
            </w:r>
            <w:r>
              <w:t xml:space="preserve"> </w:t>
            </w:r>
            <w:r>
              <w:rPr>
                <w:spacing w:val="9"/>
              </w:rPr>
              <w:t>服务的供应商，不得再参加本项目各分标上述服务以外的其他采购活动。</w:t>
            </w:r>
          </w:p>
          <w:p w14:paraId="03526BEC">
            <w:pPr>
              <w:pStyle w:val="6"/>
              <w:spacing w:before="33" w:line="223" w:lineRule="auto"/>
              <w:ind w:left="115"/>
            </w:pPr>
            <w:r>
              <w:rPr>
                <w:spacing w:val="9"/>
              </w:rPr>
              <w:t>2.2</w:t>
            </w:r>
            <w:r>
              <w:rPr>
                <w:spacing w:val="-28"/>
              </w:rPr>
              <w:t xml:space="preserve"> </w:t>
            </w:r>
            <w:r>
              <w:rPr>
                <w:spacing w:val="9"/>
              </w:rPr>
              <w:t>对在“信用中国</w:t>
            </w:r>
            <w:r>
              <w:rPr>
                <w:spacing w:val="-70"/>
              </w:rPr>
              <w:t xml:space="preserve"> </w:t>
            </w:r>
            <w:r>
              <w:rPr>
                <w:spacing w:val="9"/>
              </w:rPr>
              <w:t>”网站（</w:t>
            </w:r>
            <w:r>
              <w:t>http</w:t>
            </w:r>
            <w:r>
              <w:rPr>
                <w:spacing w:val="9"/>
              </w:rPr>
              <w:t>://</w:t>
            </w:r>
            <w:r>
              <w:t>www</w:t>
            </w:r>
            <w:r>
              <w:rPr>
                <w:spacing w:val="9"/>
              </w:rPr>
              <w:t>.</w:t>
            </w:r>
            <w:r>
              <w:t>creditchina</w:t>
            </w:r>
            <w:r>
              <w:rPr>
                <w:spacing w:val="9"/>
              </w:rPr>
              <w:t>.</w:t>
            </w:r>
            <w:r>
              <w:t>gov</w:t>
            </w:r>
            <w:r>
              <w:rPr>
                <w:spacing w:val="9"/>
              </w:rPr>
              <w:t>.</w:t>
            </w:r>
            <w:r>
              <w:t>cn</w:t>
            </w:r>
            <w:r>
              <w:rPr>
                <w:spacing w:val="9"/>
              </w:rPr>
              <w:t>）</w:t>
            </w:r>
            <w:r>
              <w:rPr>
                <w:spacing w:val="39"/>
              </w:rPr>
              <w:t xml:space="preserve"> </w:t>
            </w:r>
            <w:r>
              <w:rPr>
                <w:spacing w:val="9"/>
              </w:rPr>
              <w:t>、中国政府采购网</w:t>
            </w:r>
          </w:p>
          <w:p w14:paraId="16589763">
            <w:pPr>
              <w:pStyle w:val="6"/>
              <w:spacing w:before="157" w:line="324" w:lineRule="auto"/>
              <w:ind w:left="112" w:right="162" w:firstLine="10"/>
            </w:pPr>
            <w:r>
              <w:rPr>
                <w:spacing w:val="11"/>
              </w:rPr>
              <w:t>（</w:t>
            </w:r>
            <w:r>
              <w:fldChar w:fldCharType="begin"/>
            </w:r>
            <w:r>
              <w:instrText xml:space="preserve"> HYPERLINK "http://www.ccgp.gov.cn" </w:instrText>
            </w:r>
            <w:r>
              <w:fldChar w:fldCharType="separate"/>
            </w:r>
            <w:r>
              <w:t>http</w:t>
            </w:r>
            <w:r>
              <w:rPr>
                <w:spacing w:val="11"/>
              </w:rPr>
              <w:t>://</w:t>
            </w:r>
            <w:r>
              <w:t>www</w:t>
            </w:r>
            <w:r>
              <w:rPr>
                <w:spacing w:val="11"/>
              </w:rPr>
              <w:t>.</w:t>
            </w:r>
            <w:r>
              <w:t>ccgp</w:t>
            </w:r>
            <w:r>
              <w:rPr>
                <w:spacing w:val="11"/>
              </w:rPr>
              <w:t>.</w:t>
            </w:r>
            <w:r>
              <w:t>gov</w:t>
            </w:r>
            <w:r>
              <w:rPr>
                <w:spacing w:val="11"/>
              </w:rPr>
              <w:t>.</w:t>
            </w:r>
            <w:r>
              <w:t>cn</w:t>
            </w:r>
            <w:r>
              <w:fldChar w:fldCharType="end"/>
            </w:r>
            <w:r>
              <w:rPr>
                <w:spacing w:val="11"/>
              </w:rPr>
              <w:t>）被列入失信被执行人、重大税收违法失信主体</w:t>
            </w:r>
            <w:r>
              <w:rPr>
                <w:spacing w:val="10"/>
              </w:rPr>
              <w:t>、政府采购严重</w:t>
            </w:r>
            <w:r>
              <w:t xml:space="preserve"> </w:t>
            </w:r>
            <w:r>
              <w:rPr>
                <w:spacing w:val="10"/>
              </w:rPr>
              <w:t>违法失信行为记录名单及其他不符合《中华人民共和国政府采购</w:t>
            </w:r>
            <w:r>
              <w:rPr>
                <w:spacing w:val="9"/>
              </w:rPr>
              <w:t>法》第二十二条规定条件的</w:t>
            </w:r>
            <w:r>
              <w:t xml:space="preserve"> </w:t>
            </w:r>
            <w:r>
              <w:rPr>
                <w:spacing w:val="8"/>
              </w:rPr>
              <w:t>供应商，不得参与政府采购活动。</w:t>
            </w:r>
          </w:p>
        </w:tc>
      </w:tr>
      <w:tr w14:paraId="55B1C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99" w:type="dxa"/>
            <w:vAlign w:val="top"/>
          </w:tcPr>
          <w:p w14:paraId="0347BEFB">
            <w:pPr>
              <w:pStyle w:val="6"/>
              <w:spacing w:before="175" w:line="190" w:lineRule="auto"/>
              <w:ind w:left="300"/>
            </w:pPr>
            <w:r>
              <w:rPr>
                <w:spacing w:val="1"/>
              </w:rPr>
              <w:t>6.1</w:t>
            </w:r>
          </w:p>
        </w:tc>
        <w:tc>
          <w:tcPr>
            <w:tcW w:w="8670" w:type="dxa"/>
            <w:vAlign w:val="top"/>
          </w:tcPr>
          <w:p w14:paraId="03A21430">
            <w:pPr>
              <w:pStyle w:val="6"/>
              <w:spacing w:before="142" w:line="228" w:lineRule="auto"/>
              <w:ind w:left="113"/>
            </w:pPr>
            <w:r>
              <w:rPr>
                <w:spacing w:val="9"/>
              </w:rPr>
              <w:t>本项目各分标是否接受联合体投标：</w:t>
            </w:r>
            <w:r>
              <w:rPr>
                <w:b/>
                <w:bCs/>
                <w:spacing w:val="9"/>
              </w:rPr>
              <w:t>本项目各分</w:t>
            </w:r>
            <w:r>
              <w:rPr>
                <w:b/>
                <w:bCs/>
                <w:spacing w:val="8"/>
              </w:rPr>
              <w:t>标均不接受联合体投标。</w:t>
            </w:r>
          </w:p>
        </w:tc>
      </w:tr>
      <w:tr w14:paraId="575A8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5" w:hRule="atLeast"/>
        </w:trPr>
        <w:tc>
          <w:tcPr>
            <w:tcW w:w="899" w:type="dxa"/>
            <w:vAlign w:val="top"/>
          </w:tcPr>
          <w:p w14:paraId="409F571C">
            <w:pPr>
              <w:spacing w:line="245" w:lineRule="auto"/>
              <w:rPr>
                <w:rFonts w:ascii="Arial"/>
                <w:sz w:val="21"/>
              </w:rPr>
            </w:pPr>
          </w:p>
          <w:p w14:paraId="72C1ED3D">
            <w:pPr>
              <w:spacing w:line="245" w:lineRule="auto"/>
              <w:rPr>
                <w:rFonts w:ascii="Arial"/>
                <w:sz w:val="21"/>
              </w:rPr>
            </w:pPr>
          </w:p>
          <w:p w14:paraId="689D2C6D">
            <w:pPr>
              <w:spacing w:line="245" w:lineRule="auto"/>
              <w:rPr>
                <w:rFonts w:ascii="Arial"/>
                <w:sz w:val="21"/>
              </w:rPr>
            </w:pPr>
          </w:p>
          <w:p w14:paraId="40BAE718">
            <w:pPr>
              <w:spacing w:line="245" w:lineRule="auto"/>
              <w:rPr>
                <w:rFonts w:ascii="Arial"/>
                <w:sz w:val="21"/>
              </w:rPr>
            </w:pPr>
          </w:p>
          <w:p w14:paraId="4519BE85">
            <w:pPr>
              <w:spacing w:line="246" w:lineRule="auto"/>
              <w:rPr>
                <w:rFonts w:ascii="Arial"/>
                <w:sz w:val="21"/>
              </w:rPr>
            </w:pPr>
          </w:p>
          <w:p w14:paraId="5AD02152">
            <w:pPr>
              <w:spacing w:line="246" w:lineRule="auto"/>
              <w:rPr>
                <w:rFonts w:ascii="Arial"/>
                <w:sz w:val="21"/>
              </w:rPr>
            </w:pPr>
          </w:p>
          <w:p w14:paraId="5D4D67F8">
            <w:pPr>
              <w:spacing w:line="246" w:lineRule="auto"/>
              <w:rPr>
                <w:rFonts w:ascii="Arial"/>
                <w:sz w:val="21"/>
              </w:rPr>
            </w:pPr>
          </w:p>
          <w:p w14:paraId="29097C96">
            <w:pPr>
              <w:spacing w:line="246" w:lineRule="auto"/>
              <w:rPr>
                <w:rFonts w:ascii="Arial"/>
                <w:sz w:val="21"/>
              </w:rPr>
            </w:pPr>
          </w:p>
          <w:p w14:paraId="5BB24563">
            <w:pPr>
              <w:spacing w:line="246" w:lineRule="auto"/>
              <w:rPr>
                <w:rFonts w:ascii="Arial"/>
                <w:sz w:val="21"/>
              </w:rPr>
            </w:pPr>
          </w:p>
          <w:p w14:paraId="25A87975">
            <w:pPr>
              <w:spacing w:line="246" w:lineRule="auto"/>
              <w:rPr>
                <w:rFonts w:ascii="Arial"/>
                <w:sz w:val="21"/>
              </w:rPr>
            </w:pPr>
          </w:p>
          <w:p w14:paraId="5FE40C81">
            <w:pPr>
              <w:spacing w:line="246" w:lineRule="auto"/>
              <w:rPr>
                <w:rFonts w:ascii="Arial"/>
                <w:sz w:val="21"/>
              </w:rPr>
            </w:pPr>
          </w:p>
          <w:p w14:paraId="3B12CF3A">
            <w:pPr>
              <w:spacing w:line="246" w:lineRule="auto"/>
              <w:rPr>
                <w:rFonts w:ascii="Arial"/>
                <w:sz w:val="21"/>
              </w:rPr>
            </w:pPr>
          </w:p>
          <w:p w14:paraId="2CED6C73">
            <w:pPr>
              <w:spacing w:line="246" w:lineRule="auto"/>
              <w:rPr>
                <w:rFonts w:ascii="Arial"/>
                <w:sz w:val="21"/>
              </w:rPr>
            </w:pPr>
          </w:p>
          <w:p w14:paraId="232BD2E6">
            <w:pPr>
              <w:spacing w:line="246" w:lineRule="auto"/>
              <w:rPr>
                <w:rFonts w:ascii="Arial"/>
                <w:sz w:val="21"/>
              </w:rPr>
            </w:pPr>
          </w:p>
          <w:p w14:paraId="61879A8C">
            <w:pPr>
              <w:spacing w:line="246" w:lineRule="auto"/>
              <w:rPr>
                <w:rFonts w:ascii="Arial"/>
                <w:sz w:val="21"/>
              </w:rPr>
            </w:pPr>
          </w:p>
          <w:p w14:paraId="5210AA20">
            <w:pPr>
              <w:pStyle w:val="6"/>
              <w:spacing w:before="65" w:line="189" w:lineRule="auto"/>
              <w:ind w:left="300"/>
            </w:pPr>
            <w:r>
              <w:rPr>
                <w:spacing w:val="1"/>
              </w:rPr>
              <w:t>6.2</w:t>
            </w:r>
          </w:p>
        </w:tc>
        <w:tc>
          <w:tcPr>
            <w:tcW w:w="8670" w:type="dxa"/>
            <w:vAlign w:val="top"/>
          </w:tcPr>
          <w:p w14:paraId="228EE1A3">
            <w:pPr>
              <w:pStyle w:val="6"/>
              <w:spacing w:before="141" w:line="229" w:lineRule="auto"/>
              <w:ind w:left="116"/>
            </w:pPr>
            <w:r>
              <w:rPr>
                <w:spacing w:val="8"/>
              </w:rPr>
              <w:t>如接受联合体投标，联合体投标要求如下：</w:t>
            </w:r>
          </w:p>
          <w:p w14:paraId="3C5AB61C">
            <w:pPr>
              <w:pStyle w:val="6"/>
              <w:spacing w:before="152" w:line="355" w:lineRule="auto"/>
              <w:ind w:left="113" w:right="162" w:firstLine="14"/>
            </w:pPr>
            <w:r>
              <w:rPr>
                <w:spacing w:val="9"/>
              </w:rPr>
              <w:t>1.两个以上投标人可以组成一个投标联合体，以一个投标人的身份共同参加投标。联合体投</w:t>
            </w:r>
            <w:r>
              <w:rPr>
                <w:spacing w:val="3"/>
              </w:rPr>
              <w:t xml:space="preserve"> </w:t>
            </w:r>
            <w:r>
              <w:rPr>
                <w:spacing w:val="8"/>
              </w:rPr>
              <w:t>标的，须提供《联合体投标协议书》（格式后附）。</w:t>
            </w:r>
          </w:p>
          <w:p w14:paraId="738E7B00">
            <w:pPr>
              <w:pStyle w:val="6"/>
              <w:spacing w:before="29" w:line="362" w:lineRule="auto"/>
              <w:ind w:left="111" w:right="162" w:firstLine="3"/>
            </w:pPr>
            <w:r>
              <w:rPr>
                <w:spacing w:val="9"/>
              </w:rPr>
              <w:t>2.以联合体形式参加投标的，联合体各方均必须具备《中华人民共和国政府采购法》第二十</w:t>
            </w:r>
            <w:r>
              <w:rPr>
                <w:spacing w:val="16"/>
              </w:rPr>
              <w:t xml:space="preserve"> </w:t>
            </w:r>
            <w:r>
              <w:rPr>
                <w:spacing w:val="10"/>
              </w:rPr>
              <w:t>二条第一款规定的基本条件（涉及行政许可范围的内容，联合体各</w:t>
            </w:r>
            <w:r>
              <w:rPr>
                <w:spacing w:val="9"/>
              </w:rPr>
              <w:t>方均应具备相应资质）。</w:t>
            </w:r>
            <w:r>
              <w:t xml:space="preserve"> </w:t>
            </w:r>
            <w:r>
              <w:rPr>
                <w:spacing w:val="10"/>
              </w:rPr>
              <w:t>本项目各分标有特殊要求规定投标人特定条件的，联合体各方中至</w:t>
            </w:r>
            <w:r>
              <w:rPr>
                <w:spacing w:val="9"/>
              </w:rPr>
              <w:t>少有一方必须符合招标文</w:t>
            </w:r>
            <w:r>
              <w:t xml:space="preserve"> </w:t>
            </w:r>
            <w:r>
              <w:rPr>
                <w:spacing w:val="7"/>
              </w:rPr>
              <w:t>件规定的特定条件。</w:t>
            </w:r>
          </w:p>
          <w:p w14:paraId="348DA73F">
            <w:pPr>
              <w:pStyle w:val="6"/>
              <w:spacing w:before="31" w:line="362" w:lineRule="auto"/>
              <w:ind w:left="115" w:right="158" w:firstLine="1"/>
              <w:jc w:val="both"/>
            </w:pPr>
            <w:r>
              <w:rPr>
                <w:spacing w:val="9"/>
              </w:rPr>
              <w:t>3.联合体各方之间必须签订联合投标协议，协议书必须明确主体方（或者牵头方）并明确约</w:t>
            </w:r>
            <w:r>
              <w:rPr>
                <w:spacing w:val="15"/>
              </w:rPr>
              <w:t xml:space="preserve"> </w:t>
            </w:r>
            <w:r>
              <w:rPr>
                <w:spacing w:val="10"/>
              </w:rPr>
              <w:t>定联合体各方承担的工作和相应的责任（各方承担责任与</w:t>
            </w:r>
            <w:r>
              <w:rPr>
                <w:spacing w:val="9"/>
              </w:rPr>
              <w:t>义务的分工必须符合采购需求，否</w:t>
            </w:r>
            <w:r>
              <w:t xml:space="preserve"> </w:t>
            </w:r>
            <w:r>
              <w:rPr>
                <w:spacing w:val="9"/>
              </w:rPr>
              <w:t>则，</w:t>
            </w:r>
            <w:r>
              <w:rPr>
                <w:b/>
                <w:bCs/>
                <w:spacing w:val="9"/>
              </w:rPr>
              <w:t>联合体投标无效</w:t>
            </w:r>
            <w:r>
              <w:rPr>
                <w:spacing w:val="17"/>
              </w:rPr>
              <w:t>），</w:t>
            </w:r>
            <w:r>
              <w:rPr>
                <w:spacing w:val="9"/>
              </w:rPr>
              <w:t>并将联合投标协议放入投标文件。联合体各方必须共同与采购人签</w:t>
            </w:r>
            <w:r>
              <w:t xml:space="preserve"> </w:t>
            </w:r>
            <w:r>
              <w:rPr>
                <w:spacing w:val="9"/>
              </w:rPr>
              <w:t>订采购合同，就采购合同约定的事项对采购人承担连带责任。</w:t>
            </w:r>
          </w:p>
          <w:p w14:paraId="769DA0B5">
            <w:pPr>
              <w:pStyle w:val="6"/>
              <w:spacing w:before="32" w:line="353" w:lineRule="auto"/>
              <w:ind w:left="113" w:right="162" w:hanging="2"/>
            </w:pPr>
            <w:r>
              <w:rPr>
                <w:spacing w:val="10"/>
              </w:rPr>
              <w:t>4.以联合体形式参加政府采购活动的，联合</w:t>
            </w:r>
            <w:r>
              <w:rPr>
                <w:spacing w:val="9"/>
              </w:rPr>
              <w:t>体各方不得再单独参加或者与其他投标人另外组</w:t>
            </w:r>
            <w:r>
              <w:t xml:space="preserve"> </w:t>
            </w:r>
            <w:r>
              <w:rPr>
                <w:spacing w:val="8"/>
              </w:rPr>
              <w:t>成联合体参加同一合同项下的政府采购活动。</w:t>
            </w:r>
          </w:p>
          <w:p w14:paraId="34BF22A5">
            <w:pPr>
              <w:pStyle w:val="6"/>
              <w:spacing w:before="35" w:line="355" w:lineRule="auto"/>
              <w:ind w:left="115" w:right="162" w:firstLine="1"/>
            </w:pPr>
            <w:r>
              <w:rPr>
                <w:spacing w:val="9"/>
              </w:rPr>
              <w:t>5.联合体中有同类资质的投标人按照联合体分工承担相同工作的，应当按照资质等级较低的</w:t>
            </w:r>
            <w:r>
              <w:rPr>
                <w:spacing w:val="15"/>
              </w:rPr>
              <w:t xml:space="preserve"> </w:t>
            </w:r>
            <w:r>
              <w:rPr>
                <w:spacing w:val="7"/>
              </w:rPr>
              <w:t>投标人确定资质等级。</w:t>
            </w:r>
          </w:p>
          <w:p w14:paraId="2ED8FA6A">
            <w:pPr>
              <w:pStyle w:val="6"/>
              <w:spacing w:before="31" w:line="355" w:lineRule="auto"/>
              <w:ind w:left="117" w:right="162" w:hanging="3"/>
            </w:pPr>
            <w:r>
              <w:rPr>
                <w:spacing w:val="9"/>
              </w:rPr>
              <w:t>6.联合体投标业绩、履约能力按照联合体各方其中较高的一方认定并计算（招标文件另有规</w:t>
            </w:r>
            <w:r>
              <w:rPr>
                <w:spacing w:val="17"/>
              </w:rPr>
              <w:t xml:space="preserve"> </w:t>
            </w:r>
            <w:r>
              <w:rPr>
                <w:spacing w:val="4"/>
              </w:rPr>
              <w:t>定的除外）。</w:t>
            </w:r>
          </w:p>
          <w:p w14:paraId="3ECBA1CF">
            <w:pPr>
              <w:pStyle w:val="6"/>
              <w:spacing w:before="32" w:line="301" w:lineRule="auto"/>
              <w:ind w:left="114" w:right="162" w:firstLine="3"/>
            </w:pPr>
            <w:r>
              <w:rPr>
                <w:spacing w:val="9"/>
              </w:rPr>
              <w:t>7.投标人为联合体的，可以由联合体中的一方或者多方共同交纳投标保证金，其交纳的保证</w:t>
            </w:r>
            <w:r>
              <w:rPr>
                <w:spacing w:val="14"/>
              </w:rPr>
              <w:t xml:space="preserve"> </w:t>
            </w:r>
            <w:r>
              <w:rPr>
                <w:spacing w:val="8"/>
              </w:rPr>
              <w:t>金对联合体各方均具有约束力。</w:t>
            </w:r>
          </w:p>
        </w:tc>
      </w:tr>
    </w:tbl>
    <w:p w14:paraId="49D1AB9F">
      <w:pPr>
        <w:rPr>
          <w:rFonts w:ascii="Arial"/>
          <w:sz w:val="21"/>
        </w:rPr>
      </w:pPr>
    </w:p>
    <w:p w14:paraId="29A12DE3">
      <w:pPr>
        <w:rPr>
          <w:rFonts w:ascii="Arial" w:hAnsi="Arial" w:eastAsia="Arial" w:cs="Arial"/>
          <w:sz w:val="21"/>
          <w:szCs w:val="21"/>
        </w:rPr>
        <w:sectPr>
          <w:footerReference r:id="rId27" w:type="default"/>
          <w:pgSz w:w="11906" w:h="16839"/>
          <w:pgMar w:top="1431" w:right="743" w:bottom="1362" w:left="1588" w:header="0" w:footer="1200" w:gutter="0"/>
          <w:cols w:space="720" w:num="1"/>
        </w:sectPr>
      </w:pPr>
    </w:p>
    <w:p w14:paraId="7E7BF7DB">
      <w:pPr>
        <w:spacing w:before="28"/>
      </w:pPr>
    </w:p>
    <w:tbl>
      <w:tblPr>
        <w:tblStyle w:val="5"/>
        <w:tblW w:w="95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9"/>
        <w:gridCol w:w="8670"/>
      </w:tblGrid>
      <w:tr w14:paraId="3BCC5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99" w:type="dxa"/>
            <w:vAlign w:val="top"/>
          </w:tcPr>
          <w:p w14:paraId="258002B1">
            <w:pPr>
              <w:rPr>
                <w:rFonts w:ascii="Arial"/>
                <w:sz w:val="21"/>
              </w:rPr>
            </w:pPr>
          </w:p>
        </w:tc>
        <w:tc>
          <w:tcPr>
            <w:tcW w:w="8670" w:type="dxa"/>
            <w:vAlign w:val="top"/>
          </w:tcPr>
          <w:p w14:paraId="3594C206">
            <w:pPr>
              <w:pStyle w:val="6"/>
              <w:spacing w:before="146" w:line="228" w:lineRule="auto"/>
              <w:ind w:left="113"/>
            </w:pPr>
            <w:r>
              <w:rPr>
                <w:spacing w:val="9"/>
              </w:rPr>
              <w:t>8.联合体各方均应按照招标文件的规定提交</w:t>
            </w:r>
            <w:r>
              <w:rPr>
                <w:spacing w:val="8"/>
              </w:rPr>
              <w:t>资格证明文件。</w:t>
            </w:r>
          </w:p>
        </w:tc>
      </w:tr>
      <w:tr w14:paraId="01267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899" w:type="dxa"/>
            <w:vAlign w:val="top"/>
          </w:tcPr>
          <w:p w14:paraId="52F14E48">
            <w:pPr>
              <w:spacing w:line="352" w:lineRule="auto"/>
              <w:rPr>
                <w:rFonts w:ascii="Arial"/>
                <w:sz w:val="21"/>
              </w:rPr>
            </w:pPr>
          </w:p>
          <w:p w14:paraId="5899C783">
            <w:pPr>
              <w:spacing w:line="352" w:lineRule="auto"/>
              <w:rPr>
                <w:rFonts w:ascii="Arial"/>
                <w:sz w:val="21"/>
              </w:rPr>
            </w:pPr>
          </w:p>
          <w:p w14:paraId="230AB303">
            <w:pPr>
              <w:pStyle w:val="6"/>
              <w:spacing w:before="65" w:line="189" w:lineRule="auto"/>
              <w:ind w:left="303"/>
            </w:pPr>
            <w:r>
              <w:t>7.2</w:t>
            </w:r>
          </w:p>
        </w:tc>
        <w:tc>
          <w:tcPr>
            <w:tcW w:w="8670" w:type="dxa"/>
            <w:vAlign w:val="top"/>
          </w:tcPr>
          <w:p w14:paraId="379EA1A5">
            <w:pPr>
              <w:pStyle w:val="6"/>
              <w:spacing w:before="141" w:line="228" w:lineRule="auto"/>
              <w:ind w:left="120"/>
            </w:pPr>
            <w:r>
              <w:rPr>
                <w:rFonts w:ascii="MS PMincho" w:hAnsi="MS PMincho" w:eastAsia="MS PMincho" w:cs="MS PMincho"/>
                <w:spacing w:val="6"/>
              </w:rPr>
              <w:t>☑</w:t>
            </w:r>
            <w:r>
              <w:rPr>
                <w:spacing w:val="6"/>
              </w:rPr>
              <w:t>不允许分包</w:t>
            </w:r>
          </w:p>
          <w:p w14:paraId="1E5D61A3">
            <w:pPr>
              <w:pStyle w:val="6"/>
              <w:spacing w:before="151" w:line="228" w:lineRule="auto"/>
              <w:ind w:left="134"/>
            </w:pPr>
            <w:r>
              <w:rPr>
                <w:spacing w:val="3"/>
              </w:rPr>
              <w:t>□允许分包</w:t>
            </w:r>
          </w:p>
          <w:p w14:paraId="661D6D11">
            <w:pPr>
              <w:pStyle w:val="6"/>
              <w:spacing w:before="153" w:line="228" w:lineRule="auto"/>
              <w:ind w:left="115"/>
            </w:pPr>
            <w:r>
              <w:rPr>
                <w:spacing w:val="3"/>
              </w:rPr>
              <w:t>分包内容：</w:t>
            </w:r>
            <w:r>
              <w:rPr>
                <w:u w:val="single" w:color="auto"/>
              </w:rPr>
              <w:t xml:space="preserve">                  </w:t>
            </w:r>
            <w:r>
              <w:rPr>
                <w:spacing w:val="3"/>
                <w:u w:val="single" w:color="auto"/>
              </w:rPr>
              <w:t>\</w:t>
            </w:r>
            <w:r>
              <w:rPr>
                <w:spacing w:val="1"/>
                <w:u w:val="single" w:color="auto"/>
              </w:rPr>
              <w:t xml:space="preserve">                     </w:t>
            </w:r>
            <w:r>
              <w:rPr>
                <w:spacing w:val="3"/>
                <w:u w:val="single" w:color="auto"/>
              </w:rPr>
              <w:t>。</w:t>
            </w:r>
          </w:p>
          <w:p w14:paraId="674CC58A">
            <w:pPr>
              <w:pStyle w:val="6"/>
              <w:spacing w:before="153" w:line="228" w:lineRule="auto"/>
              <w:ind w:left="115"/>
            </w:pPr>
            <w:r>
              <w:rPr>
                <w:spacing w:val="6"/>
              </w:rPr>
              <w:t>分包金额或者比例：</w:t>
            </w:r>
            <w:r>
              <w:rPr>
                <w:spacing w:val="6"/>
                <w:u w:val="single" w:color="auto"/>
              </w:rPr>
              <w:t xml:space="preserve">              \</w:t>
            </w:r>
            <w:r>
              <w:rPr>
                <w:spacing w:val="2"/>
                <w:u w:val="single" w:color="auto"/>
              </w:rPr>
              <w:t xml:space="preserve">                     </w:t>
            </w:r>
            <w:r>
              <w:rPr>
                <w:spacing w:val="1"/>
                <w:u w:val="single" w:color="auto"/>
              </w:rPr>
              <w:t xml:space="preserve">   </w:t>
            </w:r>
            <w:r>
              <w:rPr>
                <w:spacing w:val="6"/>
                <w:u w:val="single" w:color="auto"/>
              </w:rPr>
              <w:t>。</w:t>
            </w:r>
          </w:p>
        </w:tc>
      </w:tr>
      <w:tr w14:paraId="5711E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3" w:hRule="atLeast"/>
        </w:trPr>
        <w:tc>
          <w:tcPr>
            <w:tcW w:w="899" w:type="dxa"/>
            <w:vAlign w:val="top"/>
          </w:tcPr>
          <w:p w14:paraId="623C9201">
            <w:pPr>
              <w:spacing w:line="249" w:lineRule="auto"/>
              <w:rPr>
                <w:rFonts w:ascii="Arial"/>
                <w:sz w:val="21"/>
              </w:rPr>
            </w:pPr>
          </w:p>
          <w:p w14:paraId="5F7F2231">
            <w:pPr>
              <w:spacing w:line="249" w:lineRule="auto"/>
              <w:rPr>
                <w:rFonts w:ascii="Arial"/>
                <w:sz w:val="21"/>
              </w:rPr>
            </w:pPr>
          </w:p>
          <w:p w14:paraId="39E14C4A">
            <w:pPr>
              <w:spacing w:line="249" w:lineRule="auto"/>
              <w:rPr>
                <w:rFonts w:ascii="Arial"/>
                <w:sz w:val="21"/>
              </w:rPr>
            </w:pPr>
          </w:p>
          <w:p w14:paraId="0B0A8B41">
            <w:pPr>
              <w:spacing w:line="249" w:lineRule="auto"/>
              <w:rPr>
                <w:rFonts w:ascii="Arial"/>
                <w:sz w:val="21"/>
              </w:rPr>
            </w:pPr>
          </w:p>
          <w:p w14:paraId="05A12F68">
            <w:pPr>
              <w:spacing w:line="249" w:lineRule="auto"/>
              <w:rPr>
                <w:rFonts w:ascii="Arial"/>
                <w:sz w:val="21"/>
              </w:rPr>
            </w:pPr>
          </w:p>
          <w:p w14:paraId="586882E0">
            <w:pPr>
              <w:spacing w:line="249" w:lineRule="auto"/>
              <w:rPr>
                <w:rFonts w:ascii="Arial"/>
                <w:sz w:val="21"/>
              </w:rPr>
            </w:pPr>
          </w:p>
          <w:p w14:paraId="2FA081CA">
            <w:pPr>
              <w:spacing w:line="249" w:lineRule="auto"/>
              <w:rPr>
                <w:rFonts w:ascii="Arial"/>
                <w:sz w:val="21"/>
              </w:rPr>
            </w:pPr>
          </w:p>
          <w:p w14:paraId="3E993790">
            <w:pPr>
              <w:spacing w:line="249" w:lineRule="auto"/>
              <w:rPr>
                <w:rFonts w:ascii="Arial"/>
                <w:sz w:val="21"/>
              </w:rPr>
            </w:pPr>
          </w:p>
          <w:p w14:paraId="1393B8BB">
            <w:pPr>
              <w:spacing w:line="249" w:lineRule="auto"/>
              <w:rPr>
                <w:rFonts w:ascii="Arial"/>
                <w:sz w:val="21"/>
              </w:rPr>
            </w:pPr>
          </w:p>
          <w:p w14:paraId="7B51DE08">
            <w:pPr>
              <w:spacing w:line="250" w:lineRule="auto"/>
              <w:rPr>
                <w:rFonts w:ascii="Arial"/>
                <w:sz w:val="21"/>
              </w:rPr>
            </w:pPr>
          </w:p>
          <w:p w14:paraId="4CC1CB0B">
            <w:pPr>
              <w:pStyle w:val="6"/>
              <w:spacing w:before="65" w:line="190" w:lineRule="auto"/>
              <w:ind w:left="299"/>
            </w:pPr>
            <w:r>
              <w:rPr>
                <w:spacing w:val="2"/>
              </w:rPr>
              <w:t>8.1</w:t>
            </w:r>
          </w:p>
        </w:tc>
        <w:tc>
          <w:tcPr>
            <w:tcW w:w="8670" w:type="dxa"/>
            <w:vAlign w:val="top"/>
          </w:tcPr>
          <w:p w14:paraId="4E513628">
            <w:pPr>
              <w:pStyle w:val="6"/>
              <w:spacing w:before="119" w:line="354" w:lineRule="auto"/>
              <w:ind w:left="128" w:right="126" w:hanging="17"/>
            </w:pPr>
            <w:r>
              <w:rPr>
                <w:spacing w:val="11"/>
              </w:rPr>
              <w:t>采用最低评标价法的采购项目，提供相同品牌产品（非单</w:t>
            </w:r>
            <w:r>
              <w:rPr>
                <w:spacing w:val="10"/>
              </w:rPr>
              <w:t>一产品采购项目的，指核心产品）</w:t>
            </w:r>
            <w:r>
              <w:t xml:space="preserve"> </w:t>
            </w:r>
            <w:r>
              <w:rPr>
                <w:spacing w:val="9"/>
              </w:rPr>
              <w:t>的不同投标人评标报价相同时，按照下列方式确定一个投标人获得中标人推荐资</w:t>
            </w:r>
            <w:r>
              <w:rPr>
                <w:spacing w:val="8"/>
              </w:rPr>
              <w:t>格：</w:t>
            </w:r>
          </w:p>
          <w:p w14:paraId="76138F3B">
            <w:pPr>
              <w:pStyle w:val="6"/>
              <w:spacing w:before="32" w:line="322" w:lineRule="auto"/>
              <w:ind w:left="116" w:right="107" w:firstLine="17"/>
            </w:pPr>
            <w:r>
              <w:rPr>
                <w:spacing w:val="10"/>
              </w:rPr>
              <w:t>□依次按投标报价低的优先、带“▲</w:t>
            </w:r>
            <w:r>
              <w:rPr>
                <w:spacing w:val="-70"/>
              </w:rPr>
              <w:t xml:space="preserve"> </w:t>
            </w:r>
            <w:r>
              <w:rPr>
                <w:spacing w:val="10"/>
              </w:rPr>
              <w:t>”的实质性要求正偏离项数多的优先</w:t>
            </w:r>
            <w:r>
              <w:rPr>
                <w:spacing w:val="9"/>
              </w:rPr>
              <w:t>、均无正偏离或者</w:t>
            </w:r>
            <w:r>
              <w:t xml:space="preserve"> </w:t>
            </w:r>
            <w:r>
              <w:rPr>
                <w:spacing w:val="11"/>
              </w:rPr>
              <w:t>正偏离项数一致时负偏离项数少的优先、保修期长优先、交货期短优先、故障响应时</w:t>
            </w:r>
            <w:r>
              <w:rPr>
                <w:spacing w:val="10"/>
              </w:rPr>
              <w:t>间短优</w:t>
            </w:r>
            <w:r>
              <w:t xml:space="preserve"> </w:t>
            </w:r>
            <w:r>
              <w:rPr>
                <w:spacing w:val="6"/>
              </w:rPr>
              <w:t>先的顺序推荐。</w:t>
            </w:r>
          </w:p>
          <w:p w14:paraId="4849F259">
            <w:pPr>
              <w:pStyle w:val="6"/>
              <w:spacing w:before="153" w:line="308" w:lineRule="auto"/>
              <w:ind w:left="134" w:right="7355"/>
            </w:pPr>
            <w:r>
              <w:rPr>
                <w:spacing w:val="-5"/>
              </w:rPr>
              <w:t>□随机抽取；</w:t>
            </w:r>
            <w:r>
              <w:rPr>
                <w:spacing w:val="4"/>
              </w:rPr>
              <w:t xml:space="preserve"> </w:t>
            </w:r>
            <w:r>
              <w:rPr>
                <w:spacing w:val="-1"/>
              </w:rPr>
              <w:t>□……</w:t>
            </w:r>
          </w:p>
          <w:p w14:paraId="4D0C4E0E">
            <w:pPr>
              <w:pStyle w:val="6"/>
              <w:spacing w:before="132" w:line="355" w:lineRule="auto"/>
              <w:ind w:left="115" w:right="107" w:hanging="4"/>
            </w:pPr>
            <w:r>
              <w:rPr>
                <w:spacing w:val="11"/>
              </w:rPr>
              <w:t>采用综合评分法的采购项目，提供相同品牌产品（非单一产品采购项目的，指核心产品）的</w:t>
            </w:r>
            <w:r>
              <w:rPr>
                <w:spacing w:val="4"/>
              </w:rPr>
              <w:t xml:space="preserve"> </w:t>
            </w:r>
            <w:r>
              <w:rPr>
                <w:spacing w:val="9"/>
              </w:rPr>
              <w:t>不同投标人评审得分相同时，按照下列方式确定一个投标人获得中标人推荐资格：</w:t>
            </w:r>
          </w:p>
          <w:p w14:paraId="0A4EA95E">
            <w:pPr>
              <w:pStyle w:val="6"/>
              <w:spacing w:before="30" w:line="355" w:lineRule="auto"/>
              <w:ind w:left="114" w:right="109" w:firstLine="6"/>
            </w:pPr>
            <w:r>
              <w:rPr>
                <w:rFonts w:ascii="MS PMincho" w:hAnsi="MS PMincho" w:eastAsia="MS PMincho" w:cs="MS PMincho"/>
                <w:spacing w:val="11"/>
              </w:rPr>
              <w:t>☑</w:t>
            </w:r>
            <w:r>
              <w:rPr>
                <w:spacing w:val="11"/>
              </w:rPr>
              <w:t>依次按投标报价低的优先、技术分高的优先、安装实施方案分高的优先、</w:t>
            </w:r>
            <w:r>
              <w:rPr>
                <w:spacing w:val="10"/>
              </w:rPr>
              <w:t>增值售后服务方</w:t>
            </w:r>
            <w:r>
              <w:t xml:space="preserve"> </w:t>
            </w:r>
            <w:r>
              <w:rPr>
                <w:spacing w:val="9"/>
              </w:rPr>
              <w:t>案分高的优先、履约能力分高的优先、政策分高的优先顺序推荐；</w:t>
            </w:r>
          </w:p>
          <w:p w14:paraId="5D309D05">
            <w:pPr>
              <w:pStyle w:val="6"/>
              <w:spacing w:before="34" w:line="310" w:lineRule="auto"/>
              <w:ind w:left="134" w:right="7355"/>
            </w:pPr>
            <w:r>
              <w:rPr>
                <w:spacing w:val="-5"/>
              </w:rPr>
              <w:t>□随机抽取；</w:t>
            </w:r>
            <w:r>
              <w:rPr>
                <w:spacing w:val="4"/>
              </w:rPr>
              <w:t xml:space="preserve"> </w:t>
            </w:r>
            <w:r>
              <w:rPr>
                <w:spacing w:val="-1"/>
              </w:rPr>
              <w:t>□……</w:t>
            </w:r>
          </w:p>
        </w:tc>
      </w:tr>
      <w:tr w14:paraId="4348B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99" w:type="dxa"/>
            <w:vMerge w:val="restart"/>
            <w:tcBorders>
              <w:bottom w:val="nil"/>
            </w:tcBorders>
            <w:vAlign w:val="top"/>
          </w:tcPr>
          <w:p w14:paraId="76CB2095">
            <w:pPr>
              <w:spacing w:line="277" w:lineRule="auto"/>
              <w:rPr>
                <w:rFonts w:ascii="Arial"/>
                <w:sz w:val="21"/>
              </w:rPr>
            </w:pPr>
          </w:p>
          <w:p w14:paraId="6D0D96D5">
            <w:pPr>
              <w:spacing w:line="278" w:lineRule="auto"/>
              <w:rPr>
                <w:rFonts w:ascii="Arial"/>
                <w:sz w:val="21"/>
              </w:rPr>
            </w:pPr>
          </w:p>
          <w:p w14:paraId="07285E73">
            <w:pPr>
              <w:spacing w:line="278" w:lineRule="auto"/>
              <w:rPr>
                <w:rFonts w:ascii="Arial"/>
                <w:sz w:val="21"/>
              </w:rPr>
            </w:pPr>
          </w:p>
          <w:p w14:paraId="38B0F252">
            <w:pPr>
              <w:pStyle w:val="6"/>
              <w:spacing w:before="65" w:line="190" w:lineRule="auto"/>
              <w:ind w:left="259"/>
            </w:pPr>
            <w:r>
              <w:rPr>
                <w:spacing w:val="-1"/>
              </w:rPr>
              <w:t>11.2</w:t>
            </w:r>
          </w:p>
        </w:tc>
        <w:tc>
          <w:tcPr>
            <w:tcW w:w="8670" w:type="dxa"/>
            <w:vAlign w:val="top"/>
          </w:tcPr>
          <w:p w14:paraId="298D72E1">
            <w:pPr>
              <w:pStyle w:val="6"/>
              <w:spacing w:before="163" w:line="228" w:lineRule="auto"/>
              <w:ind w:left="113"/>
            </w:pPr>
            <w:r>
              <w:rPr>
                <w:spacing w:val="9"/>
              </w:rPr>
              <w:t>本项目各分标不组织现场考察</w:t>
            </w:r>
          </w:p>
        </w:tc>
      </w:tr>
      <w:tr w14:paraId="32982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899" w:type="dxa"/>
            <w:vMerge w:val="continue"/>
            <w:tcBorders>
              <w:top w:val="nil"/>
            </w:tcBorders>
            <w:vAlign w:val="top"/>
          </w:tcPr>
          <w:p w14:paraId="26962989">
            <w:pPr>
              <w:rPr>
                <w:rFonts w:ascii="Arial"/>
                <w:sz w:val="21"/>
              </w:rPr>
            </w:pPr>
          </w:p>
        </w:tc>
        <w:tc>
          <w:tcPr>
            <w:tcW w:w="8670" w:type="dxa"/>
            <w:vAlign w:val="top"/>
          </w:tcPr>
          <w:p w14:paraId="6B12F95D">
            <w:pPr>
              <w:pStyle w:val="6"/>
              <w:spacing w:before="222" w:line="228" w:lineRule="auto"/>
              <w:ind w:left="120"/>
            </w:pPr>
            <w:r>
              <w:rPr>
                <w:rFonts w:ascii="MS PMincho" w:hAnsi="MS PMincho" w:eastAsia="MS PMincho" w:cs="MS PMincho"/>
                <w:spacing w:val="8"/>
              </w:rPr>
              <w:t>☑</w:t>
            </w:r>
            <w:r>
              <w:rPr>
                <w:spacing w:val="8"/>
              </w:rPr>
              <w:t>不组织召开开标前答疑会</w:t>
            </w:r>
          </w:p>
          <w:p w14:paraId="4C1FC4FF">
            <w:pPr>
              <w:pStyle w:val="6"/>
              <w:spacing w:before="151" w:line="228" w:lineRule="auto"/>
              <w:ind w:left="134"/>
            </w:pPr>
            <w:r>
              <w:rPr>
                <w:spacing w:val="7"/>
              </w:rPr>
              <w:t>□组织召开开标前答疑会</w:t>
            </w:r>
          </w:p>
          <w:p w14:paraId="28E1EEB8">
            <w:pPr>
              <w:pStyle w:val="6"/>
              <w:spacing w:before="153" w:line="228" w:lineRule="auto"/>
              <w:ind w:left="111"/>
            </w:pPr>
            <w:r>
              <w:rPr>
                <w:spacing w:val="5"/>
              </w:rPr>
              <w:t>会议开始时间：</w:t>
            </w:r>
            <w:r>
              <w:rPr>
                <w:spacing w:val="5"/>
                <w:u w:val="single" w:color="auto"/>
              </w:rPr>
              <w:t xml:space="preserve"> \  </w:t>
            </w:r>
            <w:r>
              <w:rPr>
                <w:spacing w:val="-91"/>
              </w:rPr>
              <w:t xml:space="preserve"> </w:t>
            </w:r>
            <w:r>
              <w:rPr>
                <w:spacing w:val="5"/>
              </w:rPr>
              <w:t>年</w:t>
            </w:r>
            <w:r>
              <w:rPr>
                <w:spacing w:val="5"/>
                <w:u w:val="single" w:color="auto"/>
              </w:rPr>
              <w:t xml:space="preserve"> \</w:t>
            </w:r>
            <w:r>
              <w:rPr>
                <w:spacing w:val="20"/>
                <w:u w:val="single" w:color="auto"/>
              </w:rPr>
              <w:t xml:space="preserve"> </w:t>
            </w:r>
            <w:r>
              <w:rPr>
                <w:spacing w:val="5"/>
              </w:rPr>
              <w:t>月</w:t>
            </w:r>
            <w:r>
              <w:rPr>
                <w:spacing w:val="21"/>
                <w:u w:val="single" w:color="auto"/>
              </w:rPr>
              <w:t xml:space="preserve"> </w:t>
            </w:r>
            <w:r>
              <w:rPr>
                <w:spacing w:val="5"/>
                <w:u w:val="single" w:color="auto"/>
              </w:rPr>
              <w:t>\</w:t>
            </w:r>
            <w:r>
              <w:rPr>
                <w:spacing w:val="51"/>
                <w:u w:val="single" w:color="auto"/>
              </w:rPr>
              <w:t xml:space="preserve"> </w:t>
            </w:r>
            <w:r>
              <w:rPr>
                <w:spacing w:val="5"/>
              </w:rPr>
              <w:t xml:space="preserve">日 </w:t>
            </w:r>
            <w:r>
              <w:rPr>
                <w:spacing w:val="21"/>
                <w:u w:val="single" w:color="auto"/>
              </w:rPr>
              <w:t xml:space="preserve"> </w:t>
            </w:r>
            <w:r>
              <w:rPr>
                <w:spacing w:val="5"/>
                <w:u w:val="single" w:color="auto"/>
              </w:rPr>
              <w:t>\</w:t>
            </w:r>
            <w:r>
              <w:rPr>
                <w:spacing w:val="23"/>
                <w:u w:val="single" w:color="auto"/>
              </w:rPr>
              <w:t xml:space="preserve"> </w:t>
            </w:r>
            <w:r>
              <w:rPr>
                <w:spacing w:val="5"/>
              </w:rPr>
              <w:t>时</w:t>
            </w:r>
            <w:r>
              <w:rPr>
                <w:spacing w:val="13"/>
                <w:u w:val="single" w:color="auto"/>
              </w:rPr>
              <w:t xml:space="preserve">  </w:t>
            </w:r>
            <w:r>
              <w:rPr>
                <w:spacing w:val="5"/>
                <w:u w:val="single" w:color="auto"/>
              </w:rPr>
              <w:t>\分</w:t>
            </w:r>
            <w:r>
              <w:rPr>
                <w:spacing w:val="5"/>
              </w:rPr>
              <w:t>，逾期后</w:t>
            </w:r>
            <w:r>
              <w:rPr>
                <w:spacing w:val="4"/>
              </w:rPr>
              <w:t>果自负。会议地点：</w:t>
            </w:r>
            <w:r>
              <w:rPr>
                <w:spacing w:val="4"/>
                <w:u w:val="single" w:color="auto"/>
              </w:rPr>
              <w:t>\</w:t>
            </w:r>
          </w:p>
        </w:tc>
      </w:tr>
      <w:tr w14:paraId="01E91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899" w:type="dxa"/>
            <w:vMerge w:val="restart"/>
            <w:tcBorders>
              <w:bottom w:val="nil"/>
            </w:tcBorders>
            <w:vAlign w:val="top"/>
          </w:tcPr>
          <w:p w14:paraId="351D073D">
            <w:pPr>
              <w:spacing w:line="272" w:lineRule="auto"/>
              <w:rPr>
                <w:rFonts w:ascii="Arial"/>
                <w:sz w:val="21"/>
              </w:rPr>
            </w:pPr>
          </w:p>
          <w:p w14:paraId="27DCF5B4">
            <w:pPr>
              <w:spacing w:line="272" w:lineRule="auto"/>
              <w:rPr>
                <w:rFonts w:ascii="Arial"/>
                <w:sz w:val="21"/>
              </w:rPr>
            </w:pPr>
          </w:p>
          <w:p w14:paraId="4B8651BE">
            <w:pPr>
              <w:spacing w:line="272" w:lineRule="auto"/>
              <w:rPr>
                <w:rFonts w:ascii="Arial"/>
                <w:sz w:val="21"/>
              </w:rPr>
            </w:pPr>
          </w:p>
          <w:p w14:paraId="7C974F10">
            <w:pPr>
              <w:spacing w:line="272" w:lineRule="auto"/>
              <w:rPr>
                <w:rFonts w:ascii="Arial"/>
                <w:sz w:val="21"/>
              </w:rPr>
            </w:pPr>
          </w:p>
          <w:p w14:paraId="7B5E485D">
            <w:pPr>
              <w:spacing w:line="272" w:lineRule="auto"/>
              <w:rPr>
                <w:rFonts w:ascii="Arial"/>
                <w:sz w:val="21"/>
              </w:rPr>
            </w:pPr>
          </w:p>
          <w:p w14:paraId="1DE50AD0">
            <w:pPr>
              <w:spacing w:line="272" w:lineRule="auto"/>
              <w:rPr>
                <w:rFonts w:ascii="Arial"/>
                <w:sz w:val="21"/>
              </w:rPr>
            </w:pPr>
          </w:p>
          <w:p w14:paraId="3AB574D3">
            <w:pPr>
              <w:spacing w:line="272" w:lineRule="auto"/>
              <w:rPr>
                <w:rFonts w:ascii="Arial"/>
                <w:sz w:val="21"/>
              </w:rPr>
            </w:pPr>
          </w:p>
          <w:p w14:paraId="2D588AED">
            <w:pPr>
              <w:pStyle w:val="6"/>
              <w:spacing w:before="65" w:line="190" w:lineRule="auto"/>
              <w:ind w:left="364"/>
            </w:pPr>
            <w:r>
              <w:rPr>
                <w:spacing w:val="-7"/>
              </w:rPr>
              <w:t>13</w:t>
            </w:r>
          </w:p>
        </w:tc>
        <w:tc>
          <w:tcPr>
            <w:tcW w:w="8670" w:type="dxa"/>
            <w:vAlign w:val="top"/>
          </w:tcPr>
          <w:p w14:paraId="3C2CB0FC">
            <w:pPr>
              <w:pStyle w:val="6"/>
              <w:spacing w:before="144" w:line="227" w:lineRule="auto"/>
              <w:ind w:left="111"/>
            </w:pPr>
            <w:r>
              <w:rPr>
                <w:b/>
                <w:bCs/>
                <w:spacing w:val="5"/>
              </w:rPr>
              <w:t>报价文件：</w:t>
            </w:r>
          </w:p>
          <w:p w14:paraId="3EA4F9E1">
            <w:pPr>
              <w:pStyle w:val="6"/>
              <w:spacing w:before="152" w:line="228" w:lineRule="auto"/>
              <w:ind w:left="128"/>
            </w:pPr>
            <w:r>
              <w:rPr>
                <w:spacing w:val="8"/>
              </w:rPr>
              <w:t>1.投标函（格式后附</w:t>
            </w:r>
            <w:r>
              <w:rPr>
                <w:spacing w:val="3"/>
              </w:rPr>
              <w:t>）；</w:t>
            </w:r>
            <w:r>
              <w:rPr>
                <w:b/>
                <w:bCs/>
                <w:spacing w:val="3"/>
              </w:rPr>
              <w:t>（</w:t>
            </w:r>
            <w:r>
              <w:rPr>
                <w:b/>
                <w:bCs/>
                <w:spacing w:val="8"/>
              </w:rPr>
              <w:t>必须提供，否则按无效投标处理）</w:t>
            </w:r>
          </w:p>
          <w:p w14:paraId="795DA915">
            <w:pPr>
              <w:pStyle w:val="6"/>
              <w:spacing w:before="155" w:line="354" w:lineRule="auto"/>
              <w:ind w:left="116" w:right="2374" w:hanging="1"/>
            </w:pPr>
            <w:r>
              <w:rPr>
                <w:spacing w:val="9"/>
              </w:rPr>
              <w:t>2.开标一览表（格式后附</w:t>
            </w:r>
            <w:r>
              <w:rPr>
                <w:spacing w:val="-4"/>
              </w:rPr>
              <w:t>）；</w:t>
            </w:r>
            <w:r>
              <w:rPr>
                <w:spacing w:val="18"/>
              </w:rPr>
              <w:t xml:space="preserve"> </w:t>
            </w:r>
            <w:r>
              <w:rPr>
                <w:spacing w:val="-4"/>
              </w:rPr>
              <w:t>（</w:t>
            </w:r>
            <w:r>
              <w:rPr>
                <w:b/>
                <w:bCs/>
                <w:spacing w:val="9"/>
              </w:rPr>
              <w:t>必须提供，否则按无效</w:t>
            </w:r>
            <w:r>
              <w:rPr>
                <w:b/>
                <w:bCs/>
                <w:spacing w:val="8"/>
              </w:rPr>
              <w:t>投标处理</w:t>
            </w:r>
            <w:r>
              <w:rPr>
                <w:spacing w:val="8"/>
              </w:rPr>
              <w:t>）</w:t>
            </w:r>
            <w:r>
              <w:t xml:space="preserve"> </w:t>
            </w:r>
            <w:r>
              <w:rPr>
                <w:spacing w:val="8"/>
              </w:rPr>
              <w:t>3.投标人针对报价需要说明的其他文件和说明（格式自拟）。</w:t>
            </w:r>
          </w:p>
          <w:p w14:paraId="43EE1DE7">
            <w:pPr>
              <w:pStyle w:val="6"/>
              <w:spacing w:before="31" w:line="300" w:lineRule="auto"/>
              <w:ind w:left="113" w:right="131" w:hanging="1"/>
            </w:pPr>
            <w:r>
              <w:rPr>
                <w:b/>
                <w:bCs/>
                <w:spacing w:val="8"/>
              </w:rPr>
              <w:t>注：以上标明“必须提供</w:t>
            </w:r>
            <w:r>
              <w:rPr>
                <w:spacing w:val="-70"/>
              </w:rPr>
              <w:t xml:space="preserve"> </w:t>
            </w:r>
            <w:r>
              <w:rPr>
                <w:b/>
                <w:bCs/>
                <w:spacing w:val="8"/>
              </w:rPr>
              <w:t>”的材料，格式中有要求法定代</w:t>
            </w:r>
            <w:r>
              <w:rPr>
                <w:b/>
                <w:bCs/>
                <w:spacing w:val="7"/>
              </w:rPr>
              <w:t>表人或者委托代理人签字的，必须</w:t>
            </w:r>
            <w:r>
              <w:t xml:space="preserve"> </w:t>
            </w:r>
            <w:r>
              <w:rPr>
                <w:b/>
                <w:bCs/>
                <w:spacing w:val="8"/>
              </w:rPr>
              <w:t>按要求签字并加盖投标人电子签章，否则按无</w:t>
            </w:r>
            <w:r>
              <w:rPr>
                <w:b/>
                <w:bCs/>
                <w:spacing w:val="7"/>
              </w:rPr>
              <w:t>效投标处理。</w:t>
            </w:r>
          </w:p>
        </w:tc>
      </w:tr>
      <w:tr w14:paraId="20BB3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899" w:type="dxa"/>
            <w:vMerge w:val="continue"/>
            <w:tcBorders>
              <w:top w:val="nil"/>
            </w:tcBorders>
            <w:vAlign w:val="top"/>
          </w:tcPr>
          <w:p w14:paraId="3C09C4F7">
            <w:pPr>
              <w:rPr>
                <w:rFonts w:ascii="Arial"/>
                <w:sz w:val="21"/>
              </w:rPr>
            </w:pPr>
          </w:p>
        </w:tc>
        <w:tc>
          <w:tcPr>
            <w:tcW w:w="8670" w:type="dxa"/>
            <w:vAlign w:val="top"/>
          </w:tcPr>
          <w:p w14:paraId="1411F60B">
            <w:pPr>
              <w:pStyle w:val="6"/>
              <w:spacing w:before="145" w:line="228" w:lineRule="auto"/>
              <w:ind w:left="121"/>
            </w:pPr>
            <w:r>
              <w:rPr>
                <w:b/>
                <w:bCs/>
                <w:spacing w:val="5"/>
              </w:rPr>
              <w:t>资格证明文件</w:t>
            </w:r>
          </w:p>
          <w:p w14:paraId="61D6C479">
            <w:pPr>
              <w:pStyle w:val="6"/>
              <w:spacing w:before="154" w:line="323" w:lineRule="auto"/>
              <w:ind w:left="112" w:right="160" w:firstLine="15"/>
              <w:jc w:val="both"/>
            </w:pPr>
            <w:r>
              <w:rPr>
                <w:spacing w:val="9"/>
              </w:rPr>
              <w:t>1.投标人为法人或者其他组织的，提供营业执照等证明文件（如营业执照或者事业单位法人</w:t>
            </w:r>
            <w:r>
              <w:rPr>
                <w:spacing w:val="3"/>
              </w:rPr>
              <w:t xml:space="preserve"> </w:t>
            </w:r>
            <w:r>
              <w:rPr>
                <w:spacing w:val="10"/>
              </w:rPr>
              <w:t>证书或者执业许可证或者登记证书等</w:t>
            </w:r>
            <w:r>
              <w:rPr>
                <w:spacing w:val="6"/>
              </w:rPr>
              <w:t>），</w:t>
            </w:r>
            <w:r>
              <w:rPr>
                <w:spacing w:val="10"/>
              </w:rPr>
              <w:t>投标人为自然人的，提供身份证复印件</w:t>
            </w:r>
            <w:r>
              <w:rPr>
                <w:spacing w:val="6"/>
              </w:rPr>
              <w:t>；（</w:t>
            </w:r>
            <w:r>
              <w:rPr>
                <w:b/>
                <w:bCs/>
                <w:spacing w:val="10"/>
              </w:rPr>
              <w:t>必须提</w:t>
            </w:r>
            <w:r>
              <w:t xml:space="preserve"> </w:t>
            </w:r>
            <w:r>
              <w:rPr>
                <w:b/>
                <w:bCs/>
                <w:spacing w:val="7"/>
              </w:rPr>
              <w:t>供，否则按无效投标处理</w:t>
            </w:r>
            <w:r>
              <w:rPr>
                <w:spacing w:val="7"/>
              </w:rPr>
              <w:t>）</w:t>
            </w:r>
          </w:p>
        </w:tc>
      </w:tr>
    </w:tbl>
    <w:p w14:paraId="26219837">
      <w:pPr>
        <w:rPr>
          <w:rFonts w:ascii="Arial"/>
          <w:sz w:val="21"/>
        </w:rPr>
      </w:pPr>
    </w:p>
    <w:p w14:paraId="03FCF209">
      <w:pPr>
        <w:rPr>
          <w:rFonts w:ascii="Arial" w:hAnsi="Arial" w:eastAsia="Arial" w:cs="Arial"/>
          <w:sz w:val="21"/>
          <w:szCs w:val="21"/>
        </w:rPr>
        <w:sectPr>
          <w:footerReference r:id="rId28" w:type="default"/>
          <w:pgSz w:w="11906" w:h="16839"/>
          <w:pgMar w:top="1431" w:right="743" w:bottom="1362" w:left="1588" w:header="0" w:footer="1200" w:gutter="0"/>
          <w:cols w:space="720" w:num="1"/>
        </w:sectPr>
      </w:pPr>
    </w:p>
    <w:p w14:paraId="122AE1FB">
      <w:pPr>
        <w:spacing w:before="28"/>
      </w:pPr>
    </w:p>
    <w:tbl>
      <w:tblPr>
        <w:tblStyle w:val="5"/>
        <w:tblW w:w="95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9"/>
        <w:gridCol w:w="8670"/>
      </w:tblGrid>
      <w:tr w14:paraId="478A6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7" w:hRule="atLeast"/>
        </w:trPr>
        <w:tc>
          <w:tcPr>
            <w:tcW w:w="899" w:type="dxa"/>
            <w:vAlign w:val="top"/>
          </w:tcPr>
          <w:p w14:paraId="5C58070A">
            <w:pPr>
              <w:rPr>
                <w:rFonts w:ascii="Arial"/>
                <w:sz w:val="21"/>
              </w:rPr>
            </w:pPr>
          </w:p>
        </w:tc>
        <w:tc>
          <w:tcPr>
            <w:tcW w:w="8670" w:type="dxa"/>
            <w:vAlign w:val="top"/>
          </w:tcPr>
          <w:p w14:paraId="667DE548">
            <w:pPr>
              <w:pStyle w:val="6"/>
              <w:spacing w:before="145" w:line="358" w:lineRule="auto"/>
              <w:ind w:left="113" w:right="112" w:firstLine="1"/>
              <w:jc w:val="both"/>
            </w:pPr>
            <w:r>
              <w:rPr>
                <w:spacing w:val="7"/>
              </w:rPr>
              <w:t>2.投标人依法缴纳税收的相关材料（</w:t>
            </w:r>
            <w:r>
              <w:rPr>
                <w:spacing w:val="-57"/>
              </w:rPr>
              <w:t xml:space="preserve"> </w:t>
            </w:r>
            <w:r>
              <w:rPr>
                <w:spacing w:val="7"/>
                <w:u w:val="single" w:color="auto"/>
              </w:rPr>
              <w:t>2024</w:t>
            </w:r>
            <w:r>
              <w:rPr>
                <w:spacing w:val="-40"/>
                <w:u w:val="single" w:color="auto"/>
              </w:rPr>
              <w:t xml:space="preserve"> </w:t>
            </w:r>
            <w:r>
              <w:rPr>
                <w:spacing w:val="7"/>
              </w:rPr>
              <w:t>年</w:t>
            </w:r>
            <w:r>
              <w:rPr>
                <w:spacing w:val="-33"/>
              </w:rPr>
              <w:t xml:space="preserve"> </w:t>
            </w:r>
            <w:r>
              <w:rPr>
                <w:spacing w:val="7"/>
                <w:u w:val="single" w:color="auto"/>
              </w:rPr>
              <w:t>5</w:t>
            </w:r>
            <w:r>
              <w:rPr>
                <w:spacing w:val="-35"/>
                <w:u w:val="single" w:color="auto"/>
              </w:rPr>
              <w:t xml:space="preserve"> </w:t>
            </w:r>
            <w:r>
              <w:rPr>
                <w:spacing w:val="7"/>
              </w:rPr>
              <w:t>月以来任意一个月的依法缴纳税收的证明材料</w:t>
            </w:r>
            <w:r>
              <w:t xml:space="preserve"> </w:t>
            </w:r>
            <w:r>
              <w:rPr>
                <w:spacing w:val="10"/>
              </w:rPr>
              <w:t>复印件；依法免税的供应商，必须提供符合免税条件的证明材</w:t>
            </w:r>
            <w:r>
              <w:rPr>
                <w:spacing w:val="9"/>
              </w:rPr>
              <w:t>料。从成立之日起到投标文件</w:t>
            </w:r>
            <w:r>
              <w:t xml:space="preserve"> </w:t>
            </w:r>
            <w:r>
              <w:rPr>
                <w:spacing w:val="9"/>
              </w:rPr>
              <w:t>提交截止时间止不足要求月数的,则无需提交</w:t>
            </w:r>
            <w:r>
              <w:rPr>
                <w:spacing w:val="6"/>
              </w:rPr>
              <w:t>）；（</w:t>
            </w:r>
            <w:r>
              <w:rPr>
                <w:b/>
                <w:bCs/>
                <w:spacing w:val="9"/>
              </w:rPr>
              <w:t>必须提供，否则按无效投标处理</w:t>
            </w:r>
            <w:r>
              <w:rPr>
                <w:spacing w:val="9"/>
              </w:rPr>
              <w:t>）</w:t>
            </w:r>
          </w:p>
          <w:p w14:paraId="4B56CFC0">
            <w:pPr>
              <w:pStyle w:val="6"/>
              <w:spacing w:before="35" w:line="363" w:lineRule="auto"/>
              <w:ind w:left="114" w:right="162" w:firstLine="2"/>
            </w:pPr>
            <w:r>
              <w:rPr>
                <w:spacing w:val="8"/>
              </w:rPr>
              <w:t>3.投标人依法缴纳社会保障资金的相关材料[</w:t>
            </w:r>
            <w:r>
              <w:rPr>
                <w:spacing w:val="8"/>
                <w:u w:val="single" w:color="auto"/>
              </w:rPr>
              <w:t>2024</w:t>
            </w:r>
            <w:r>
              <w:rPr>
                <w:spacing w:val="-40"/>
                <w:u w:val="single" w:color="auto"/>
              </w:rPr>
              <w:t xml:space="preserve"> </w:t>
            </w:r>
            <w:r>
              <w:rPr>
                <w:spacing w:val="8"/>
              </w:rPr>
              <w:t>年</w:t>
            </w:r>
            <w:r>
              <w:rPr>
                <w:spacing w:val="-35"/>
              </w:rPr>
              <w:t xml:space="preserve"> </w:t>
            </w:r>
            <w:r>
              <w:rPr>
                <w:spacing w:val="8"/>
                <w:u w:val="single" w:color="auto"/>
              </w:rPr>
              <w:t>5</w:t>
            </w:r>
            <w:r>
              <w:rPr>
                <w:spacing w:val="-33"/>
                <w:u w:val="single" w:color="auto"/>
              </w:rPr>
              <w:t xml:space="preserve"> </w:t>
            </w:r>
            <w:r>
              <w:rPr>
                <w:spacing w:val="8"/>
              </w:rPr>
              <w:t>月以来任意一个月的依法</w:t>
            </w:r>
            <w:r>
              <w:rPr>
                <w:spacing w:val="7"/>
              </w:rPr>
              <w:t>缴纳社会保</w:t>
            </w:r>
            <w:r>
              <w:t xml:space="preserve"> </w:t>
            </w:r>
            <w:r>
              <w:rPr>
                <w:spacing w:val="10"/>
              </w:rPr>
              <w:t>障资金的缴费证明材料（如：专用收据、社会保险缴纳清单</w:t>
            </w:r>
            <w:r>
              <w:rPr>
                <w:spacing w:val="9"/>
              </w:rPr>
              <w:t>或者社保部门的证明）复印件。</w:t>
            </w:r>
            <w:r>
              <w:t xml:space="preserve"> </w:t>
            </w:r>
            <w:r>
              <w:rPr>
                <w:spacing w:val="10"/>
              </w:rPr>
              <w:t>依法不需要缴纳社会保障资金的供应商，必须提供相应文件</w:t>
            </w:r>
            <w:r>
              <w:rPr>
                <w:spacing w:val="9"/>
              </w:rPr>
              <w:t>证明不需要缴纳社会保障资金。</w:t>
            </w:r>
            <w:r>
              <w:t xml:space="preserve"> </w:t>
            </w:r>
            <w:r>
              <w:rPr>
                <w:spacing w:val="10"/>
              </w:rPr>
              <w:t>从成立之日起到投标文件提交截止时间止不足要求月数的只</w:t>
            </w:r>
            <w:r>
              <w:rPr>
                <w:spacing w:val="9"/>
              </w:rPr>
              <w:t>需提供从成立之日起的依法缴纳</w:t>
            </w:r>
            <w:r>
              <w:t xml:space="preserve"> </w:t>
            </w:r>
            <w:r>
              <w:rPr>
                <w:spacing w:val="9"/>
              </w:rPr>
              <w:t>社会保障资金的相应证明文件]</w:t>
            </w:r>
            <w:r>
              <w:rPr>
                <w:spacing w:val="1"/>
              </w:rPr>
              <w:t>；（</w:t>
            </w:r>
            <w:r>
              <w:rPr>
                <w:b/>
                <w:bCs/>
                <w:spacing w:val="9"/>
              </w:rPr>
              <w:t>必须提供，否则按无效投标处理</w:t>
            </w:r>
            <w:r>
              <w:rPr>
                <w:spacing w:val="9"/>
              </w:rPr>
              <w:t>）</w:t>
            </w:r>
          </w:p>
          <w:p w14:paraId="52D56224">
            <w:pPr>
              <w:pStyle w:val="6"/>
              <w:spacing w:before="34" w:line="354" w:lineRule="auto"/>
              <w:ind w:left="128" w:right="107" w:hanging="17"/>
            </w:pPr>
            <w:r>
              <w:rPr>
                <w:spacing w:val="6"/>
              </w:rPr>
              <w:t>4.投标人财务状况报告（</w:t>
            </w:r>
            <w:r>
              <w:rPr>
                <w:spacing w:val="6"/>
                <w:u w:val="single" w:color="auto"/>
              </w:rPr>
              <w:t>2023</w:t>
            </w:r>
            <w:r>
              <w:rPr>
                <w:spacing w:val="-39"/>
                <w:u w:val="single" w:color="auto"/>
              </w:rPr>
              <w:t xml:space="preserve"> </w:t>
            </w:r>
            <w:r>
              <w:rPr>
                <w:spacing w:val="6"/>
              </w:rPr>
              <w:t>年以来任一年度的财务报表复印</w:t>
            </w:r>
            <w:r>
              <w:rPr>
                <w:spacing w:val="5"/>
              </w:rPr>
              <w:t>件，或者</w:t>
            </w:r>
            <w:r>
              <w:rPr>
                <w:spacing w:val="-35"/>
              </w:rPr>
              <w:t xml:space="preserve"> </w:t>
            </w:r>
            <w:r>
              <w:rPr>
                <w:spacing w:val="5"/>
              </w:rPr>
              <w:t>2024</w:t>
            </w:r>
            <w:r>
              <w:rPr>
                <w:spacing w:val="-37"/>
              </w:rPr>
              <w:t xml:space="preserve"> </w:t>
            </w:r>
            <w:r>
              <w:rPr>
                <w:spacing w:val="5"/>
              </w:rPr>
              <w:t>年以来银行出具</w:t>
            </w:r>
            <w:r>
              <w:t xml:space="preserve"> </w:t>
            </w:r>
            <w:r>
              <w:rPr>
                <w:spacing w:val="9"/>
              </w:rPr>
              <w:t>的资信证明，或者中国人民银行征信中心出具的信用报告（企业投标的提供企业信用报告，</w:t>
            </w:r>
          </w:p>
          <w:p w14:paraId="5E7D2DA4">
            <w:pPr>
              <w:pStyle w:val="6"/>
              <w:spacing w:before="30" w:line="362" w:lineRule="auto"/>
              <w:ind w:left="111" w:right="162" w:firstLine="35"/>
            </w:pPr>
            <w:r>
              <w:rPr>
                <w:spacing w:val="9"/>
              </w:rPr>
              <w:t>自然人投标的提供个人信用报告，投标人属于成立时间在规定年度之后的法人</w:t>
            </w:r>
            <w:r>
              <w:rPr>
                <w:spacing w:val="8"/>
              </w:rPr>
              <w:t>或其他组织，</w:t>
            </w:r>
            <w:r>
              <w:t xml:space="preserve"> </w:t>
            </w:r>
            <w:r>
              <w:rPr>
                <w:spacing w:val="10"/>
              </w:rPr>
              <w:t>需提供成立之日起至投标截止时间前的月报表或银行出具的资信证</w:t>
            </w:r>
            <w:r>
              <w:rPr>
                <w:spacing w:val="9"/>
              </w:rPr>
              <w:t>明或者中国人民银行征信</w:t>
            </w:r>
            <w:r>
              <w:t xml:space="preserve"> </w:t>
            </w:r>
            <w:r>
              <w:rPr>
                <w:spacing w:val="10"/>
              </w:rPr>
              <w:t>中心出具的企业信用报告；资信证明应在有效期内，未注明有效期</w:t>
            </w:r>
            <w:r>
              <w:rPr>
                <w:spacing w:val="9"/>
              </w:rPr>
              <w:t>的，银行出具时间至投标</w:t>
            </w:r>
            <w:r>
              <w:t xml:space="preserve"> </w:t>
            </w:r>
            <w:r>
              <w:rPr>
                <w:spacing w:val="9"/>
              </w:rPr>
              <w:t>截止时间不超过一年</w:t>
            </w:r>
            <w:r>
              <w:rPr>
                <w:spacing w:val="5"/>
              </w:rPr>
              <w:t>）；（</w:t>
            </w:r>
            <w:r>
              <w:rPr>
                <w:b/>
                <w:bCs/>
                <w:spacing w:val="9"/>
              </w:rPr>
              <w:t>必须提供，否则按无效投标处理</w:t>
            </w:r>
            <w:r>
              <w:rPr>
                <w:spacing w:val="9"/>
              </w:rPr>
              <w:t>）</w:t>
            </w:r>
          </w:p>
          <w:p w14:paraId="730B6128">
            <w:pPr>
              <w:pStyle w:val="6"/>
              <w:spacing w:before="33" w:line="228" w:lineRule="auto"/>
              <w:ind w:left="116"/>
            </w:pPr>
            <w:r>
              <w:rPr>
                <w:spacing w:val="9"/>
              </w:rPr>
              <w:t>5.投标人直接控股股东信息表（格式后附</w:t>
            </w:r>
            <w:r>
              <w:rPr>
                <w:spacing w:val="2"/>
              </w:rPr>
              <w:t>）；</w:t>
            </w:r>
            <w:r>
              <w:rPr>
                <w:b/>
                <w:bCs/>
                <w:spacing w:val="2"/>
              </w:rPr>
              <w:t>（</w:t>
            </w:r>
            <w:r>
              <w:rPr>
                <w:b/>
                <w:bCs/>
                <w:spacing w:val="9"/>
              </w:rPr>
              <w:t>必须提供，否则按无效投标处理）</w:t>
            </w:r>
          </w:p>
          <w:p w14:paraId="324C6EE1">
            <w:pPr>
              <w:pStyle w:val="6"/>
              <w:spacing w:before="154" w:line="228" w:lineRule="auto"/>
              <w:ind w:left="114"/>
            </w:pPr>
            <w:r>
              <w:rPr>
                <w:spacing w:val="9"/>
              </w:rPr>
              <w:t>6.投标人直接管理关系信息表（格式后附</w:t>
            </w:r>
            <w:r>
              <w:rPr>
                <w:spacing w:val="3"/>
              </w:rPr>
              <w:t>）；</w:t>
            </w:r>
            <w:r>
              <w:rPr>
                <w:b/>
                <w:bCs/>
                <w:spacing w:val="3"/>
              </w:rPr>
              <w:t>（</w:t>
            </w:r>
            <w:r>
              <w:rPr>
                <w:b/>
                <w:bCs/>
                <w:spacing w:val="9"/>
              </w:rPr>
              <w:t>必须提供，否则按无效投标处理）</w:t>
            </w:r>
          </w:p>
          <w:p w14:paraId="0C5B69E4">
            <w:pPr>
              <w:pStyle w:val="6"/>
              <w:spacing w:before="120" w:line="228" w:lineRule="auto"/>
              <w:ind w:left="117"/>
            </w:pPr>
            <w:r>
              <w:rPr>
                <w:spacing w:val="10"/>
              </w:rPr>
              <w:t>7.投标人根据所投产品提供医疗器械的有关证明材料复印件</w:t>
            </w:r>
            <w:r>
              <w:rPr>
                <w:spacing w:val="-6"/>
              </w:rPr>
              <w:t>；（</w:t>
            </w:r>
            <w:r>
              <w:rPr>
                <w:b/>
                <w:bCs/>
                <w:spacing w:val="9"/>
              </w:rPr>
              <w:t>必须提供，否则按无效投标</w:t>
            </w:r>
          </w:p>
          <w:p w14:paraId="08A13E04">
            <w:pPr>
              <w:pStyle w:val="6"/>
              <w:spacing w:before="113" w:line="233" w:lineRule="auto"/>
              <w:ind w:left="116"/>
            </w:pPr>
            <w:r>
              <w:rPr>
                <w:b/>
                <w:bCs/>
                <w:spacing w:val="1"/>
              </w:rPr>
              <w:t>处理</w:t>
            </w:r>
            <w:r>
              <w:rPr>
                <w:spacing w:val="1"/>
              </w:rPr>
              <w:t>）</w:t>
            </w:r>
          </w:p>
          <w:p w14:paraId="5C2199CB">
            <w:pPr>
              <w:pStyle w:val="6"/>
              <w:spacing w:before="138" w:line="346" w:lineRule="auto"/>
              <w:ind w:left="111" w:right="162"/>
            </w:pPr>
            <w:r>
              <w:rPr>
                <w:spacing w:val="10"/>
              </w:rPr>
              <w:t>①本项目各分标有第二类医疗器械的，应提供有效的医疗器械经营</w:t>
            </w:r>
            <w:r>
              <w:rPr>
                <w:spacing w:val="9"/>
              </w:rPr>
              <w:t>备案凭证（经营范围包含</w:t>
            </w:r>
            <w:r>
              <w:t xml:space="preserve"> </w:t>
            </w:r>
            <w:r>
              <w:rPr>
                <w:spacing w:val="8"/>
              </w:rPr>
              <w:t>采购的第二类医疗器械</w:t>
            </w:r>
            <w:r>
              <w:rPr>
                <w:spacing w:val="22"/>
              </w:rPr>
              <w:t>），</w:t>
            </w:r>
            <w:r>
              <w:rPr>
                <w:spacing w:val="8"/>
              </w:rPr>
              <w:t>符合《医疗器械监督管理条例》（国务院令第</w:t>
            </w:r>
            <w:r>
              <w:rPr>
                <w:spacing w:val="-34"/>
              </w:rPr>
              <w:t xml:space="preserve"> </w:t>
            </w:r>
            <w:r>
              <w:rPr>
                <w:spacing w:val="8"/>
              </w:rPr>
              <w:t>739</w:t>
            </w:r>
            <w:r>
              <w:rPr>
                <w:spacing w:val="-33"/>
              </w:rPr>
              <w:t xml:space="preserve"> </w:t>
            </w:r>
            <w:r>
              <w:rPr>
                <w:spacing w:val="8"/>
              </w:rPr>
              <w:t>号）第四十一</w:t>
            </w:r>
            <w:r>
              <w:t xml:space="preserve"> </w:t>
            </w:r>
            <w:r>
              <w:rPr>
                <w:spacing w:val="10"/>
              </w:rPr>
              <w:t>条第二款规定的除外；如投标人符合《医疗器械监督管理条例》第</w:t>
            </w:r>
            <w:r>
              <w:rPr>
                <w:spacing w:val="9"/>
              </w:rPr>
              <w:t>四十三条“医疗器械注册</w:t>
            </w:r>
            <w:r>
              <w:t xml:space="preserve"> </w:t>
            </w:r>
            <w:r>
              <w:rPr>
                <w:spacing w:val="10"/>
              </w:rPr>
              <w:t>人、备案人经营其注册、备案的医疗器械，无需办理医疗器械经营</w:t>
            </w:r>
            <w:r>
              <w:rPr>
                <w:spacing w:val="9"/>
              </w:rPr>
              <w:t>许可或者备案，但应当符</w:t>
            </w:r>
            <w:r>
              <w:t xml:space="preserve"> </w:t>
            </w:r>
            <w:r>
              <w:rPr>
                <w:spacing w:val="9"/>
              </w:rPr>
              <w:t>合本条例规定的经营条件</w:t>
            </w:r>
            <w:r>
              <w:rPr>
                <w:spacing w:val="-71"/>
              </w:rPr>
              <w:t xml:space="preserve"> </w:t>
            </w:r>
            <w:r>
              <w:rPr>
                <w:spacing w:val="9"/>
              </w:rPr>
              <w:t>”规定的，仅需提供该医疗器械注册证（另附表格列明所投标对应</w:t>
            </w:r>
            <w:r>
              <w:t xml:space="preserve"> </w:t>
            </w:r>
            <w:r>
              <w:rPr>
                <w:spacing w:val="9"/>
              </w:rPr>
              <w:t>产品的名称和规格型号，格式自拟</w:t>
            </w:r>
            <w:r>
              <w:rPr>
                <w:spacing w:val="2"/>
              </w:rPr>
              <w:t>）；</w:t>
            </w:r>
          </w:p>
          <w:p w14:paraId="2B588D40">
            <w:pPr>
              <w:pStyle w:val="6"/>
              <w:spacing w:before="152" w:line="341" w:lineRule="auto"/>
              <w:ind w:left="111" w:right="162"/>
            </w:pPr>
            <w:r>
              <w:rPr>
                <w:spacing w:val="10"/>
              </w:rPr>
              <w:t>②本项目各分标有第三类医疗器械的，应提供有效的医疗器械经营许</w:t>
            </w:r>
            <w:r>
              <w:rPr>
                <w:spacing w:val="9"/>
              </w:rPr>
              <w:t>可证（经营范围包含采</w:t>
            </w:r>
            <w:r>
              <w:t xml:space="preserve"> </w:t>
            </w:r>
            <w:r>
              <w:rPr>
                <w:spacing w:val="9"/>
              </w:rPr>
              <w:t>购的第三类医疗器械</w:t>
            </w:r>
            <w:r>
              <w:rPr>
                <w:spacing w:val="24"/>
              </w:rPr>
              <w:t>）；</w:t>
            </w:r>
            <w:r>
              <w:rPr>
                <w:spacing w:val="9"/>
              </w:rPr>
              <w:t>如投标人符合《医疗器械监督管理条例》第四十三条“医疗器械注</w:t>
            </w:r>
            <w:r>
              <w:t xml:space="preserve"> </w:t>
            </w:r>
            <w:r>
              <w:rPr>
                <w:spacing w:val="10"/>
              </w:rPr>
              <w:t>册人、备案人经营其注册、备案的医疗器械，无需办理医疗器械经营</w:t>
            </w:r>
            <w:r>
              <w:rPr>
                <w:spacing w:val="9"/>
              </w:rPr>
              <w:t>许可或者备案，但应当</w:t>
            </w:r>
            <w:r>
              <w:t xml:space="preserve"> </w:t>
            </w:r>
            <w:r>
              <w:rPr>
                <w:spacing w:val="9"/>
              </w:rPr>
              <w:t>符合本条例规定的经营条件</w:t>
            </w:r>
            <w:r>
              <w:rPr>
                <w:spacing w:val="-70"/>
              </w:rPr>
              <w:t xml:space="preserve"> </w:t>
            </w:r>
            <w:r>
              <w:rPr>
                <w:spacing w:val="9"/>
              </w:rPr>
              <w:t>”规定的，仅需提供该医疗器械注册证（另附表格列明所投标对</w:t>
            </w:r>
            <w:r>
              <w:t xml:space="preserve"> </w:t>
            </w:r>
            <w:r>
              <w:rPr>
                <w:spacing w:val="8"/>
              </w:rPr>
              <w:t>应产品的名称和规格型号，格式自拟）。</w:t>
            </w:r>
          </w:p>
          <w:p w14:paraId="3E8CEBA4">
            <w:pPr>
              <w:pStyle w:val="6"/>
              <w:spacing w:before="154" w:line="228" w:lineRule="auto"/>
              <w:ind w:left="113"/>
            </w:pPr>
            <w:r>
              <w:rPr>
                <w:spacing w:val="9"/>
              </w:rPr>
              <w:t>8.投标声明（格式后附</w:t>
            </w:r>
            <w:r>
              <w:rPr>
                <w:spacing w:val="1"/>
              </w:rPr>
              <w:t>）；（</w:t>
            </w:r>
            <w:r>
              <w:rPr>
                <w:b/>
                <w:bCs/>
                <w:spacing w:val="9"/>
              </w:rPr>
              <w:t>必须提供，否则按无效投标处理</w:t>
            </w:r>
            <w:r>
              <w:rPr>
                <w:spacing w:val="9"/>
              </w:rPr>
              <w:t>）</w:t>
            </w:r>
          </w:p>
          <w:p w14:paraId="1F3F027F">
            <w:pPr>
              <w:pStyle w:val="6"/>
              <w:spacing w:before="151" w:line="355" w:lineRule="auto"/>
              <w:ind w:left="127" w:right="1004" w:hanging="14"/>
            </w:pPr>
            <w:r>
              <w:rPr>
                <w:spacing w:val="9"/>
              </w:rPr>
              <w:t>9.联合体协议书（格式后附</w:t>
            </w:r>
            <w:r>
              <w:rPr>
                <w:spacing w:val="-1"/>
              </w:rPr>
              <w:t>）；（</w:t>
            </w:r>
            <w:r>
              <w:rPr>
                <w:b/>
                <w:bCs/>
                <w:spacing w:val="9"/>
              </w:rPr>
              <w:t>联合体投标时必须提供，否则按无效投标处理</w:t>
            </w:r>
            <w:r>
              <w:rPr>
                <w:spacing w:val="9"/>
              </w:rPr>
              <w:t>）</w:t>
            </w:r>
            <w:r>
              <w:rPr>
                <w:spacing w:val="1"/>
              </w:rPr>
              <w:t xml:space="preserve"> </w:t>
            </w:r>
            <w:r>
              <w:rPr>
                <w:spacing w:val="8"/>
              </w:rPr>
              <w:t>10.除招标文件规定必须提供以外，投标人认为需要提供的其他证明材料。</w:t>
            </w:r>
          </w:p>
          <w:p w14:paraId="792A1764">
            <w:pPr>
              <w:pStyle w:val="6"/>
              <w:spacing w:before="33" w:line="232" w:lineRule="auto"/>
              <w:ind w:left="112"/>
            </w:pPr>
            <w:r>
              <w:rPr>
                <w:b/>
                <w:bCs/>
                <w:spacing w:val="-2"/>
              </w:rPr>
              <w:t>注：</w:t>
            </w:r>
          </w:p>
        </w:tc>
      </w:tr>
    </w:tbl>
    <w:p w14:paraId="31F4DA73">
      <w:pPr>
        <w:rPr>
          <w:rFonts w:ascii="Arial"/>
          <w:sz w:val="21"/>
        </w:rPr>
      </w:pPr>
    </w:p>
    <w:p w14:paraId="2E61A900">
      <w:pPr>
        <w:rPr>
          <w:rFonts w:ascii="Arial" w:hAnsi="Arial" w:eastAsia="Arial" w:cs="Arial"/>
          <w:sz w:val="21"/>
          <w:szCs w:val="21"/>
        </w:rPr>
        <w:sectPr>
          <w:footerReference r:id="rId29" w:type="default"/>
          <w:pgSz w:w="11906" w:h="16839"/>
          <w:pgMar w:top="1431" w:right="743" w:bottom="1362" w:left="1588" w:header="0" w:footer="1200" w:gutter="0"/>
          <w:cols w:space="720" w:num="1"/>
        </w:sectPr>
      </w:pPr>
    </w:p>
    <w:p w14:paraId="61565D81">
      <w:pPr>
        <w:spacing w:before="28"/>
      </w:pPr>
    </w:p>
    <w:tbl>
      <w:tblPr>
        <w:tblStyle w:val="5"/>
        <w:tblW w:w="95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9"/>
        <w:gridCol w:w="8670"/>
      </w:tblGrid>
      <w:tr w14:paraId="18545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9" w:hRule="atLeast"/>
        </w:trPr>
        <w:tc>
          <w:tcPr>
            <w:tcW w:w="899" w:type="dxa"/>
            <w:vMerge w:val="restart"/>
            <w:tcBorders>
              <w:bottom w:val="nil"/>
            </w:tcBorders>
            <w:vAlign w:val="top"/>
          </w:tcPr>
          <w:p w14:paraId="7060D161">
            <w:pPr>
              <w:rPr>
                <w:rFonts w:ascii="Arial"/>
                <w:sz w:val="21"/>
              </w:rPr>
            </w:pPr>
          </w:p>
        </w:tc>
        <w:tc>
          <w:tcPr>
            <w:tcW w:w="8670" w:type="dxa"/>
            <w:vAlign w:val="top"/>
          </w:tcPr>
          <w:p w14:paraId="442E4578">
            <w:pPr>
              <w:pStyle w:val="6"/>
              <w:spacing w:before="144" w:line="353" w:lineRule="auto"/>
              <w:ind w:left="112" w:right="131" w:firstLine="15"/>
            </w:pPr>
            <w:r>
              <w:rPr>
                <w:b/>
                <w:bCs/>
                <w:spacing w:val="7"/>
              </w:rPr>
              <w:t>1.以上标明“必须提供</w:t>
            </w:r>
            <w:r>
              <w:rPr>
                <w:spacing w:val="-69"/>
              </w:rPr>
              <w:t xml:space="preserve"> </w:t>
            </w:r>
            <w:r>
              <w:rPr>
                <w:b/>
                <w:bCs/>
                <w:spacing w:val="7"/>
              </w:rPr>
              <w:t>”的材料必须加盖投标人电子签章，格式中有要求法定代表人或者委</w:t>
            </w:r>
            <w:r>
              <w:t xml:space="preserve"> </w:t>
            </w:r>
            <w:r>
              <w:rPr>
                <w:b/>
                <w:bCs/>
                <w:spacing w:val="8"/>
              </w:rPr>
              <w:t>托代理人签字的，必须按要求签字并加盖投标人电子签章，否则按无效投标处理。</w:t>
            </w:r>
          </w:p>
          <w:p w14:paraId="4176232A">
            <w:pPr>
              <w:pStyle w:val="6"/>
              <w:spacing w:before="35" w:line="355" w:lineRule="auto"/>
              <w:ind w:left="113" w:right="129" w:firstLine="1"/>
            </w:pPr>
            <w:r>
              <w:rPr>
                <w:b/>
                <w:bCs/>
                <w:spacing w:val="7"/>
              </w:rPr>
              <w:t>2.联合体投标时，第</w:t>
            </w:r>
            <w:r>
              <w:rPr>
                <w:spacing w:val="-23"/>
              </w:rPr>
              <w:t xml:space="preserve"> </w:t>
            </w:r>
            <w:r>
              <w:rPr>
                <w:b/>
                <w:bCs/>
                <w:spacing w:val="7"/>
              </w:rPr>
              <w:t>1-7</w:t>
            </w:r>
            <w:r>
              <w:rPr>
                <w:spacing w:val="-37"/>
              </w:rPr>
              <w:t xml:space="preserve"> </w:t>
            </w:r>
            <w:r>
              <w:rPr>
                <w:b/>
                <w:bCs/>
                <w:spacing w:val="7"/>
              </w:rPr>
              <w:t>项资格证明文件联合体各方均必须分别提供，联合体各方分</w:t>
            </w:r>
            <w:r>
              <w:rPr>
                <w:b/>
                <w:bCs/>
                <w:spacing w:val="6"/>
              </w:rPr>
              <w:t>别盖章</w:t>
            </w:r>
            <w:r>
              <w:t xml:space="preserve"> </w:t>
            </w:r>
            <w:r>
              <w:rPr>
                <w:b/>
                <w:bCs/>
                <w:spacing w:val="6"/>
              </w:rPr>
              <w:t>和签字（或者电子签名</w:t>
            </w:r>
            <w:r>
              <w:rPr>
                <w:b/>
                <w:bCs/>
                <w:spacing w:val="23"/>
              </w:rPr>
              <w:t>），</w:t>
            </w:r>
            <w:r>
              <w:rPr>
                <w:b/>
                <w:bCs/>
                <w:spacing w:val="6"/>
              </w:rPr>
              <w:t>否则按无效投标处理。</w:t>
            </w:r>
          </w:p>
          <w:p w14:paraId="5B12503E">
            <w:pPr>
              <w:pStyle w:val="6"/>
              <w:spacing w:before="30" w:line="228" w:lineRule="auto"/>
              <w:ind w:left="116"/>
            </w:pPr>
            <w:r>
              <w:rPr>
                <w:b/>
                <w:bCs/>
                <w:spacing w:val="7"/>
              </w:rPr>
              <w:t>3.分公司参加投标的，应当取得总公司授</w:t>
            </w:r>
            <w:r>
              <w:rPr>
                <w:b/>
                <w:bCs/>
                <w:spacing w:val="6"/>
              </w:rPr>
              <w:t>权。</w:t>
            </w:r>
          </w:p>
        </w:tc>
      </w:tr>
      <w:tr w14:paraId="154BB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2" w:hRule="atLeast"/>
        </w:trPr>
        <w:tc>
          <w:tcPr>
            <w:tcW w:w="899" w:type="dxa"/>
            <w:vMerge w:val="continue"/>
            <w:tcBorders>
              <w:top w:val="nil"/>
              <w:bottom w:val="nil"/>
            </w:tcBorders>
            <w:vAlign w:val="top"/>
          </w:tcPr>
          <w:p w14:paraId="5B752D9F">
            <w:pPr>
              <w:rPr>
                <w:rFonts w:ascii="Arial"/>
                <w:sz w:val="21"/>
              </w:rPr>
            </w:pPr>
          </w:p>
        </w:tc>
        <w:tc>
          <w:tcPr>
            <w:tcW w:w="8670" w:type="dxa"/>
            <w:vAlign w:val="top"/>
          </w:tcPr>
          <w:p w14:paraId="306AF09E">
            <w:pPr>
              <w:pStyle w:val="6"/>
              <w:spacing w:before="141" w:line="228" w:lineRule="auto"/>
              <w:ind w:left="116"/>
            </w:pPr>
            <w:r>
              <w:rPr>
                <w:b/>
                <w:bCs/>
                <w:spacing w:val="3"/>
              </w:rPr>
              <w:t>商务文件：</w:t>
            </w:r>
          </w:p>
          <w:p w14:paraId="5544F302">
            <w:pPr>
              <w:pStyle w:val="6"/>
              <w:spacing w:before="153" w:line="228" w:lineRule="auto"/>
              <w:ind w:left="128"/>
            </w:pPr>
            <w:r>
              <w:rPr>
                <w:spacing w:val="9"/>
              </w:rPr>
              <w:t>1.无串通投标行为的承诺函（格式后附</w:t>
            </w:r>
            <w:r>
              <w:t>）；（</w:t>
            </w:r>
            <w:r>
              <w:rPr>
                <w:b/>
                <w:bCs/>
                <w:spacing w:val="9"/>
              </w:rPr>
              <w:t>必须提供，否则按无效投标</w:t>
            </w:r>
            <w:r>
              <w:rPr>
                <w:b/>
                <w:bCs/>
                <w:spacing w:val="8"/>
              </w:rPr>
              <w:t>处理</w:t>
            </w:r>
            <w:r>
              <w:rPr>
                <w:spacing w:val="8"/>
              </w:rPr>
              <w:t>）</w:t>
            </w:r>
          </w:p>
          <w:p w14:paraId="3CB32D1F">
            <w:pPr>
              <w:pStyle w:val="6"/>
              <w:spacing w:before="153" w:line="228" w:lineRule="auto"/>
              <w:ind w:left="115"/>
            </w:pPr>
            <w:r>
              <w:rPr>
                <w:spacing w:val="10"/>
              </w:rPr>
              <w:t>2.法定代表人身份证明及法定代表人有效身份证正反面复印件（格式后附</w:t>
            </w:r>
            <w:r>
              <w:rPr>
                <w:spacing w:val="-1"/>
              </w:rPr>
              <w:t>）；（</w:t>
            </w:r>
            <w:r>
              <w:rPr>
                <w:b/>
                <w:bCs/>
                <w:spacing w:val="10"/>
              </w:rPr>
              <w:t>除自然人投</w:t>
            </w:r>
          </w:p>
          <w:p w14:paraId="38F9C535">
            <w:pPr>
              <w:pStyle w:val="6"/>
              <w:spacing w:before="151" w:line="228" w:lineRule="auto"/>
              <w:ind w:left="113"/>
            </w:pPr>
            <w:r>
              <w:rPr>
                <w:b/>
                <w:bCs/>
                <w:spacing w:val="7"/>
              </w:rPr>
              <w:t>标外必须提供，否则按无效投标处理</w:t>
            </w:r>
            <w:r>
              <w:rPr>
                <w:spacing w:val="7"/>
              </w:rPr>
              <w:t>）</w:t>
            </w:r>
          </w:p>
          <w:p w14:paraId="0551EFBF">
            <w:pPr>
              <w:pStyle w:val="6"/>
              <w:spacing w:before="153" w:line="228" w:lineRule="auto"/>
              <w:ind w:left="116"/>
            </w:pPr>
            <w:r>
              <w:rPr>
                <w:spacing w:val="10"/>
              </w:rPr>
              <w:t>3.授权委托书及委托代理人有效身份证正反面复印件（格式后附</w:t>
            </w:r>
            <w:r>
              <w:rPr>
                <w:spacing w:val="-1"/>
              </w:rPr>
              <w:t>）；（</w:t>
            </w:r>
            <w:r>
              <w:rPr>
                <w:b/>
                <w:bCs/>
                <w:spacing w:val="10"/>
              </w:rPr>
              <w:t>委托时必须提供，否</w:t>
            </w:r>
          </w:p>
          <w:p w14:paraId="667F0D2E">
            <w:pPr>
              <w:pStyle w:val="6"/>
              <w:spacing w:before="154" w:line="228" w:lineRule="auto"/>
              <w:ind w:left="116"/>
            </w:pPr>
            <w:r>
              <w:rPr>
                <w:b/>
                <w:bCs/>
                <w:spacing w:val="6"/>
              </w:rPr>
              <w:t>则按无效投标处理</w:t>
            </w:r>
            <w:r>
              <w:rPr>
                <w:spacing w:val="6"/>
              </w:rPr>
              <w:t>）</w:t>
            </w:r>
          </w:p>
          <w:p w14:paraId="4AFC22C0">
            <w:pPr>
              <w:pStyle w:val="6"/>
              <w:spacing w:before="151" w:line="228" w:lineRule="auto"/>
              <w:ind w:left="111"/>
            </w:pPr>
            <w:r>
              <w:rPr>
                <w:spacing w:val="9"/>
              </w:rPr>
              <w:t>4.商务要求承诺响应表（格式后附</w:t>
            </w:r>
            <w:r>
              <w:rPr>
                <w:spacing w:val="4"/>
              </w:rPr>
              <w:t>）；（</w:t>
            </w:r>
            <w:r>
              <w:rPr>
                <w:b/>
                <w:bCs/>
                <w:spacing w:val="9"/>
              </w:rPr>
              <w:t>必须提供，否则按无效投标处理</w:t>
            </w:r>
            <w:r>
              <w:rPr>
                <w:spacing w:val="9"/>
              </w:rPr>
              <w:t>）</w:t>
            </w:r>
          </w:p>
          <w:p w14:paraId="63B92E10">
            <w:pPr>
              <w:pStyle w:val="6"/>
              <w:spacing w:before="154" w:line="355" w:lineRule="auto"/>
              <w:ind w:left="112" w:right="162" w:firstLine="4"/>
            </w:pPr>
            <w:r>
              <w:rPr>
                <w:spacing w:val="9"/>
              </w:rPr>
              <w:t>5.安装实施方案（格式后附</w:t>
            </w:r>
            <w:r>
              <w:rPr>
                <w:spacing w:val="26"/>
              </w:rPr>
              <w:t>）；</w:t>
            </w:r>
            <w:r>
              <w:rPr>
                <w:spacing w:val="9"/>
              </w:rPr>
              <w:t>内容包含但不</w:t>
            </w:r>
            <w:r>
              <w:rPr>
                <w:spacing w:val="8"/>
              </w:rPr>
              <w:t>限于：①安装方案；②设备调试方案；③设备</w:t>
            </w:r>
            <w:r>
              <w:rPr>
                <w:spacing w:val="1"/>
              </w:rPr>
              <w:t xml:space="preserve"> </w:t>
            </w:r>
            <w:r>
              <w:rPr>
                <w:spacing w:val="7"/>
              </w:rPr>
              <w:t>试运行方案等。</w:t>
            </w:r>
          </w:p>
          <w:p w14:paraId="50F20528">
            <w:pPr>
              <w:pStyle w:val="6"/>
              <w:spacing w:before="30" w:line="360" w:lineRule="auto"/>
              <w:ind w:left="113" w:right="107"/>
              <w:jc w:val="both"/>
            </w:pPr>
            <w:r>
              <w:rPr>
                <w:spacing w:val="9"/>
              </w:rPr>
              <w:t>6.增值售后服务方案（格式后附</w:t>
            </w:r>
            <w:r>
              <w:rPr>
                <w:spacing w:val="26"/>
              </w:rPr>
              <w:t>）；</w:t>
            </w:r>
            <w:r>
              <w:rPr>
                <w:spacing w:val="9"/>
              </w:rPr>
              <w:t>内容包含但不</w:t>
            </w:r>
            <w:r>
              <w:rPr>
                <w:spacing w:val="8"/>
              </w:rPr>
              <w:t>限于：①服务人员的配备、故障出现解决</w:t>
            </w:r>
            <w:r>
              <w:rPr>
                <w:spacing w:val="1"/>
              </w:rPr>
              <w:t xml:space="preserve"> </w:t>
            </w:r>
            <w:r>
              <w:rPr>
                <w:spacing w:val="7"/>
              </w:rPr>
              <w:t>方案，②定期维护</w:t>
            </w:r>
            <w:r>
              <w:rPr>
                <w:spacing w:val="55"/>
              </w:rPr>
              <w:t xml:space="preserve"> </w:t>
            </w:r>
            <w:r>
              <w:rPr>
                <w:spacing w:val="7"/>
              </w:rPr>
              <w:t>(注明时间)，③技术培训方案，④保修期外维修方案，⑤售后服务措施及</w:t>
            </w:r>
            <w:r>
              <w:t xml:space="preserve"> </w:t>
            </w:r>
            <w:r>
              <w:rPr>
                <w:spacing w:val="7"/>
              </w:rPr>
              <w:t>其他优惠措施等。</w:t>
            </w:r>
          </w:p>
          <w:p w14:paraId="610B2B1A">
            <w:pPr>
              <w:pStyle w:val="6"/>
              <w:spacing w:before="30" w:line="355" w:lineRule="auto"/>
              <w:ind w:left="113" w:right="4835" w:firstLine="4"/>
            </w:pPr>
            <w:r>
              <w:rPr>
                <w:spacing w:val="8"/>
              </w:rPr>
              <w:t>7.投标人的业绩证明材料（格式后附</w:t>
            </w:r>
            <w:r>
              <w:rPr>
                <w:spacing w:val="-13"/>
              </w:rPr>
              <w:t>）；</w:t>
            </w:r>
            <w:r>
              <w:t xml:space="preserve"> </w:t>
            </w:r>
            <w:r>
              <w:rPr>
                <w:spacing w:val="8"/>
              </w:rPr>
              <w:t>8.投标人情况介绍（格式自拟</w:t>
            </w:r>
            <w:r>
              <w:rPr>
                <w:spacing w:val="2"/>
              </w:rPr>
              <w:t>）；</w:t>
            </w:r>
          </w:p>
          <w:p w14:paraId="61273AA2">
            <w:pPr>
              <w:pStyle w:val="6"/>
              <w:spacing w:before="32" w:line="228" w:lineRule="auto"/>
              <w:ind w:left="113"/>
            </w:pPr>
            <w:r>
              <w:rPr>
                <w:spacing w:val="10"/>
              </w:rPr>
              <w:t>9.联合体协议书（格式后附，详见“其他文书、文件</w:t>
            </w:r>
            <w:r>
              <w:rPr>
                <w:spacing w:val="9"/>
              </w:rPr>
              <w:t>格式</w:t>
            </w:r>
            <w:r>
              <w:rPr>
                <w:spacing w:val="-70"/>
              </w:rPr>
              <w:t xml:space="preserve"> </w:t>
            </w:r>
            <w:r>
              <w:rPr>
                <w:spacing w:val="9"/>
              </w:rPr>
              <w:t>”</w:t>
            </w:r>
            <w:r>
              <w:rPr>
                <w:spacing w:val="-11"/>
              </w:rPr>
              <w:t>）；（</w:t>
            </w:r>
            <w:r>
              <w:rPr>
                <w:b/>
                <w:bCs/>
                <w:spacing w:val="9"/>
              </w:rPr>
              <w:t>联合体投标时必须提供，</w:t>
            </w:r>
          </w:p>
          <w:p w14:paraId="5FBC6584">
            <w:pPr>
              <w:pStyle w:val="6"/>
              <w:spacing w:before="152" w:line="228" w:lineRule="auto"/>
              <w:ind w:left="119"/>
            </w:pPr>
            <w:r>
              <w:rPr>
                <w:b/>
                <w:bCs/>
                <w:spacing w:val="6"/>
              </w:rPr>
              <w:t>否则按无效投标处理</w:t>
            </w:r>
            <w:r>
              <w:rPr>
                <w:spacing w:val="6"/>
              </w:rPr>
              <w:t>）</w:t>
            </w:r>
          </w:p>
          <w:p w14:paraId="09732A9B">
            <w:pPr>
              <w:pStyle w:val="6"/>
              <w:spacing w:before="153" w:line="355" w:lineRule="auto"/>
              <w:ind w:left="113" w:right="109" w:firstLine="14"/>
            </w:pPr>
            <w:r>
              <w:rPr>
                <w:spacing w:val="8"/>
              </w:rPr>
              <w:t>10.除招标文件规定必须提供以外，投标人认为需要提供的其他证明</w:t>
            </w:r>
            <w:r>
              <w:rPr>
                <w:spacing w:val="7"/>
              </w:rPr>
              <w:t>材料（格式自拟）。（投</w:t>
            </w:r>
            <w:r>
              <w:t xml:space="preserve"> </w:t>
            </w:r>
            <w:r>
              <w:rPr>
                <w:spacing w:val="7"/>
              </w:rPr>
              <w:t>标人根据“第二章 采购需求</w:t>
            </w:r>
            <w:r>
              <w:rPr>
                <w:spacing w:val="-54"/>
              </w:rPr>
              <w:t xml:space="preserve"> </w:t>
            </w:r>
            <w:r>
              <w:rPr>
                <w:spacing w:val="7"/>
              </w:rPr>
              <w:t>”及“第四章 评标方法及评标标准</w:t>
            </w:r>
            <w:r>
              <w:rPr>
                <w:spacing w:val="-70"/>
              </w:rPr>
              <w:t xml:space="preserve"> </w:t>
            </w:r>
            <w:r>
              <w:rPr>
                <w:spacing w:val="7"/>
              </w:rPr>
              <w:t>”提供有关证明材料）。</w:t>
            </w:r>
          </w:p>
          <w:p w14:paraId="26A8F91D">
            <w:pPr>
              <w:pStyle w:val="6"/>
              <w:spacing w:before="30" w:line="301" w:lineRule="auto"/>
              <w:ind w:left="111" w:right="131"/>
            </w:pPr>
            <w:r>
              <w:rPr>
                <w:b/>
                <w:bCs/>
                <w:spacing w:val="7"/>
              </w:rPr>
              <w:t>注：</w:t>
            </w:r>
            <w:r>
              <w:rPr>
                <w:spacing w:val="-60"/>
              </w:rPr>
              <w:t xml:space="preserve"> </w:t>
            </w:r>
            <w:r>
              <w:rPr>
                <w:b/>
                <w:bCs/>
                <w:spacing w:val="7"/>
              </w:rPr>
              <w:t>以上标明“必须提供</w:t>
            </w:r>
            <w:r>
              <w:rPr>
                <w:spacing w:val="-70"/>
              </w:rPr>
              <w:t xml:space="preserve"> </w:t>
            </w:r>
            <w:r>
              <w:rPr>
                <w:b/>
                <w:bCs/>
                <w:spacing w:val="7"/>
              </w:rPr>
              <w:t>”的材料必须加盖投标人电子签</w:t>
            </w:r>
            <w:r>
              <w:rPr>
                <w:b/>
                <w:bCs/>
                <w:spacing w:val="6"/>
              </w:rPr>
              <w:t>章，格式中有要求法定代表人或者</w:t>
            </w:r>
            <w:r>
              <w:t xml:space="preserve"> </w:t>
            </w:r>
            <w:r>
              <w:rPr>
                <w:b/>
                <w:bCs/>
                <w:spacing w:val="8"/>
              </w:rPr>
              <w:t>委托代理人签字的，必须按要求签字并加盖投标人电子签章，否则按无效投标处理。</w:t>
            </w:r>
          </w:p>
        </w:tc>
      </w:tr>
      <w:tr w14:paraId="40913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6" w:hRule="atLeast"/>
        </w:trPr>
        <w:tc>
          <w:tcPr>
            <w:tcW w:w="899" w:type="dxa"/>
            <w:vMerge w:val="continue"/>
            <w:tcBorders>
              <w:top w:val="nil"/>
            </w:tcBorders>
            <w:vAlign w:val="top"/>
          </w:tcPr>
          <w:p w14:paraId="7F74CBD2">
            <w:pPr>
              <w:rPr>
                <w:rFonts w:ascii="Arial"/>
                <w:sz w:val="21"/>
              </w:rPr>
            </w:pPr>
          </w:p>
        </w:tc>
        <w:tc>
          <w:tcPr>
            <w:tcW w:w="8670" w:type="dxa"/>
            <w:vAlign w:val="top"/>
          </w:tcPr>
          <w:p w14:paraId="70ACBED5">
            <w:pPr>
              <w:pStyle w:val="6"/>
              <w:spacing w:before="145" w:line="228" w:lineRule="auto"/>
              <w:ind w:left="113"/>
            </w:pPr>
            <w:r>
              <w:rPr>
                <w:b/>
                <w:bCs/>
                <w:spacing w:val="4"/>
              </w:rPr>
              <w:t>技术文件：</w:t>
            </w:r>
          </w:p>
          <w:p w14:paraId="72DA833E">
            <w:pPr>
              <w:pStyle w:val="6"/>
              <w:spacing w:before="150" w:line="228" w:lineRule="auto"/>
              <w:ind w:left="128"/>
            </w:pPr>
            <w:r>
              <w:rPr>
                <w:spacing w:val="9"/>
              </w:rPr>
              <w:t>1.投标人所投产品相应有效的《医疗器械产品注册证》复印件</w:t>
            </w:r>
            <w:r>
              <w:rPr>
                <w:spacing w:val="3"/>
              </w:rPr>
              <w:t>；（</w:t>
            </w:r>
            <w:r>
              <w:rPr>
                <w:b/>
                <w:bCs/>
                <w:spacing w:val="9"/>
              </w:rPr>
              <w:t>必须提供，否则作无效投</w:t>
            </w:r>
          </w:p>
          <w:p w14:paraId="08CCCA62">
            <w:pPr>
              <w:pStyle w:val="6"/>
              <w:spacing w:before="154" w:line="229" w:lineRule="auto"/>
              <w:ind w:left="113"/>
            </w:pPr>
            <w:r>
              <w:rPr>
                <w:b/>
                <w:bCs/>
                <w:spacing w:val="4"/>
              </w:rPr>
              <w:t>标处理</w:t>
            </w:r>
            <w:r>
              <w:rPr>
                <w:spacing w:val="4"/>
              </w:rPr>
              <w:t>）</w:t>
            </w:r>
          </w:p>
          <w:p w14:paraId="2B433E6B">
            <w:pPr>
              <w:pStyle w:val="6"/>
              <w:spacing w:before="152" w:line="228" w:lineRule="auto"/>
              <w:ind w:left="115"/>
            </w:pPr>
            <w:r>
              <w:rPr>
                <w:spacing w:val="9"/>
              </w:rPr>
              <w:t>2.技术要求偏离表（格式后附</w:t>
            </w:r>
            <w:r>
              <w:rPr>
                <w:spacing w:val="2"/>
              </w:rPr>
              <w:t>）；（</w:t>
            </w:r>
            <w:r>
              <w:rPr>
                <w:b/>
                <w:bCs/>
                <w:spacing w:val="9"/>
              </w:rPr>
              <w:t>必须提供，否则按无效投标处理</w:t>
            </w:r>
            <w:r>
              <w:rPr>
                <w:spacing w:val="9"/>
              </w:rPr>
              <w:t>）</w:t>
            </w:r>
          </w:p>
          <w:p w14:paraId="1BE61D14">
            <w:pPr>
              <w:pStyle w:val="6"/>
              <w:spacing w:before="151" w:line="355" w:lineRule="auto"/>
              <w:ind w:left="111" w:right="1848" w:firstLine="5"/>
            </w:pPr>
            <w:r>
              <w:rPr>
                <w:spacing w:val="9"/>
              </w:rPr>
              <w:t>3.设备性能配置清单（格式后附</w:t>
            </w:r>
            <w:r>
              <w:rPr>
                <w:spacing w:val="-1"/>
              </w:rPr>
              <w:t>）；（</w:t>
            </w:r>
            <w:r>
              <w:rPr>
                <w:b/>
                <w:bCs/>
                <w:spacing w:val="9"/>
              </w:rPr>
              <w:t>必须提供，否则按无效投标处理</w:t>
            </w:r>
            <w:r>
              <w:rPr>
                <w:spacing w:val="9"/>
              </w:rPr>
              <w:t>）</w:t>
            </w:r>
            <w:r>
              <w:rPr>
                <w:spacing w:val="1"/>
              </w:rPr>
              <w:t xml:space="preserve"> </w:t>
            </w:r>
            <w:r>
              <w:rPr>
                <w:spacing w:val="8"/>
              </w:rPr>
              <w:t>4.项目实施人员一览表（格式后附</w:t>
            </w:r>
            <w:r>
              <w:rPr>
                <w:spacing w:val="5"/>
              </w:rPr>
              <w:t>）；</w:t>
            </w:r>
          </w:p>
          <w:p w14:paraId="0E3F8A9C">
            <w:pPr>
              <w:pStyle w:val="6"/>
              <w:spacing w:before="31" w:line="301" w:lineRule="auto"/>
              <w:ind w:left="112" w:right="39" w:firstLine="4"/>
            </w:pPr>
            <w:r>
              <w:rPr>
                <w:spacing w:val="7"/>
              </w:rPr>
              <w:t>5.对本项目各分标系统总体要求的理解。包括：功能说明、性能指标及设备选型说明（质量、</w:t>
            </w:r>
            <w:r>
              <w:rPr>
                <w:spacing w:val="14"/>
              </w:rPr>
              <w:t xml:space="preserve"> </w:t>
            </w:r>
            <w:r>
              <w:rPr>
                <w:spacing w:val="11"/>
              </w:rPr>
              <w:t>性能、价格、外观、体积等方面进行比较和</w:t>
            </w:r>
            <w:r>
              <w:rPr>
                <w:spacing w:val="10"/>
              </w:rPr>
              <w:t>选择的理由及过程</w:t>
            </w:r>
            <w:r>
              <w:rPr>
                <w:spacing w:val="-3"/>
              </w:rPr>
              <w:t>）（</w:t>
            </w:r>
            <w:r>
              <w:rPr>
                <w:spacing w:val="10"/>
              </w:rPr>
              <w:t>格式自拟</w:t>
            </w:r>
            <w:r>
              <w:rPr>
                <w:spacing w:val="-3"/>
              </w:rPr>
              <w:t>）；</w:t>
            </w:r>
          </w:p>
        </w:tc>
      </w:tr>
    </w:tbl>
    <w:p w14:paraId="085CBA78">
      <w:pPr>
        <w:rPr>
          <w:rFonts w:ascii="Arial"/>
          <w:sz w:val="21"/>
        </w:rPr>
      </w:pPr>
    </w:p>
    <w:p w14:paraId="23149E0D">
      <w:pPr>
        <w:rPr>
          <w:rFonts w:ascii="Arial" w:hAnsi="Arial" w:eastAsia="Arial" w:cs="Arial"/>
          <w:sz w:val="21"/>
          <w:szCs w:val="21"/>
        </w:rPr>
        <w:sectPr>
          <w:footerReference r:id="rId30" w:type="default"/>
          <w:pgSz w:w="11906" w:h="16839"/>
          <w:pgMar w:top="1431" w:right="743" w:bottom="1362" w:left="1588" w:header="0" w:footer="1200" w:gutter="0"/>
          <w:cols w:space="720" w:num="1"/>
        </w:sectPr>
      </w:pPr>
    </w:p>
    <w:p w14:paraId="0AC4935E">
      <w:pPr>
        <w:spacing w:before="28"/>
      </w:pPr>
    </w:p>
    <w:tbl>
      <w:tblPr>
        <w:tblStyle w:val="5"/>
        <w:tblW w:w="95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9"/>
        <w:gridCol w:w="8670"/>
      </w:tblGrid>
      <w:tr w14:paraId="7ADB9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899" w:type="dxa"/>
            <w:vAlign w:val="top"/>
          </w:tcPr>
          <w:p w14:paraId="24467F95">
            <w:pPr>
              <w:rPr>
                <w:rFonts w:ascii="Arial"/>
                <w:sz w:val="21"/>
              </w:rPr>
            </w:pPr>
          </w:p>
        </w:tc>
        <w:tc>
          <w:tcPr>
            <w:tcW w:w="8670" w:type="dxa"/>
            <w:vAlign w:val="top"/>
          </w:tcPr>
          <w:p w14:paraId="1F7817E2">
            <w:pPr>
              <w:pStyle w:val="6"/>
              <w:spacing w:before="145" w:line="227" w:lineRule="auto"/>
              <w:ind w:left="114"/>
            </w:pPr>
            <w:r>
              <w:rPr>
                <w:spacing w:val="8"/>
              </w:rPr>
              <w:t>6.产品出厂标准、质量检测报告（格式自拟</w:t>
            </w:r>
            <w:r>
              <w:rPr>
                <w:spacing w:val="7"/>
              </w:rPr>
              <w:t>）；</w:t>
            </w:r>
          </w:p>
          <w:p w14:paraId="48D15CC4">
            <w:pPr>
              <w:pStyle w:val="6"/>
              <w:spacing w:before="152" w:line="355" w:lineRule="auto"/>
              <w:ind w:left="118" w:right="162" w:hanging="1"/>
            </w:pPr>
            <w:r>
              <w:rPr>
                <w:spacing w:val="9"/>
              </w:rPr>
              <w:t>7.优惠条件：投标人承诺给予招标人的各种优惠条件，包括选配件、专用耗材、售后服务优</w:t>
            </w:r>
            <w:r>
              <w:rPr>
                <w:spacing w:val="14"/>
              </w:rPr>
              <w:t xml:space="preserve"> </w:t>
            </w:r>
            <w:r>
              <w:rPr>
                <w:spacing w:val="9"/>
              </w:rPr>
              <w:t>惠（格式后附</w:t>
            </w:r>
            <w:r>
              <w:rPr>
                <w:spacing w:val="15"/>
              </w:rPr>
              <w:t>）；</w:t>
            </w:r>
            <w:r>
              <w:rPr>
                <w:spacing w:val="9"/>
              </w:rPr>
              <w:t>注：投标人不得给予赠品或者与采购无关的其他</w:t>
            </w:r>
            <w:r>
              <w:rPr>
                <w:spacing w:val="8"/>
              </w:rPr>
              <w:t>商品、服务；</w:t>
            </w:r>
          </w:p>
          <w:p w14:paraId="747BE5CA">
            <w:pPr>
              <w:pStyle w:val="6"/>
              <w:spacing w:before="32" w:line="228" w:lineRule="auto"/>
              <w:ind w:left="113"/>
            </w:pPr>
            <w:r>
              <w:rPr>
                <w:spacing w:val="9"/>
              </w:rPr>
              <w:t>8.投标人对本项目各分标的合理化建议和改进措施（格式自拟</w:t>
            </w:r>
            <w:r>
              <w:rPr>
                <w:spacing w:val="2"/>
              </w:rPr>
              <w:t>）；</w:t>
            </w:r>
          </w:p>
          <w:p w14:paraId="31E09A7C">
            <w:pPr>
              <w:pStyle w:val="6"/>
              <w:spacing w:before="151" w:line="228" w:lineRule="auto"/>
              <w:ind w:left="113"/>
            </w:pPr>
            <w:r>
              <w:rPr>
                <w:spacing w:val="9"/>
              </w:rPr>
              <w:t>9.除招标文件规定必须提供以外，投标人需要说明的其他文件和说明（</w:t>
            </w:r>
            <w:r>
              <w:rPr>
                <w:spacing w:val="8"/>
              </w:rPr>
              <w:t>格式自拟）。</w:t>
            </w:r>
          </w:p>
          <w:p w14:paraId="43670714">
            <w:pPr>
              <w:pStyle w:val="6"/>
              <w:spacing w:before="154" w:line="301" w:lineRule="auto"/>
              <w:ind w:left="111" w:right="131"/>
            </w:pPr>
            <w:r>
              <w:rPr>
                <w:b/>
                <w:bCs/>
                <w:spacing w:val="7"/>
              </w:rPr>
              <w:t>注：</w:t>
            </w:r>
            <w:r>
              <w:rPr>
                <w:spacing w:val="-60"/>
              </w:rPr>
              <w:t xml:space="preserve"> </w:t>
            </w:r>
            <w:r>
              <w:rPr>
                <w:b/>
                <w:bCs/>
                <w:spacing w:val="7"/>
              </w:rPr>
              <w:t>以上标明“必须提供</w:t>
            </w:r>
            <w:r>
              <w:rPr>
                <w:spacing w:val="-70"/>
              </w:rPr>
              <w:t xml:space="preserve"> </w:t>
            </w:r>
            <w:r>
              <w:rPr>
                <w:b/>
                <w:bCs/>
                <w:spacing w:val="7"/>
              </w:rPr>
              <w:t>”的材料必须加盖投标人电子签</w:t>
            </w:r>
            <w:r>
              <w:rPr>
                <w:b/>
                <w:bCs/>
                <w:spacing w:val="6"/>
              </w:rPr>
              <w:t>章，格式中有要求法定代表人或者</w:t>
            </w:r>
            <w:r>
              <w:t xml:space="preserve"> </w:t>
            </w:r>
            <w:r>
              <w:rPr>
                <w:b/>
                <w:bCs/>
                <w:spacing w:val="8"/>
              </w:rPr>
              <w:t>委托代理人签字的，必须按要求签字并加盖投标人电子签章，否则按无效投标处理。</w:t>
            </w:r>
          </w:p>
        </w:tc>
      </w:tr>
      <w:tr w14:paraId="11E62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899" w:type="dxa"/>
            <w:vAlign w:val="top"/>
          </w:tcPr>
          <w:p w14:paraId="4846AE3C">
            <w:pPr>
              <w:spacing w:line="301" w:lineRule="auto"/>
              <w:rPr>
                <w:rFonts w:ascii="Arial"/>
                <w:sz w:val="21"/>
              </w:rPr>
            </w:pPr>
          </w:p>
          <w:p w14:paraId="5BAC0280">
            <w:pPr>
              <w:spacing w:line="301" w:lineRule="auto"/>
              <w:rPr>
                <w:rFonts w:ascii="Arial"/>
                <w:sz w:val="21"/>
              </w:rPr>
            </w:pPr>
          </w:p>
          <w:p w14:paraId="527DE281">
            <w:pPr>
              <w:spacing w:line="301" w:lineRule="auto"/>
              <w:rPr>
                <w:rFonts w:ascii="Arial"/>
                <w:sz w:val="21"/>
              </w:rPr>
            </w:pPr>
          </w:p>
          <w:p w14:paraId="24D63AE4">
            <w:pPr>
              <w:pStyle w:val="6"/>
              <w:spacing w:before="65" w:line="190" w:lineRule="auto"/>
              <w:ind w:left="259"/>
            </w:pPr>
            <w:r>
              <w:rPr>
                <w:spacing w:val="-1"/>
              </w:rPr>
              <w:t>16.2</w:t>
            </w:r>
          </w:p>
        </w:tc>
        <w:tc>
          <w:tcPr>
            <w:tcW w:w="8670" w:type="dxa"/>
            <w:vAlign w:val="top"/>
          </w:tcPr>
          <w:p w14:paraId="306DD6E8">
            <w:pPr>
              <w:pStyle w:val="6"/>
              <w:spacing w:before="141" w:line="342" w:lineRule="auto"/>
              <w:ind w:left="114" w:right="107"/>
              <w:jc w:val="both"/>
            </w:pPr>
            <w:r>
              <w:rPr>
                <w:spacing w:val="11"/>
              </w:rPr>
              <w:t>投标报价是履行合同的最终价格，包括但不限于：货物货款、货物标准附件、备品配件、专</w:t>
            </w:r>
            <w:r>
              <w:t xml:space="preserve"> </w:t>
            </w:r>
            <w:r>
              <w:rPr>
                <w:spacing w:val="11"/>
              </w:rPr>
              <w:t>用工具、包装、运输、装卸、保险、税金、货到就位和安装、调试、培训、保修、验收等的</w:t>
            </w:r>
            <w:r>
              <w:rPr>
                <w:spacing w:val="1"/>
              </w:rPr>
              <w:t xml:space="preserve"> </w:t>
            </w:r>
            <w:r>
              <w:rPr>
                <w:spacing w:val="11"/>
              </w:rPr>
              <w:t>费用。对于本文件中明确列明必须报价的货物或服务，投标人应分别报价。对于本文件中未</w:t>
            </w:r>
            <w:r>
              <w:rPr>
                <w:spacing w:val="2"/>
              </w:rPr>
              <w:t xml:space="preserve"> </w:t>
            </w:r>
            <w:r>
              <w:rPr>
                <w:spacing w:val="11"/>
              </w:rPr>
              <w:t>列明，而投标人认为必需的费用也需列入总报价。在合同实施时，采购人将不予支付投标人</w:t>
            </w:r>
            <w:r>
              <w:t xml:space="preserve"> </w:t>
            </w:r>
            <w:r>
              <w:rPr>
                <w:spacing w:val="9"/>
              </w:rPr>
              <w:t>没有列入的项目费用，并认为此项目的费用已包括在投标总报价中。</w:t>
            </w:r>
          </w:p>
        </w:tc>
      </w:tr>
      <w:tr w14:paraId="60A31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99" w:type="dxa"/>
            <w:vAlign w:val="top"/>
          </w:tcPr>
          <w:p w14:paraId="0E2C466F">
            <w:pPr>
              <w:pStyle w:val="6"/>
              <w:spacing w:before="174" w:line="190" w:lineRule="auto"/>
              <w:ind w:left="259"/>
            </w:pPr>
            <w:r>
              <w:rPr>
                <w:spacing w:val="-1"/>
              </w:rPr>
              <w:t>17.2</w:t>
            </w:r>
          </w:p>
        </w:tc>
        <w:tc>
          <w:tcPr>
            <w:tcW w:w="8670" w:type="dxa"/>
            <w:vAlign w:val="top"/>
          </w:tcPr>
          <w:p w14:paraId="1FECD8F4">
            <w:pPr>
              <w:pStyle w:val="6"/>
              <w:spacing w:before="143" w:line="229" w:lineRule="auto"/>
              <w:ind w:left="115"/>
            </w:pPr>
            <w:r>
              <w:rPr>
                <w:spacing w:val="1"/>
              </w:rPr>
              <w:t>投标有效期：</w:t>
            </w:r>
            <w:r>
              <w:rPr>
                <w:spacing w:val="-36"/>
              </w:rPr>
              <w:t xml:space="preserve"> </w:t>
            </w:r>
            <w:r>
              <w:rPr>
                <w:spacing w:val="1"/>
              </w:rPr>
              <w:t>自投标截止之日起</w:t>
            </w:r>
            <w:r>
              <w:rPr>
                <w:spacing w:val="-48"/>
              </w:rPr>
              <w:t xml:space="preserve"> </w:t>
            </w:r>
            <w:r>
              <w:rPr>
                <w:spacing w:val="-76"/>
                <w:u w:val="single" w:color="auto"/>
              </w:rPr>
              <w:t xml:space="preserve"> </w:t>
            </w:r>
            <w:r>
              <w:rPr>
                <w:spacing w:val="1"/>
                <w:u w:val="single" w:color="auto"/>
              </w:rPr>
              <w:t>180</w:t>
            </w:r>
            <w:r>
              <w:rPr>
                <w:spacing w:val="-47"/>
                <w:u w:val="single" w:color="auto"/>
              </w:rPr>
              <w:t xml:space="preserve"> </w:t>
            </w:r>
            <w:r>
              <w:rPr>
                <w:spacing w:val="-55"/>
              </w:rPr>
              <w:t xml:space="preserve"> </w:t>
            </w:r>
            <w:r>
              <w:rPr>
                <w:spacing w:val="1"/>
              </w:rPr>
              <w:t>日。</w:t>
            </w:r>
          </w:p>
        </w:tc>
      </w:tr>
      <w:tr w14:paraId="4684A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99" w:type="dxa"/>
            <w:vAlign w:val="top"/>
          </w:tcPr>
          <w:p w14:paraId="17B60D54">
            <w:pPr>
              <w:pStyle w:val="6"/>
              <w:spacing w:before="175" w:line="190" w:lineRule="auto"/>
              <w:ind w:left="259"/>
            </w:pPr>
            <w:r>
              <w:rPr>
                <w:spacing w:val="-1"/>
              </w:rPr>
              <w:t>18.1</w:t>
            </w:r>
          </w:p>
        </w:tc>
        <w:tc>
          <w:tcPr>
            <w:tcW w:w="8670" w:type="dxa"/>
            <w:vAlign w:val="top"/>
          </w:tcPr>
          <w:p w14:paraId="1F928D74">
            <w:pPr>
              <w:pStyle w:val="6"/>
              <w:spacing w:before="121" w:line="228" w:lineRule="auto"/>
              <w:ind w:left="120"/>
            </w:pPr>
            <w:r>
              <w:rPr>
                <w:rFonts w:ascii="MS PMincho" w:hAnsi="MS PMincho" w:eastAsia="MS PMincho" w:cs="MS PMincho"/>
                <w:spacing w:val="8"/>
              </w:rPr>
              <w:t>☑</w:t>
            </w:r>
            <w:r>
              <w:rPr>
                <w:spacing w:val="8"/>
              </w:rPr>
              <w:t>本项目各分标不收取投标保证金。</w:t>
            </w:r>
          </w:p>
        </w:tc>
      </w:tr>
      <w:tr w14:paraId="675C4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5" w:hRule="atLeast"/>
        </w:trPr>
        <w:tc>
          <w:tcPr>
            <w:tcW w:w="899" w:type="dxa"/>
            <w:vAlign w:val="top"/>
          </w:tcPr>
          <w:p w14:paraId="4662FC09">
            <w:pPr>
              <w:spacing w:line="245" w:lineRule="auto"/>
              <w:rPr>
                <w:rFonts w:ascii="Arial"/>
                <w:sz w:val="21"/>
              </w:rPr>
            </w:pPr>
          </w:p>
          <w:p w14:paraId="66F8A0E4">
            <w:pPr>
              <w:spacing w:line="245" w:lineRule="auto"/>
              <w:rPr>
                <w:rFonts w:ascii="Arial"/>
                <w:sz w:val="21"/>
              </w:rPr>
            </w:pPr>
          </w:p>
          <w:p w14:paraId="716C776A">
            <w:pPr>
              <w:spacing w:line="246" w:lineRule="auto"/>
              <w:rPr>
                <w:rFonts w:ascii="Arial"/>
                <w:sz w:val="21"/>
              </w:rPr>
            </w:pPr>
          </w:p>
          <w:p w14:paraId="0759877C">
            <w:pPr>
              <w:spacing w:line="246" w:lineRule="auto"/>
              <w:rPr>
                <w:rFonts w:ascii="Arial"/>
                <w:sz w:val="21"/>
              </w:rPr>
            </w:pPr>
          </w:p>
          <w:p w14:paraId="14513DDC">
            <w:pPr>
              <w:spacing w:line="246" w:lineRule="auto"/>
              <w:rPr>
                <w:rFonts w:ascii="Arial"/>
                <w:sz w:val="21"/>
              </w:rPr>
            </w:pPr>
          </w:p>
          <w:p w14:paraId="3A552F42">
            <w:pPr>
              <w:spacing w:line="246" w:lineRule="auto"/>
              <w:rPr>
                <w:rFonts w:ascii="Arial"/>
                <w:sz w:val="21"/>
              </w:rPr>
            </w:pPr>
          </w:p>
          <w:p w14:paraId="1C44D654">
            <w:pPr>
              <w:spacing w:line="246" w:lineRule="auto"/>
              <w:rPr>
                <w:rFonts w:ascii="Arial"/>
                <w:sz w:val="21"/>
              </w:rPr>
            </w:pPr>
          </w:p>
          <w:p w14:paraId="1EEB1529">
            <w:pPr>
              <w:spacing w:line="246" w:lineRule="auto"/>
              <w:rPr>
                <w:rFonts w:ascii="Arial"/>
                <w:sz w:val="21"/>
              </w:rPr>
            </w:pPr>
          </w:p>
          <w:p w14:paraId="643CD52B">
            <w:pPr>
              <w:spacing w:line="246" w:lineRule="auto"/>
              <w:rPr>
                <w:rFonts w:ascii="Arial"/>
                <w:sz w:val="21"/>
              </w:rPr>
            </w:pPr>
          </w:p>
          <w:p w14:paraId="7F2D4E7F">
            <w:pPr>
              <w:spacing w:line="246" w:lineRule="auto"/>
              <w:rPr>
                <w:rFonts w:ascii="Arial"/>
                <w:sz w:val="21"/>
              </w:rPr>
            </w:pPr>
          </w:p>
          <w:p w14:paraId="7A1D2A8C">
            <w:pPr>
              <w:spacing w:line="246" w:lineRule="auto"/>
              <w:rPr>
                <w:rFonts w:ascii="Arial"/>
                <w:sz w:val="21"/>
              </w:rPr>
            </w:pPr>
          </w:p>
          <w:p w14:paraId="48F44755">
            <w:pPr>
              <w:spacing w:line="246" w:lineRule="auto"/>
              <w:rPr>
                <w:rFonts w:ascii="Arial"/>
                <w:sz w:val="21"/>
              </w:rPr>
            </w:pPr>
          </w:p>
          <w:p w14:paraId="716FE4CF">
            <w:pPr>
              <w:spacing w:line="246" w:lineRule="auto"/>
              <w:rPr>
                <w:rFonts w:ascii="Arial"/>
                <w:sz w:val="21"/>
              </w:rPr>
            </w:pPr>
          </w:p>
          <w:p w14:paraId="69D031AE">
            <w:pPr>
              <w:spacing w:line="246" w:lineRule="auto"/>
              <w:rPr>
                <w:rFonts w:ascii="Arial"/>
                <w:sz w:val="21"/>
              </w:rPr>
            </w:pPr>
          </w:p>
          <w:p w14:paraId="54C6D19F">
            <w:pPr>
              <w:spacing w:line="246" w:lineRule="auto"/>
              <w:rPr>
                <w:rFonts w:ascii="Arial"/>
                <w:sz w:val="21"/>
              </w:rPr>
            </w:pPr>
          </w:p>
          <w:p w14:paraId="2694C03A">
            <w:pPr>
              <w:pStyle w:val="6"/>
              <w:spacing w:before="65" w:line="189" w:lineRule="auto"/>
              <w:ind w:left="351"/>
            </w:pPr>
            <w:r>
              <w:rPr>
                <w:spacing w:val="-1"/>
              </w:rPr>
              <w:t>20</w:t>
            </w:r>
          </w:p>
        </w:tc>
        <w:tc>
          <w:tcPr>
            <w:tcW w:w="8670" w:type="dxa"/>
            <w:vAlign w:val="top"/>
          </w:tcPr>
          <w:p w14:paraId="09B285BF">
            <w:pPr>
              <w:pStyle w:val="6"/>
              <w:spacing w:before="121" w:line="353" w:lineRule="auto"/>
              <w:ind w:left="120" w:right="4607" w:firstLine="13"/>
            </w:pPr>
            <w:r>
              <w:rPr>
                <w:spacing w:val="6"/>
              </w:rPr>
              <w:t>□本项目各分标不接受电子备份投标文件。</w:t>
            </w:r>
            <w:r>
              <w:rPr>
                <w:spacing w:val="8"/>
              </w:rPr>
              <w:t xml:space="preserve"> </w:t>
            </w:r>
            <w:r>
              <w:rPr>
                <w:rFonts w:ascii="MS PMincho" w:hAnsi="MS PMincho" w:eastAsia="MS PMincho" w:cs="MS PMincho"/>
                <w:spacing w:val="8"/>
              </w:rPr>
              <w:t>☑</w:t>
            </w:r>
            <w:r>
              <w:rPr>
                <w:spacing w:val="8"/>
              </w:rPr>
              <w:t>本项目各分标接受电子备份投标文件。</w:t>
            </w:r>
          </w:p>
          <w:p w14:paraId="08F8F0A2">
            <w:pPr>
              <w:pStyle w:val="6"/>
              <w:spacing w:before="34" w:line="228" w:lineRule="auto"/>
              <w:ind w:left="557"/>
            </w:pPr>
            <w:r>
              <w:rPr>
                <w:spacing w:val="8"/>
              </w:rPr>
              <w:t>电子备份投标文件提交方式：投标人可以在解密</w:t>
            </w:r>
            <w:r>
              <w:rPr>
                <w:spacing w:val="7"/>
              </w:rPr>
              <w:t>截止时间起30分钟内采用以下</w:t>
            </w:r>
            <w:r>
              <w:rPr>
                <w:spacing w:val="7"/>
                <w:u w:val="single" w:color="auto"/>
              </w:rPr>
              <w:t>第（1）或</w:t>
            </w:r>
          </w:p>
          <w:p w14:paraId="62861AD7">
            <w:pPr>
              <w:pStyle w:val="6"/>
              <w:tabs>
                <w:tab w:val="left" w:pos="222"/>
              </w:tabs>
              <w:spacing w:before="153" w:line="228" w:lineRule="auto"/>
              <w:ind w:left="103"/>
            </w:pPr>
            <w:r>
              <w:rPr>
                <w:u w:val="single" w:color="auto"/>
              </w:rPr>
              <w:tab/>
            </w:r>
            <w:r>
              <w:rPr>
                <w:spacing w:val="4"/>
                <w:u w:val="single" w:color="auto"/>
              </w:rPr>
              <w:t>（2）</w:t>
            </w:r>
            <w:r>
              <w:rPr>
                <w:spacing w:val="4"/>
              </w:rPr>
              <w:t>种方式向采购代理机构提交电子备份投标文件：</w:t>
            </w:r>
          </w:p>
          <w:p w14:paraId="4D3C1D13">
            <w:pPr>
              <w:pStyle w:val="6"/>
              <w:spacing w:before="151" w:line="323" w:lineRule="auto"/>
              <w:ind w:left="113" w:right="91" w:firstLine="9"/>
            </w:pPr>
            <w:r>
              <w:t>（1）现场提交方式，应采用U盘进行存储，提交地址：桂林市公共资源交易中心9号</w:t>
            </w:r>
            <w:bookmarkStart w:id="21" w:name="_GoBack"/>
            <w:bookmarkEnd w:id="21"/>
            <w:r>
              <w:t>开标室</w:t>
            </w:r>
            <w:r>
              <w:rPr>
                <w:spacing w:val="-97"/>
              </w:rPr>
              <w:t xml:space="preserve"> </w:t>
            </w:r>
            <w:r>
              <w:rPr>
                <w:spacing w:val="5"/>
                <w:u w:val="single" w:color="auto"/>
              </w:rPr>
              <w:t xml:space="preserve"> </w:t>
            </w:r>
            <w:r>
              <w:rPr>
                <w:rFonts w:hint="eastAsia"/>
                <w:spacing w:val="5"/>
                <w:u w:val="single" w:color="auto"/>
                <w:lang w:val="en-US" w:eastAsia="zh-CN"/>
              </w:rPr>
              <w:t>7</w:t>
            </w:r>
            <w:r>
              <w:rPr>
                <w:spacing w:val="5"/>
                <w:u w:val="single" w:color="auto"/>
              </w:rPr>
              <w:t xml:space="preserve"> </w:t>
            </w:r>
            <w:r>
              <w:rPr>
                <w:spacing w:val="-85"/>
              </w:rPr>
              <w:t xml:space="preserve"> </w:t>
            </w:r>
            <w:r>
              <w:t xml:space="preserve">号 </w:t>
            </w:r>
            <w:r>
              <w:rPr>
                <w:spacing w:val="8"/>
              </w:rPr>
              <w:t>开标仓（桂林市临桂区西城中路69号创业大厦西辅楼4楼北区</w:t>
            </w:r>
            <w:r>
              <w:rPr>
                <w:spacing w:val="19"/>
              </w:rPr>
              <w:t>）；</w:t>
            </w:r>
            <w:r>
              <w:rPr>
                <w:spacing w:val="8"/>
              </w:rPr>
              <w:t>外包装上注明投标人名称、</w:t>
            </w:r>
            <w:r>
              <w:t xml:space="preserve"> </w:t>
            </w:r>
            <w:r>
              <w:rPr>
                <w:spacing w:val="8"/>
              </w:rPr>
              <w:t>项目名称及项目编号（外包装不作密封要求）。</w:t>
            </w:r>
          </w:p>
          <w:p w14:paraId="4869129E">
            <w:pPr>
              <w:pStyle w:val="6"/>
              <w:spacing w:before="148" w:line="352" w:lineRule="auto"/>
              <w:ind w:left="113" w:right="107" w:firstLine="9"/>
            </w:pPr>
            <w:r>
              <w:rPr>
                <w:spacing w:val="8"/>
              </w:rPr>
              <w:t>（2）若投标人在规定的时间内无法解密或解密失败的，可以在投标文件解密截止时间后</w:t>
            </w:r>
            <w:r>
              <w:rPr>
                <w:spacing w:val="7"/>
              </w:rPr>
              <w:t>30分</w:t>
            </w:r>
            <w:r>
              <w:t xml:space="preserve"> </w:t>
            </w:r>
            <w:r>
              <w:rPr>
                <w:spacing w:val="23"/>
              </w:rPr>
              <w:t>钟内向采购代理机构提交</w:t>
            </w:r>
            <w:r>
              <w:rPr>
                <w:spacing w:val="-46"/>
              </w:rPr>
              <w:t xml:space="preserve"> </w:t>
            </w:r>
            <w:r>
              <w:rPr>
                <w:spacing w:val="23"/>
              </w:rPr>
              <w:t>电子备份投标文件（接收电</w:t>
            </w:r>
            <w:r>
              <w:rPr>
                <w:spacing w:val="22"/>
              </w:rPr>
              <w:t>子备份投标文件的</w:t>
            </w:r>
            <w:r>
              <w:rPr>
                <w:spacing w:val="-46"/>
              </w:rPr>
              <w:t xml:space="preserve"> </w:t>
            </w:r>
            <w:r>
              <w:rPr>
                <w:spacing w:val="22"/>
              </w:rPr>
              <w:t>电子</w:t>
            </w:r>
            <w:r>
              <w:rPr>
                <w:spacing w:val="-55"/>
              </w:rPr>
              <w:t xml:space="preserve"> </w:t>
            </w:r>
            <w:r>
              <w:rPr>
                <w:spacing w:val="22"/>
              </w:rPr>
              <w:t>邮箱为：</w:t>
            </w:r>
            <w:r>
              <w:t xml:space="preserve"> gxglopen</w:t>
            </w:r>
            <w:r>
              <w:rPr>
                <w:spacing w:val="11"/>
              </w:rPr>
              <w:t>@163.</w:t>
            </w:r>
            <w:r>
              <w:t>com</w:t>
            </w:r>
            <w:r>
              <w:rPr>
                <w:spacing w:val="11"/>
              </w:rPr>
              <w:t>）</w:t>
            </w:r>
            <w:r>
              <w:rPr>
                <w:spacing w:val="-59"/>
              </w:rPr>
              <w:t xml:space="preserve"> </w:t>
            </w:r>
            <w:r>
              <w:rPr>
                <w:spacing w:val="11"/>
              </w:rPr>
              <w:t>。投标人未按上述规定提交的电子备份投标文件，采</w:t>
            </w:r>
            <w:r>
              <w:rPr>
                <w:spacing w:val="10"/>
              </w:rPr>
              <w:t>购代理机构不予接</w:t>
            </w:r>
            <w:r>
              <w:t xml:space="preserve"> </w:t>
            </w:r>
            <w:r>
              <w:rPr>
                <w:spacing w:val="11"/>
              </w:rPr>
              <w:t>收或承认。若投标人无法在规定的时间内解密投标文件或者解密失败的，采购代理机构将电</w:t>
            </w:r>
            <w:r>
              <w:rPr>
                <w:spacing w:val="2"/>
              </w:rPr>
              <w:t xml:space="preserve"> </w:t>
            </w:r>
            <w:r>
              <w:rPr>
                <w:spacing w:val="10"/>
              </w:rPr>
              <w:t>子备份投标文件按“广西政府采购云平台</w:t>
            </w:r>
            <w:r>
              <w:rPr>
                <w:spacing w:val="-70"/>
              </w:rPr>
              <w:t xml:space="preserve"> </w:t>
            </w:r>
            <w:r>
              <w:rPr>
                <w:spacing w:val="10"/>
              </w:rPr>
              <w:t>”操作规</w:t>
            </w:r>
            <w:r>
              <w:rPr>
                <w:spacing w:val="9"/>
              </w:rPr>
              <w:t>范上传至“广西政府采购云平台</w:t>
            </w:r>
            <w:r>
              <w:rPr>
                <w:spacing w:val="-72"/>
              </w:rPr>
              <w:t xml:space="preserve"> </w:t>
            </w:r>
            <w:r>
              <w:rPr>
                <w:spacing w:val="9"/>
              </w:rPr>
              <w:t>”，电子</w:t>
            </w:r>
            <w:r>
              <w:t xml:space="preserve"> </w:t>
            </w:r>
            <w:r>
              <w:rPr>
                <w:spacing w:val="11"/>
              </w:rPr>
              <w:t>备份投标文件上传成功后，投标人原上传的电子加密投标文件自动失效。若投标人在规定时</w:t>
            </w:r>
            <w:r>
              <w:rPr>
                <w:spacing w:val="2"/>
              </w:rPr>
              <w:t xml:space="preserve"> </w:t>
            </w:r>
            <w:r>
              <w:rPr>
                <w:spacing w:val="11"/>
              </w:rPr>
              <w:t>间内无法解密或解密失败且未提供电子备份投标文件的（包含提供的电子备份投标文件无效</w:t>
            </w:r>
            <w:r>
              <w:rPr>
                <w:spacing w:val="2"/>
              </w:rPr>
              <w:t xml:space="preserve"> </w:t>
            </w:r>
            <w:r>
              <w:rPr>
                <w:spacing w:val="8"/>
              </w:rPr>
              <w:t>或无法解读的情况</w:t>
            </w:r>
            <w:r>
              <w:rPr>
                <w:spacing w:val="21"/>
              </w:rPr>
              <w:t>），</w:t>
            </w:r>
            <w:r>
              <w:rPr>
                <w:spacing w:val="8"/>
              </w:rPr>
              <w:t>投标人的投标文件作无效处理。</w:t>
            </w:r>
          </w:p>
          <w:p w14:paraId="678677C6">
            <w:pPr>
              <w:pStyle w:val="6"/>
              <w:spacing w:before="154" w:line="298" w:lineRule="auto"/>
              <w:ind w:left="116" w:right="56" w:firstLine="5"/>
            </w:pPr>
            <w:r>
              <w:rPr>
                <w:spacing w:val="-12"/>
              </w:rPr>
              <w:t>（3）邮寄方式，应采用U盘进行存储，邮寄地址：</w:t>
            </w:r>
            <w:r>
              <w:rPr>
                <w:spacing w:val="-12"/>
                <w:u w:val="single" w:color="auto"/>
              </w:rPr>
              <w:t xml:space="preserve">   \</w:t>
            </w:r>
            <w:r>
              <w:rPr>
                <w:spacing w:val="5"/>
                <w:u w:val="single" w:color="auto"/>
              </w:rPr>
              <w:t xml:space="preserve">   </w:t>
            </w:r>
            <w:r>
              <w:rPr>
                <w:spacing w:val="-12"/>
              </w:rPr>
              <w:t>，收件人：</w:t>
            </w:r>
            <w:r>
              <w:rPr>
                <w:spacing w:val="12"/>
                <w:u w:val="single" w:color="auto"/>
              </w:rPr>
              <w:t xml:space="preserve">  </w:t>
            </w:r>
            <w:r>
              <w:rPr>
                <w:spacing w:val="-12"/>
                <w:u w:val="single" w:color="auto"/>
              </w:rPr>
              <w:t xml:space="preserve">\ </w:t>
            </w:r>
            <w:r>
              <w:rPr>
                <w:spacing w:val="-13"/>
                <w:u w:val="single" w:color="auto"/>
              </w:rPr>
              <w:t xml:space="preserve">    </w:t>
            </w:r>
            <w:r>
              <w:rPr>
                <w:spacing w:val="-13"/>
              </w:rPr>
              <w:t>，联系方式：</w:t>
            </w:r>
            <w:r>
              <w:rPr>
                <w:spacing w:val="-13"/>
                <w:u w:val="single" w:color="auto"/>
              </w:rPr>
              <w:t xml:space="preserve">   \    </w:t>
            </w:r>
            <w:r>
              <w:rPr>
                <w:spacing w:val="-13"/>
              </w:rPr>
              <w:t>；</w:t>
            </w:r>
            <w:r>
              <w:t xml:space="preserve"> </w:t>
            </w:r>
            <w:r>
              <w:rPr>
                <w:spacing w:val="9"/>
              </w:rPr>
              <w:t>外包装上注明投标人名称、项目名称及项目编号（外包装不作密封要求</w:t>
            </w:r>
            <w:r>
              <w:rPr>
                <w:spacing w:val="8"/>
              </w:rPr>
              <w:t>）。</w:t>
            </w:r>
          </w:p>
          <w:p w14:paraId="09E885D4">
            <w:pPr>
              <w:pStyle w:val="6"/>
              <w:spacing w:before="153" w:line="311" w:lineRule="auto"/>
              <w:ind w:left="115" w:right="107"/>
            </w:pPr>
            <w:r>
              <w:rPr>
                <w:spacing w:val="11"/>
              </w:rPr>
              <w:t>投标人未按上述规定提交的电子备份投标文件，采购代理机构不予接收或承认。若电子加密</w:t>
            </w:r>
            <w:r>
              <w:t xml:space="preserve"> </w:t>
            </w:r>
            <w:r>
              <w:rPr>
                <w:spacing w:val="11"/>
              </w:rPr>
              <w:t>投标文件解密成功，电子备份投标文件自动失效。若投标人无法在规定的时间内解密投标文</w:t>
            </w:r>
          </w:p>
        </w:tc>
      </w:tr>
    </w:tbl>
    <w:p w14:paraId="11A5A758">
      <w:pPr>
        <w:rPr>
          <w:rFonts w:ascii="Arial"/>
          <w:sz w:val="21"/>
        </w:rPr>
      </w:pPr>
    </w:p>
    <w:p w14:paraId="6FA917AF">
      <w:pPr>
        <w:rPr>
          <w:rFonts w:ascii="Arial" w:hAnsi="Arial" w:eastAsia="Arial" w:cs="Arial"/>
          <w:sz w:val="21"/>
          <w:szCs w:val="21"/>
        </w:rPr>
        <w:sectPr>
          <w:footerReference r:id="rId31" w:type="default"/>
          <w:pgSz w:w="11906" w:h="16839"/>
          <w:pgMar w:top="1431" w:right="743" w:bottom="1362" w:left="1588" w:header="0" w:footer="1200" w:gutter="0"/>
          <w:cols w:space="720" w:num="1"/>
        </w:sectPr>
      </w:pPr>
    </w:p>
    <w:p w14:paraId="1D36E8E6">
      <w:pPr>
        <w:spacing w:before="28"/>
      </w:pPr>
    </w:p>
    <w:tbl>
      <w:tblPr>
        <w:tblStyle w:val="5"/>
        <w:tblW w:w="95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9"/>
        <w:gridCol w:w="8670"/>
      </w:tblGrid>
      <w:tr w14:paraId="2FD13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899" w:type="dxa"/>
            <w:vAlign w:val="top"/>
          </w:tcPr>
          <w:p w14:paraId="6A6F586F">
            <w:pPr>
              <w:rPr>
                <w:rFonts w:ascii="Arial"/>
                <w:sz w:val="21"/>
              </w:rPr>
            </w:pPr>
          </w:p>
        </w:tc>
        <w:tc>
          <w:tcPr>
            <w:tcW w:w="8670" w:type="dxa"/>
            <w:vAlign w:val="top"/>
          </w:tcPr>
          <w:p w14:paraId="75BA708D">
            <w:pPr>
              <w:pStyle w:val="6"/>
              <w:spacing w:before="125" w:line="340" w:lineRule="auto"/>
              <w:ind w:left="112" w:right="107" w:hanging="1"/>
              <w:jc w:val="both"/>
            </w:pPr>
            <w:r>
              <w:rPr>
                <w:spacing w:val="10"/>
              </w:rPr>
              <w:t>件或者解密失败的，采购代理机构将电子备份投标文件按“政府采购云平台</w:t>
            </w:r>
            <w:r>
              <w:rPr>
                <w:spacing w:val="-58"/>
              </w:rPr>
              <w:t xml:space="preserve"> </w:t>
            </w:r>
            <w:r>
              <w:rPr>
                <w:spacing w:val="10"/>
              </w:rPr>
              <w:t>”操作规范上传</w:t>
            </w:r>
            <w:r>
              <w:t xml:space="preserve"> </w:t>
            </w:r>
            <w:r>
              <w:rPr>
                <w:spacing w:val="10"/>
              </w:rPr>
              <w:t>至“政府采购云平台</w:t>
            </w:r>
            <w:r>
              <w:rPr>
                <w:spacing w:val="-60"/>
              </w:rPr>
              <w:t xml:space="preserve"> </w:t>
            </w:r>
            <w:r>
              <w:rPr>
                <w:spacing w:val="10"/>
              </w:rPr>
              <w:t>”，电子备份投标文件上传成功后，投标人原上传的电子加密投标文件</w:t>
            </w:r>
            <w:r>
              <w:t xml:space="preserve"> </w:t>
            </w:r>
            <w:r>
              <w:rPr>
                <w:spacing w:val="11"/>
              </w:rPr>
              <w:t>自动失效。若投标人在规定时间内无法解密或解密失败且未提供电子备份投标文件的（包含</w:t>
            </w:r>
            <w:r>
              <w:rPr>
                <w:spacing w:val="2"/>
              </w:rPr>
              <w:t xml:space="preserve"> </w:t>
            </w:r>
            <w:r>
              <w:rPr>
                <w:spacing w:val="8"/>
              </w:rPr>
              <w:t>提供的电子备份投标文件无效或无法解读的情况</w:t>
            </w:r>
            <w:r>
              <w:rPr>
                <w:spacing w:val="23"/>
              </w:rPr>
              <w:t>），</w:t>
            </w:r>
            <w:r>
              <w:rPr>
                <w:b w:val="0"/>
                <w:bCs w:val="0"/>
                <w:spacing w:val="8"/>
              </w:rPr>
              <w:t>投标人的投标文件作无效处理。</w:t>
            </w:r>
          </w:p>
        </w:tc>
      </w:tr>
      <w:tr w14:paraId="23A1F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899" w:type="dxa"/>
            <w:vAlign w:val="top"/>
          </w:tcPr>
          <w:p w14:paraId="2FBEC873">
            <w:pPr>
              <w:spacing w:line="344" w:lineRule="auto"/>
              <w:rPr>
                <w:rFonts w:ascii="Arial"/>
                <w:sz w:val="21"/>
              </w:rPr>
            </w:pPr>
          </w:p>
          <w:p w14:paraId="6CDFE309">
            <w:pPr>
              <w:pStyle w:val="6"/>
              <w:spacing w:before="65" w:line="190" w:lineRule="auto"/>
              <w:ind w:left="246"/>
            </w:pPr>
            <w:r>
              <w:rPr>
                <w:spacing w:val="2"/>
              </w:rPr>
              <w:t>21.1</w:t>
            </w:r>
          </w:p>
        </w:tc>
        <w:tc>
          <w:tcPr>
            <w:tcW w:w="8670" w:type="dxa"/>
            <w:vAlign w:val="top"/>
          </w:tcPr>
          <w:p w14:paraId="51F3BE85">
            <w:pPr>
              <w:pStyle w:val="6"/>
              <w:spacing w:before="178" w:line="319" w:lineRule="auto"/>
              <w:ind w:left="115" w:right="4782" w:firstLine="12"/>
            </w:pPr>
            <w:r>
              <w:rPr>
                <w:spacing w:val="8"/>
              </w:rPr>
              <w:t>1.投标文件提交截止时间：详见招标公告</w:t>
            </w:r>
            <w:r>
              <w:rPr>
                <w:spacing w:val="1"/>
              </w:rPr>
              <w:t xml:space="preserve"> </w:t>
            </w:r>
            <w:r>
              <w:rPr>
                <w:spacing w:val="8"/>
              </w:rPr>
              <w:t>2.投标地点：详见招标公告</w:t>
            </w:r>
          </w:p>
        </w:tc>
      </w:tr>
      <w:tr w14:paraId="289CA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899" w:type="dxa"/>
            <w:vAlign w:val="top"/>
          </w:tcPr>
          <w:p w14:paraId="05CD7426">
            <w:pPr>
              <w:spacing w:line="307" w:lineRule="auto"/>
              <w:rPr>
                <w:rFonts w:ascii="Arial"/>
                <w:sz w:val="21"/>
              </w:rPr>
            </w:pPr>
          </w:p>
          <w:p w14:paraId="747449F5">
            <w:pPr>
              <w:pStyle w:val="6"/>
              <w:spacing w:before="65" w:line="189" w:lineRule="auto"/>
              <w:ind w:left="351"/>
            </w:pPr>
            <w:r>
              <w:rPr>
                <w:spacing w:val="-1"/>
              </w:rPr>
              <w:t>23</w:t>
            </w:r>
          </w:p>
        </w:tc>
        <w:tc>
          <w:tcPr>
            <w:tcW w:w="8670" w:type="dxa"/>
            <w:vAlign w:val="top"/>
          </w:tcPr>
          <w:p w14:paraId="5B0DF4C8">
            <w:pPr>
              <w:pStyle w:val="6"/>
              <w:spacing w:before="142" w:line="301" w:lineRule="auto"/>
              <w:ind w:left="115" w:right="6042" w:firstLine="12"/>
            </w:pPr>
            <w:r>
              <w:rPr>
                <w:spacing w:val="7"/>
              </w:rPr>
              <w:t>1.开标时间：详见招标公告</w:t>
            </w:r>
            <w:r>
              <w:rPr>
                <w:spacing w:val="2"/>
              </w:rPr>
              <w:t xml:space="preserve"> </w:t>
            </w:r>
            <w:r>
              <w:rPr>
                <w:spacing w:val="8"/>
              </w:rPr>
              <w:t>2.开标地点：详见招标公告</w:t>
            </w:r>
          </w:p>
        </w:tc>
      </w:tr>
      <w:tr w14:paraId="2D747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899" w:type="dxa"/>
            <w:vAlign w:val="top"/>
          </w:tcPr>
          <w:p w14:paraId="701A0108">
            <w:pPr>
              <w:pStyle w:val="6"/>
              <w:spacing w:before="175" w:line="286" w:lineRule="auto"/>
              <w:ind w:left="203" w:right="203" w:firstLine="42"/>
            </w:pPr>
            <w:r>
              <w:rPr>
                <w:spacing w:val="2"/>
              </w:rPr>
              <w:t>24.3</w:t>
            </w:r>
            <w:r>
              <w:rPr>
                <w:spacing w:val="1"/>
              </w:rPr>
              <w:t xml:space="preserve"> </w:t>
            </w:r>
            <w:r>
              <w:rPr>
                <w:spacing w:val="-5"/>
              </w:rPr>
              <w:t>（1）</w:t>
            </w:r>
          </w:p>
        </w:tc>
        <w:tc>
          <w:tcPr>
            <w:tcW w:w="8670" w:type="dxa"/>
            <w:vAlign w:val="top"/>
          </w:tcPr>
          <w:p w14:paraId="75AEEF78">
            <w:pPr>
              <w:spacing w:line="277" w:lineRule="auto"/>
              <w:rPr>
                <w:rFonts w:ascii="Arial"/>
                <w:sz w:val="21"/>
              </w:rPr>
            </w:pPr>
          </w:p>
          <w:p w14:paraId="598B59E0">
            <w:pPr>
              <w:pStyle w:val="6"/>
              <w:spacing w:before="65" w:line="228" w:lineRule="auto"/>
              <w:ind w:left="137"/>
            </w:pPr>
            <w:r>
              <w:rPr>
                <w:spacing w:val="6"/>
              </w:rPr>
              <w:t>电子投标文件解密时间：</w:t>
            </w:r>
            <w:r>
              <w:rPr>
                <w:spacing w:val="6"/>
                <w:u w:val="single" w:color="auto"/>
              </w:rPr>
              <w:t>30</w:t>
            </w:r>
            <w:r>
              <w:rPr>
                <w:spacing w:val="-36"/>
                <w:u w:val="single" w:color="auto"/>
              </w:rPr>
              <w:t xml:space="preserve"> </w:t>
            </w:r>
            <w:r>
              <w:rPr>
                <w:spacing w:val="6"/>
              </w:rPr>
              <w:t>分钟</w:t>
            </w:r>
          </w:p>
        </w:tc>
      </w:tr>
      <w:tr w14:paraId="4060A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899" w:type="dxa"/>
            <w:vAlign w:val="top"/>
          </w:tcPr>
          <w:p w14:paraId="564184E4">
            <w:pPr>
              <w:pStyle w:val="6"/>
              <w:spacing w:before="175" w:line="286" w:lineRule="auto"/>
              <w:ind w:left="203" w:right="203" w:firstLine="42"/>
            </w:pPr>
            <w:r>
              <w:rPr>
                <w:spacing w:val="2"/>
              </w:rPr>
              <w:t>24.3</w:t>
            </w:r>
            <w:r>
              <w:rPr>
                <w:spacing w:val="1"/>
              </w:rPr>
              <w:t xml:space="preserve"> </w:t>
            </w:r>
            <w:r>
              <w:rPr>
                <w:spacing w:val="-5"/>
              </w:rPr>
              <w:t>（2）</w:t>
            </w:r>
          </w:p>
        </w:tc>
        <w:tc>
          <w:tcPr>
            <w:tcW w:w="8670" w:type="dxa"/>
            <w:vAlign w:val="top"/>
          </w:tcPr>
          <w:p w14:paraId="6F99D204">
            <w:pPr>
              <w:spacing w:line="275" w:lineRule="auto"/>
              <w:rPr>
                <w:rFonts w:ascii="Arial"/>
                <w:sz w:val="21"/>
              </w:rPr>
            </w:pPr>
          </w:p>
          <w:p w14:paraId="24830817">
            <w:pPr>
              <w:pStyle w:val="6"/>
              <w:spacing w:before="65" w:line="227" w:lineRule="auto"/>
              <w:ind w:left="116"/>
            </w:pPr>
            <w:r>
              <w:rPr>
                <w:spacing w:val="9"/>
              </w:rPr>
              <w:t>宣布的内容：投标人名称、投标价格、</w:t>
            </w:r>
            <w:r>
              <w:rPr>
                <w:spacing w:val="9"/>
                <w:u w:val="single" w:color="auto"/>
              </w:rPr>
              <w:t>\</w:t>
            </w:r>
          </w:p>
        </w:tc>
      </w:tr>
      <w:tr w14:paraId="5D0CB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3" w:hRule="atLeast"/>
        </w:trPr>
        <w:tc>
          <w:tcPr>
            <w:tcW w:w="899" w:type="dxa"/>
            <w:vAlign w:val="top"/>
          </w:tcPr>
          <w:p w14:paraId="22BDD029">
            <w:pPr>
              <w:spacing w:line="249" w:lineRule="auto"/>
              <w:rPr>
                <w:rFonts w:ascii="Arial"/>
                <w:sz w:val="21"/>
              </w:rPr>
            </w:pPr>
          </w:p>
          <w:p w14:paraId="3CE77D01">
            <w:pPr>
              <w:spacing w:line="249" w:lineRule="auto"/>
              <w:rPr>
                <w:rFonts w:ascii="Arial"/>
                <w:sz w:val="21"/>
              </w:rPr>
            </w:pPr>
          </w:p>
          <w:p w14:paraId="27B863E0">
            <w:pPr>
              <w:spacing w:line="249" w:lineRule="auto"/>
              <w:rPr>
                <w:rFonts w:ascii="Arial"/>
                <w:sz w:val="21"/>
              </w:rPr>
            </w:pPr>
          </w:p>
          <w:p w14:paraId="632992FC">
            <w:pPr>
              <w:spacing w:line="249" w:lineRule="auto"/>
              <w:rPr>
                <w:rFonts w:ascii="Arial"/>
                <w:sz w:val="21"/>
              </w:rPr>
            </w:pPr>
          </w:p>
          <w:p w14:paraId="51FC9F3F">
            <w:pPr>
              <w:spacing w:line="249" w:lineRule="auto"/>
              <w:rPr>
                <w:rFonts w:ascii="Arial"/>
                <w:sz w:val="21"/>
              </w:rPr>
            </w:pPr>
          </w:p>
          <w:p w14:paraId="22A42A2C">
            <w:pPr>
              <w:spacing w:line="249" w:lineRule="auto"/>
              <w:rPr>
                <w:rFonts w:ascii="Arial"/>
                <w:sz w:val="21"/>
              </w:rPr>
            </w:pPr>
          </w:p>
          <w:p w14:paraId="76E77E49">
            <w:pPr>
              <w:spacing w:line="250" w:lineRule="auto"/>
              <w:rPr>
                <w:rFonts w:ascii="Arial"/>
                <w:sz w:val="21"/>
              </w:rPr>
            </w:pPr>
          </w:p>
          <w:p w14:paraId="24809B50">
            <w:pPr>
              <w:spacing w:line="250" w:lineRule="auto"/>
              <w:rPr>
                <w:rFonts w:ascii="Arial"/>
                <w:sz w:val="21"/>
              </w:rPr>
            </w:pPr>
          </w:p>
          <w:p w14:paraId="27283A2A">
            <w:pPr>
              <w:spacing w:line="250" w:lineRule="auto"/>
              <w:rPr>
                <w:rFonts w:ascii="Arial"/>
                <w:sz w:val="21"/>
              </w:rPr>
            </w:pPr>
          </w:p>
          <w:p w14:paraId="468B275D">
            <w:pPr>
              <w:spacing w:line="250" w:lineRule="auto"/>
              <w:rPr>
                <w:rFonts w:ascii="Arial"/>
                <w:sz w:val="21"/>
              </w:rPr>
            </w:pPr>
          </w:p>
          <w:p w14:paraId="41D1888B">
            <w:pPr>
              <w:pStyle w:val="6"/>
              <w:spacing w:before="65" w:line="398" w:lineRule="auto"/>
              <w:ind w:left="203" w:right="203" w:firstLine="42"/>
            </w:pPr>
            <w:r>
              <w:rPr>
                <w:spacing w:val="2"/>
              </w:rPr>
              <w:t>25.3</w:t>
            </w:r>
            <w:r>
              <w:rPr>
                <w:spacing w:val="1"/>
              </w:rPr>
              <w:t xml:space="preserve"> </w:t>
            </w:r>
            <w:r>
              <w:rPr>
                <w:spacing w:val="-5"/>
              </w:rPr>
              <w:t>（2）</w:t>
            </w:r>
          </w:p>
        </w:tc>
        <w:tc>
          <w:tcPr>
            <w:tcW w:w="8670" w:type="dxa"/>
            <w:vAlign w:val="top"/>
          </w:tcPr>
          <w:p w14:paraId="3BF55E21">
            <w:pPr>
              <w:pStyle w:val="6"/>
              <w:spacing w:before="141" w:line="228" w:lineRule="auto"/>
              <w:ind w:left="111"/>
            </w:pPr>
            <w:r>
              <w:rPr>
                <w:spacing w:val="9"/>
              </w:rPr>
              <w:t>采购人或者采购代理机构在资格审查结束前，对投标人进行信用查询。</w:t>
            </w:r>
          </w:p>
          <w:p w14:paraId="472695C4">
            <w:pPr>
              <w:pStyle w:val="6"/>
              <w:spacing w:before="154" w:line="352" w:lineRule="auto"/>
              <w:ind w:left="122" w:right="109" w:hanging="7"/>
            </w:pPr>
            <w:r>
              <w:rPr>
                <w:spacing w:val="18"/>
              </w:rPr>
              <w:t>查询渠道：</w:t>
            </w:r>
            <w:r>
              <w:rPr>
                <w:spacing w:val="-41"/>
              </w:rPr>
              <w:t xml:space="preserve"> </w:t>
            </w:r>
            <w:r>
              <w:rPr>
                <w:spacing w:val="18"/>
              </w:rPr>
              <w:t>“</w:t>
            </w:r>
            <w:r>
              <w:rPr>
                <w:spacing w:val="-70"/>
              </w:rPr>
              <w:t xml:space="preserve"> </w:t>
            </w:r>
            <w:r>
              <w:rPr>
                <w:spacing w:val="18"/>
              </w:rPr>
              <w:t>信用中国</w:t>
            </w:r>
            <w:r>
              <w:rPr>
                <w:spacing w:val="-51"/>
              </w:rPr>
              <w:t xml:space="preserve"> </w:t>
            </w:r>
            <w:r>
              <w:rPr>
                <w:spacing w:val="18"/>
              </w:rPr>
              <w:t>”</w:t>
            </w:r>
            <w:r>
              <w:rPr>
                <w:spacing w:val="-73"/>
              </w:rPr>
              <w:t xml:space="preserve"> </w:t>
            </w:r>
            <w:r>
              <w:rPr>
                <w:spacing w:val="18"/>
              </w:rPr>
              <w:t>网站（</w:t>
            </w:r>
            <w:r>
              <w:t>http</w:t>
            </w:r>
            <w:r>
              <w:rPr>
                <w:spacing w:val="18"/>
              </w:rPr>
              <w:t>://</w:t>
            </w:r>
            <w:r>
              <w:t>www</w:t>
            </w:r>
            <w:r>
              <w:rPr>
                <w:spacing w:val="18"/>
              </w:rPr>
              <w:t>.</w:t>
            </w:r>
            <w:r>
              <w:t>creditchina</w:t>
            </w:r>
            <w:r>
              <w:rPr>
                <w:spacing w:val="18"/>
              </w:rPr>
              <w:t>.</w:t>
            </w:r>
            <w:r>
              <w:t>gov</w:t>
            </w:r>
            <w:r>
              <w:rPr>
                <w:spacing w:val="18"/>
              </w:rPr>
              <w:t>.</w:t>
            </w:r>
            <w:r>
              <w:t>cn</w:t>
            </w:r>
            <w:r>
              <w:rPr>
                <w:spacing w:val="18"/>
              </w:rPr>
              <w:t>）</w:t>
            </w:r>
            <w:r>
              <w:rPr>
                <w:spacing w:val="96"/>
              </w:rPr>
              <w:t xml:space="preserve"> </w:t>
            </w:r>
            <w:r>
              <w:rPr>
                <w:spacing w:val="18"/>
              </w:rPr>
              <w:t>、</w:t>
            </w:r>
            <w:r>
              <w:rPr>
                <w:spacing w:val="-45"/>
              </w:rPr>
              <w:t xml:space="preserve"> </w:t>
            </w:r>
            <w:r>
              <w:rPr>
                <w:spacing w:val="18"/>
              </w:rPr>
              <w:t>中国政府采购网</w:t>
            </w:r>
            <w:r>
              <w:t xml:space="preserve"> </w:t>
            </w:r>
            <w:r>
              <w:rPr>
                <w:spacing w:val="11"/>
              </w:rPr>
              <w:t>（</w:t>
            </w:r>
            <w:r>
              <w:fldChar w:fldCharType="begin"/>
            </w:r>
            <w:r>
              <w:instrText xml:space="preserve"> HYPERLINK "http://www.ccgp.gov.cn" </w:instrText>
            </w:r>
            <w:r>
              <w:fldChar w:fldCharType="separate"/>
            </w:r>
            <w:r>
              <w:t>http</w:t>
            </w:r>
            <w:r>
              <w:rPr>
                <w:spacing w:val="11"/>
              </w:rPr>
              <w:t>://</w:t>
            </w:r>
            <w:r>
              <w:t>www</w:t>
            </w:r>
            <w:r>
              <w:rPr>
                <w:spacing w:val="11"/>
              </w:rPr>
              <w:t>.</w:t>
            </w:r>
            <w:r>
              <w:t>ccgp</w:t>
            </w:r>
            <w:r>
              <w:rPr>
                <w:spacing w:val="11"/>
              </w:rPr>
              <w:t>.</w:t>
            </w:r>
            <w:r>
              <w:t>gov</w:t>
            </w:r>
            <w:r>
              <w:rPr>
                <w:spacing w:val="11"/>
              </w:rPr>
              <w:t>.</w:t>
            </w:r>
            <w:r>
              <w:t>cn</w:t>
            </w:r>
            <w:r>
              <w:fldChar w:fldCharType="end"/>
            </w:r>
            <w:r>
              <w:rPr>
                <w:spacing w:val="11"/>
              </w:rPr>
              <w:t>）。</w:t>
            </w:r>
          </w:p>
          <w:p w14:paraId="6B701130">
            <w:pPr>
              <w:pStyle w:val="6"/>
              <w:spacing w:before="36" w:line="228" w:lineRule="auto"/>
              <w:ind w:left="112"/>
            </w:pPr>
            <w:r>
              <w:rPr>
                <w:spacing w:val="9"/>
              </w:rPr>
              <w:t>信用查询截止时点：资格审查结束前</w:t>
            </w:r>
          </w:p>
          <w:p w14:paraId="79D4E67D">
            <w:pPr>
              <w:pStyle w:val="6"/>
              <w:spacing w:before="152" w:line="355" w:lineRule="auto"/>
              <w:ind w:left="111" w:right="109" w:firstLine="3"/>
            </w:pPr>
            <w:r>
              <w:rPr>
                <w:spacing w:val="11"/>
              </w:rPr>
              <w:t>查询记录和证据留存方式：在查询网站中直接截图查询记录，截图作为在“广西政府采</w:t>
            </w:r>
            <w:r>
              <w:rPr>
                <w:spacing w:val="10"/>
              </w:rPr>
              <w:t>购云</w:t>
            </w:r>
            <w:r>
              <w:t xml:space="preserve"> </w:t>
            </w:r>
            <w:r>
              <w:rPr>
                <w:spacing w:val="5"/>
              </w:rPr>
              <w:t>平台</w:t>
            </w:r>
            <w:r>
              <w:rPr>
                <w:spacing w:val="-62"/>
              </w:rPr>
              <w:t xml:space="preserve"> </w:t>
            </w:r>
            <w:r>
              <w:rPr>
                <w:spacing w:val="5"/>
              </w:rPr>
              <w:t>”作为附件上传保存。</w:t>
            </w:r>
          </w:p>
          <w:p w14:paraId="198316AA">
            <w:pPr>
              <w:pStyle w:val="6"/>
              <w:spacing w:before="31" w:line="352" w:lineRule="auto"/>
              <w:ind w:left="111" w:right="107"/>
              <w:jc w:val="both"/>
            </w:pPr>
            <w:r>
              <w:rPr>
                <w:spacing w:val="12"/>
              </w:rPr>
              <w:t>信用信息使用规则：对在“信用中国</w:t>
            </w:r>
            <w:r>
              <w:rPr>
                <w:spacing w:val="-70"/>
              </w:rPr>
              <w:t xml:space="preserve"> </w:t>
            </w:r>
            <w:r>
              <w:rPr>
                <w:spacing w:val="12"/>
              </w:rPr>
              <w:t>”网站（</w:t>
            </w:r>
            <w:r>
              <w:t>http</w:t>
            </w:r>
            <w:r>
              <w:rPr>
                <w:spacing w:val="12"/>
              </w:rPr>
              <w:t>://</w:t>
            </w:r>
            <w:r>
              <w:t>www</w:t>
            </w:r>
            <w:r>
              <w:rPr>
                <w:spacing w:val="12"/>
              </w:rPr>
              <w:t>.</w:t>
            </w:r>
            <w:r>
              <w:t>creditchina</w:t>
            </w:r>
            <w:r>
              <w:rPr>
                <w:spacing w:val="12"/>
              </w:rPr>
              <w:t>.</w:t>
            </w:r>
            <w:r>
              <w:t>gov</w:t>
            </w:r>
            <w:r>
              <w:rPr>
                <w:spacing w:val="12"/>
              </w:rPr>
              <w:t>.</w:t>
            </w:r>
            <w:r>
              <w:t>cn</w:t>
            </w:r>
            <w:r>
              <w:rPr>
                <w:spacing w:val="12"/>
              </w:rPr>
              <w:t>）</w:t>
            </w:r>
            <w:r>
              <w:rPr>
                <w:spacing w:val="43"/>
              </w:rPr>
              <w:t xml:space="preserve"> </w:t>
            </w:r>
            <w:r>
              <w:rPr>
                <w:spacing w:val="11"/>
              </w:rPr>
              <w:t>、中国政</w:t>
            </w:r>
            <w:r>
              <w:t xml:space="preserve"> </w:t>
            </w:r>
            <w:r>
              <w:rPr>
                <w:spacing w:val="13"/>
              </w:rPr>
              <w:t>府采购网（</w:t>
            </w:r>
            <w:r>
              <w:t>http</w:t>
            </w:r>
            <w:r>
              <w:rPr>
                <w:spacing w:val="13"/>
              </w:rPr>
              <w:t>://</w:t>
            </w:r>
            <w:r>
              <w:t>www</w:t>
            </w:r>
            <w:r>
              <w:rPr>
                <w:spacing w:val="13"/>
              </w:rPr>
              <w:t>.</w:t>
            </w:r>
            <w:r>
              <w:t>ccgp</w:t>
            </w:r>
            <w:r>
              <w:rPr>
                <w:spacing w:val="13"/>
              </w:rPr>
              <w:t>.</w:t>
            </w:r>
            <w:r>
              <w:t>gov</w:t>
            </w:r>
            <w:r>
              <w:rPr>
                <w:spacing w:val="13"/>
              </w:rPr>
              <w:t>.</w:t>
            </w:r>
            <w:r>
              <w:t>cn</w:t>
            </w:r>
            <w:r>
              <w:rPr>
                <w:spacing w:val="13"/>
              </w:rPr>
              <w:t>）被列入失信被执行人、</w:t>
            </w:r>
            <w:r>
              <w:rPr>
                <w:spacing w:val="12"/>
              </w:rPr>
              <w:t>重大税收违法失信主体、政府</w:t>
            </w:r>
            <w:r>
              <w:t xml:space="preserve"> </w:t>
            </w:r>
            <w:r>
              <w:rPr>
                <w:spacing w:val="11"/>
              </w:rPr>
              <w:t>采购严重违法失信行为记录名单及其他不符合《中华人民共和国政府采购法》第二十二条规</w:t>
            </w:r>
            <w:r>
              <w:rPr>
                <w:spacing w:val="4"/>
              </w:rPr>
              <w:t xml:space="preserve"> </w:t>
            </w:r>
            <w:r>
              <w:rPr>
                <w:spacing w:val="11"/>
              </w:rPr>
              <w:t>定条件的供应商，采购人或者采购代理机构应当拒绝其参与政府采购活动。两个以上的自然</w:t>
            </w:r>
            <w:r>
              <w:rPr>
                <w:spacing w:val="4"/>
              </w:rPr>
              <w:t xml:space="preserve"> </w:t>
            </w:r>
            <w:r>
              <w:rPr>
                <w:spacing w:val="11"/>
              </w:rPr>
              <w:t>人、法人或者其他组织组成一个联合体，以一个供应商的身份共同参加政府采购活动的，应</w:t>
            </w:r>
            <w:r>
              <w:rPr>
                <w:spacing w:val="4"/>
              </w:rPr>
              <w:t xml:space="preserve"> </w:t>
            </w:r>
            <w:r>
              <w:rPr>
                <w:spacing w:val="11"/>
              </w:rPr>
              <w:t>当对所有联合体成员进行信用记录查询，联合体成员存在不良信用记录（被列入失信被执行</w:t>
            </w:r>
            <w:r>
              <w:rPr>
                <w:spacing w:val="4"/>
              </w:rPr>
              <w:t xml:space="preserve"> </w:t>
            </w:r>
            <w:r>
              <w:rPr>
                <w:spacing w:val="11"/>
              </w:rPr>
              <w:t>人、重大税收违法失信主体、政府采购严重违法失信行为记录名单及其他不符合《中华人民</w:t>
            </w:r>
            <w:r>
              <w:rPr>
                <w:spacing w:val="4"/>
              </w:rPr>
              <w:t xml:space="preserve"> </w:t>
            </w:r>
            <w:r>
              <w:rPr>
                <w:spacing w:val="9"/>
              </w:rPr>
              <w:t>共和国政府采购法》第二十二条规定条件的供应商）的，视同联合体存在不良信用记录。</w:t>
            </w:r>
          </w:p>
        </w:tc>
      </w:tr>
      <w:tr w14:paraId="64046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99" w:type="dxa"/>
            <w:vAlign w:val="top"/>
          </w:tcPr>
          <w:p w14:paraId="47C529ED">
            <w:pPr>
              <w:pStyle w:val="6"/>
              <w:spacing w:before="176" w:line="190" w:lineRule="auto"/>
              <w:ind w:left="246"/>
            </w:pPr>
            <w:r>
              <w:rPr>
                <w:spacing w:val="2"/>
              </w:rPr>
              <w:t>26.1</w:t>
            </w:r>
          </w:p>
        </w:tc>
        <w:tc>
          <w:tcPr>
            <w:tcW w:w="8670" w:type="dxa"/>
            <w:vAlign w:val="top"/>
          </w:tcPr>
          <w:p w14:paraId="3CDA834F">
            <w:pPr>
              <w:pStyle w:val="6"/>
              <w:spacing w:before="122" w:line="228" w:lineRule="auto"/>
              <w:ind w:left="111"/>
            </w:pPr>
            <w:r>
              <w:rPr>
                <w:spacing w:val="7"/>
              </w:rPr>
              <w:t>评标委员会的人数：</w:t>
            </w:r>
            <w:r>
              <w:rPr>
                <w:spacing w:val="7"/>
                <w:u w:val="single" w:color="auto"/>
              </w:rPr>
              <w:t xml:space="preserve">  5  </w:t>
            </w:r>
            <w:r>
              <w:rPr>
                <w:spacing w:val="-90"/>
              </w:rPr>
              <w:t xml:space="preserve"> </w:t>
            </w:r>
            <w:r>
              <w:rPr>
                <w:spacing w:val="7"/>
              </w:rPr>
              <w:t>人</w:t>
            </w:r>
          </w:p>
        </w:tc>
      </w:tr>
      <w:tr w14:paraId="12ED2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99" w:type="dxa"/>
            <w:vAlign w:val="top"/>
          </w:tcPr>
          <w:p w14:paraId="2D68E390">
            <w:pPr>
              <w:spacing w:line="253" w:lineRule="auto"/>
              <w:rPr>
                <w:rFonts w:ascii="Arial"/>
                <w:sz w:val="21"/>
              </w:rPr>
            </w:pPr>
          </w:p>
          <w:p w14:paraId="1EA85C33">
            <w:pPr>
              <w:spacing w:line="254" w:lineRule="auto"/>
              <w:rPr>
                <w:rFonts w:ascii="Arial"/>
                <w:sz w:val="21"/>
              </w:rPr>
            </w:pPr>
          </w:p>
          <w:p w14:paraId="4E1C1172">
            <w:pPr>
              <w:pStyle w:val="6"/>
              <w:spacing w:before="65" w:line="190" w:lineRule="auto"/>
              <w:ind w:left="246"/>
            </w:pPr>
            <w:r>
              <w:rPr>
                <w:spacing w:val="2"/>
              </w:rPr>
              <w:t>29.1</w:t>
            </w:r>
          </w:p>
        </w:tc>
        <w:tc>
          <w:tcPr>
            <w:tcW w:w="8670" w:type="dxa"/>
            <w:vAlign w:val="top"/>
          </w:tcPr>
          <w:p w14:paraId="532B53A2">
            <w:pPr>
              <w:pStyle w:val="6"/>
              <w:spacing w:before="121" w:line="229" w:lineRule="auto"/>
              <w:ind w:left="111"/>
            </w:pPr>
            <w:r>
              <w:rPr>
                <w:spacing w:val="6"/>
              </w:rPr>
              <w:t>评标方法：</w:t>
            </w:r>
          </w:p>
          <w:p w14:paraId="60014CB1">
            <w:pPr>
              <w:pStyle w:val="6"/>
              <w:spacing w:before="152" w:line="229" w:lineRule="auto"/>
              <w:ind w:left="120"/>
            </w:pPr>
            <w:r>
              <w:rPr>
                <w:rFonts w:ascii="MS PMincho" w:hAnsi="MS PMincho" w:eastAsia="MS PMincho" w:cs="MS PMincho"/>
                <w:spacing w:val="6"/>
              </w:rPr>
              <w:t>☑</w:t>
            </w:r>
            <w:r>
              <w:rPr>
                <w:spacing w:val="6"/>
              </w:rPr>
              <w:t>综合评分法</w:t>
            </w:r>
          </w:p>
          <w:p w14:paraId="3E281C97">
            <w:pPr>
              <w:pStyle w:val="6"/>
              <w:spacing w:before="152" w:line="227" w:lineRule="auto"/>
              <w:ind w:left="134"/>
            </w:pPr>
            <w:r>
              <w:rPr>
                <w:spacing w:val="5"/>
              </w:rPr>
              <w:t>□最低评标价法</w:t>
            </w:r>
          </w:p>
        </w:tc>
      </w:tr>
      <w:tr w14:paraId="603C5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899" w:type="dxa"/>
            <w:vAlign w:val="top"/>
          </w:tcPr>
          <w:p w14:paraId="284C3AA8">
            <w:pPr>
              <w:spacing w:line="311" w:lineRule="auto"/>
              <w:rPr>
                <w:rFonts w:ascii="Arial"/>
                <w:sz w:val="21"/>
              </w:rPr>
            </w:pPr>
          </w:p>
          <w:p w14:paraId="51AFD683">
            <w:pPr>
              <w:pStyle w:val="6"/>
              <w:spacing w:before="65" w:line="189" w:lineRule="auto"/>
              <w:ind w:left="246"/>
            </w:pPr>
            <w:r>
              <w:rPr>
                <w:spacing w:val="2"/>
              </w:rPr>
              <w:t>29.2</w:t>
            </w:r>
          </w:p>
        </w:tc>
        <w:tc>
          <w:tcPr>
            <w:tcW w:w="8670" w:type="dxa"/>
            <w:vAlign w:val="top"/>
          </w:tcPr>
          <w:p w14:paraId="4D99819F">
            <w:pPr>
              <w:pStyle w:val="6"/>
              <w:spacing w:before="144" w:line="301" w:lineRule="auto"/>
              <w:ind w:left="113" w:right="4396" w:firstLine="3"/>
            </w:pPr>
            <w:r>
              <w:rPr>
                <w:spacing w:val="6"/>
              </w:rPr>
              <w:t>商务要求评审中允许负偏离的条款数为</w:t>
            </w:r>
            <w:r>
              <w:rPr>
                <w:spacing w:val="-35"/>
              </w:rPr>
              <w:t xml:space="preserve"> </w:t>
            </w:r>
            <w:r>
              <w:rPr>
                <w:spacing w:val="6"/>
                <w:u w:val="single" w:color="auto"/>
              </w:rPr>
              <w:t>0</w:t>
            </w:r>
            <w:r>
              <w:rPr>
                <w:spacing w:val="-35"/>
                <w:u w:val="single" w:color="auto"/>
              </w:rPr>
              <w:t xml:space="preserve"> </w:t>
            </w:r>
            <w:r>
              <w:rPr>
                <w:spacing w:val="6"/>
              </w:rPr>
              <w:t>项。</w:t>
            </w:r>
            <w:r>
              <w:t xml:space="preserve"> </w:t>
            </w:r>
            <w:r>
              <w:rPr>
                <w:spacing w:val="8"/>
              </w:rPr>
              <w:t>技术要求评审中允许负偏离的条款数：</w:t>
            </w:r>
            <w:r>
              <w:rPr>
                <w:spacing w:val="8"/>
                <w:u w:val="single" w:color="auto"/>
              </w:rPr>
              <w:t>2</w:t>
            </w:r>
            <w:r>
              <w:rPr>
                <w:spacing w:val="-34"/>
                <w:u w:val="single" w:color="auto"/>
              </w:rPr>
              <w:t xml:space="preserve"> </w:t>
            </w:r>
            <w:r>
              <w:rPr>
                <w:spacing w:val="8"/>
              </w:rPr>
              <w:t>项。</w:t>
            </w:r>
          </w:p>
        </w:tc>
      </w:tr>
    </w:tbl>
    <w:p w14:paraId="14C14C02">
      <w:pPr>
        <w:rPr>
          <w:rFonts w:ascii="Arial"/>
          <w:sz w:val="21"/>
        </w:rPr>
      </w:pPr>
    </w:p>
    <w:p w14:paraId="75FD1668">
      <w:pPr>
        <w:rPr>
          <w:rFonts w:ascii="Arial" w:hAnsi="Arial" w:eastAsia="Arial" w:cs="Arial"/>
          <w:sz w:val="21"/>
          <w:szCs w:val="21"/>
        </w:rPr>
        <w:sectPr>
          <w:footerReference r:id="rId32" w:type="default"/>
          <w:pgSz w:w="11906" w:h="16839"/>
          <w:pgMar w:top="1431" w:right="743" w:bottom="1362" w:left="1588" w:header="0" w:footer="1200" w:gutter="0"/>
          <w:cols w:space="720" w:num="1"/>
        </w:sectPr>
      </w:pPr>
    </w:p>
    <w:p w14:paraId="7DCDE262">
      <w:pPr>
        <w:spacing w:before="28"/>
      </w:pPr>
    </w:p>
    <w:tbl>
      <w:tblPr>
        <w:tblStyle w:val="5"/>
        <w:tblW w:w="95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9"/>
        <w:gridCol w:w="8670"/>
      </w:tblGrid>
      <w:tr w14:paraId="458B2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899" w:type="dxa"/>
            <w:vAlign w:val="top"/>
          </w:tcPr>
          <w:p w14:paraId="1771542A">
            <w:pPr>
              <w:spacing w:line="254" w:lineRule="auto"/>
              <w:rPr>
                <w:rFonts w:ascii="Arial"/>
                <w:sz w:val="21"/>
              </w:rPr>
            </w:pPr>
          </w:p>
          <w:p w14:paraId="12FEF54B">
            <w:pPr>
              <w:spacing w:line="254" w:lineRule="auto"/>
              <w:rPr>
                <w:rFonts w:ascii="Arial"/>
                <w:sz w:val="21"/>
              </w:rPr>
            </w:pPr>
          </w:p>
          <w:p w14:paraId="14C569B7">
            <w:pPr>
              <w:pStyle w:val="6"/>
              <w:spacing w:before="65" w:line="189" w:lineRule="auto"/>
              <w:ind w:left="246"/>
            </w:pPr>
            <w:r>
              <w:rPr>
                <w:spacing w:val="2"/>
              </w:rPr>
              <w:t>29.3</w:t>
            </w:r>
          </w:p>
        </w:tc>
        <w:tc>
          <w:tcPr>
            <w:tcW w:w="8670" w:type="dxa"/>
            <w:vAlign w:val="top"/>
          </w:tcPr>
          <w:p w14:paraId="1748B09D">
            <w:pPr>
              <w:pStyle w:val="6"/>
              <w:spacing w:before="144" w:line="353" w:lineRule="auto"/>
              <w:ind w:left="133" w:right="6515" w:hanging="1"/>
            </w:pPr>
            <w:r>
              <w:rPr>
                <w:spacing w:val="1"/>
              </w:rPr>
              <w:t>中标候选人推荐数量：</w:t>
            </w:r>
            <w:r>
              <w:rPr>
                <w:spacing w:val="6"/>
              </w:rPr>
              <w:t xml:space="preserve"> </w:t>
            </w:r>
            <w:r>
              <w:rPr>
                <w:spacing w:val="-3"/>
              </w:rPr>
              <w:t>□</w:t>
            </w:r>
            <w:r>
              <w:rPr>
                <w:spacing w:val="-3"/>
                <w:u w:val="single" w:color="auto"/>
              </w:rPr>
              <w:t>\</w:t>
            </w:r>
            <w:r>
              <w:rPr>
                <w:spacing w:val="-3"/>
              </w:rPr>
              <w:t>名</w:t>
            </w:r>
          </w:p>
          <w:p w14:paraId="5831FC37">
            <w:pPr>
              <w:pStyle w:val="6"/>
              <w:spacing w:before="34" w:line="228" w:lineRule="auto"/>
              <w:ind w:left="120"/>
            </w:pPr>
            <w:r>
              <w:rPr>
                <w:rFonts w:ascii="MS PMincho" w:hAnsi="MS PMincho" w:eastAsia="MS PMincho" w:cs="MS PMincho"/>
                <w:spacing w:val="9"/>
              </w:rPr>
              <w:t>☑</w:t>
            </w:r>
            <w:r>
              <w:rPr>
                <w:spacing w:val="9"/>
              </w:rPr>
              <w:t>根据[总得分由高到低（综合评分法）]排列次序并全部推荐为中标候选人</w:t>
            </w:r>
          </w:p>
        </w:tc>
      </w:tr>
      <w:tr w14:paraId="477AC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3" w:hRule="atLeast"/>
        </w:trPr>
        <w:tc>
          <w:tcPr>
            <w:tcW w:w="899" w:type="dxa"/>
            <w:vAlign w:val="top"/>
          </w:tcPr>
          <w:p w14:paraId="0EB169B8">
            <w:pPr>
              <w:spacing w:line="249" w:lineRule="auto"/>
              <w:rPr>
                <w:rFonts w:ascii="Arial"/>
                <w:sz w:val="21"/>
              </w:rPr>
            </w:pPr>
          </w:p>
          <w:p w14:paraId="3F59AED8">
            <w:pPr>
              <w:spacing w:line="249" w:lineRule="auto"/>
              <w:rPr>
                <w:rFonts w:ascii="Arial"/>
                <w:sz w:val="21"/>
              </w:rPr>
            </w:pPr>
          </w:p>
          <w:p w14:paraId="60784473">
            <w:pPr>
              <w:spacing w:line="249" w:lineRule="auto"/>
              <w:rPr>
                <w:rFonts w:ascii="Arial"/>
                <w:sz w:val="21"/>
              </w:rPr>
            </w:pPr>
          </w:p>
          <w:p w14:paraId="1DF24B0B">
            <w:pPr>
              <w:spacing w:line="249" w:lineRule="auto"/>
              <w:rPr>
                <w:rFonts w:ascii="Arial"/>
                <w:sz w:val="21"/>
              </w:rPr>
            </w:pPr>
          </w:p>
          <w:p w14:paraId="4B73115E">
            <w:pPr>
              <w:spacing w:line="249" w:lineRule="auto"/>
              <w:rPr>
                <w:rFonts w:ascii="Arial"/>
                <w:sz w:val="21"/>
              </w:rPr>
            </w:pPr>
          </w:p>
          <w:p w14:paraId="426B955E">
            <w:pPr>
              <w:spacing w:line="249" w:lineRule="auto"/>
              <w:rPr>
                <w:rFonts w:ascii="Arial"/>
                <w:sz w:val="21"/>
              </w:rPr>
            </w:pPr>
          </w:p>
          <w:p w14:paraId="39CEB0A5">
            <w:pPr>
              <w:spacing w:line="249" w:lineRule="auto"/>
              <w:rPr>
                <w:rFonts w:ascii="Arial"/>
                <w:sz w:val="21"/>
              </w:rPr>
            </w:pPr>
          </w:p>
          <w:p w14:paraId="3B28B48D">
            <w:pPr>
              <w:spacing w:line="249" w:lineRule="auto"/>
              <w:rPr>
                <w:rFonts w:ascii="Arial"/>
                <w:sz w:val="21"/>
              </w:rPr>
            </w:pPr>
          </w:p>
          <w:p w14:paraId="3F68BAD3">
            <w:pPr>
              <w:spacing w:line="250" w:lineRule="auto"/>
              <w:rPr>
                <w:rFonts w:ascii="Arial"/>
                <w:sz w:val="21"/>
              </w:rPr>
            </w:pPr>
          </w:p>
          <w:p w14:paraId="5E933605">
            <w:pPr>
              <w:spacing w:line="250" w:lineRule="auto"/>
              <w:rPr>
                <w:rFonts w:ascii="Arial"/>
                <w:sz w:val="21"/>
              </w:rPr>
            </w:pPr>
          </w:p>
          <w:p w14:paraId="1539D253">
            <w:pPr>
              <w:pStyle w:val="6"/>
              <w:spacing w:before="65" w:line="190" w:lineRule="auto"/>
              <w:ind w:left="247"/>
            </w:pPr>
            <w:r>
              <w:rPr>
                <w:spacing w:val="2"/>
              </w:rPr>
              <w:t>30.1</w:t>
            </w:r>
          </w:p>
        </w:tc>
        <w:tc>
          <w:tcPr>
            <w:tcW w:w="8670" w:type="dxa"/>
            <w:vAlign w:val="top"/>
          </w:tcPr>
          <w:p w14:paraId="21EBB364">
            <w:pPr>
              <w:pStyle w:val="6"/>
              <w:spacing w:before="120" w:line="353" w:lineRule="auto"/>
              <w:ind w:left="135" w:right="107" w:hanging="24"/>
            </w:pPr>
            <w:r>
              <w:rPr>
                <w:spacing w:val="11"/>
              </w:rPr>
              <w:t>采用综合评分法的采购项目，采购人确定中标人时，出现中标候选人并列的情形，采购人按</w:t>
            </w:r>
            <w:r>
              <w:rPr>
                <w:spacing w:val="4"/>
              </w:rPr>
              <w:t xml:space="preserve"> </w:t>
            </w:r>
            <w:r>
              <w:rPr>
                <w:spacing w:val="5"/>
              </w:rPr>
              <w:t>以下的方式确定中标人：</w:t>
            </w:r>
          </w:p>
          <w:p w14:paraId="0F385C05">
            <w:pPr>
              <w:pStyle w:val="6"/>
              <w:spacing w:before="33" w:line="355" w:lineRule="auto"/>
              <w:ind w:left="114" w:right="109" w:firstLine="6"/>
            </w:pPr>
            <w:r>
              <w:rPr>
                <w:rFonts w:ascii="MS PMincho" w:hAnsi="MS PMincho" w:eastAsia="MS PMincho" w:cs="MS PMincho"/>
                <w:spacing w:val="11"/>
              </w:rPr>
              <w:t>☑</w:t>
            </w:r>
            <w:r>
              <w:rPr>
                <w:spacing w:val="11"/>
              </w:rPr>
              <w:t>依次按投标报价低的优先、技术分高的优先、安装实施方案分高的优先、</w:t>
            </w:r>
            <w:r>
              <w:rPr>
                <w:spacing w:val="10"/>
              </w:rPr>
              <w:t>增值售后服务方</w:t>
            </w:r>
            <w:r>
              <w:t xml:space="preserve"> </w:t>
            </w:r>
            <w:r>
              <w:rPr>
                <w:spacing w:val="9"/>
              </w:rPr>
              <w:t>案分高的优先、履约能力分高的优先、政策分高的优先顺序推荐；</w:t>
            </w:r>
          </w:p>
          <w:p w14:paraId="4EAE8607">
            <w:pPr>
              <w:pStyle w:val="6"/>
              <w:spacing w:before="30" w:line="365" w:lineRule="auto"/>
              <w:ind w:left="134" w:right="7355"/>
            </w:pPr>
            <w:r>
              <w:rPr>
                <w:spacing w:val="-5"/>
              </w:rPr>
              <w:t>□随机抽取；</w:t>
            </w:r>
            <w:r>
              <w:rPr>
                <w:spacing w:val="4"/>
              </w:rPr>
              <w:t xml:space="preserve"> </w:t>
            </w:r>
            <w:r>
              <w:rPr>
                <w:spacing w:val="-1"/>
              </w:rPr>
              <w:t>□……</w:t>
            </w:r>
          </w:p>
          <w:p w14:paraId="332AE5CB">
            <w:pPr>
              <w:pStyle w:val="6"/>
              <w:spacing w:before="10" w:line="353" w:lineRule="auto"/>
              <w:ind w:left="113" w:right="107" w:hanging="2"/>
            </w:pPr>
            <w:r>
              <w:rPr>
                <w:spacing w:val="11"/>
              </w:rPr>
              <w:t>采用最低评标价法的采购项目，采购人确定中标人时，出现中标候选人并列的情形，采购人</w:t>
            </w:r>
            <w:r>
              <w:rPr>
                <w:spacing w:val="4"/>
              </w:rPr>
              <w:t xml:space="preserve"> </w:t>
            </w:r>
            <w:r>
              <w:rPr>
                <w:spacing w:val="8"/>
              </w:rPr>
              <w:t>按以下的方式确定中标人：</w:t>
            </w:r>
          </w:p>
          <w:p w14:paraId="0AD56EB4">
            <w:pPr>
              <w:pStyle w:val="6"/>
              <w:spacing w:before="33" w:line="322" w:lineRule="auto"/>
              <w:ind w:left="112" w:right="39" w:firstLine="21"/>
            </w:pPr>
            <w:r>
              <w:rPr>
                <w:spacing w:val="10"/>
              </w:rPr>
              <w:t>□依次按投标报价低的优先、节能及环保产品累计金额高的优先、带</w:t>
            </w:r>
            <w:r>
              <w:rPr>
                <w:spacing w:val="9"/>
              </w:rPr>
              <w:t>“▲</w:t>
            </w:r>
            <w:r>
              <w:rPr>
                <w:spacing w:val="-70"/>
              </w:rPr>
              <w:t xml:space="preserve"> </w:t>
            </w:r>
            <w:r>
              <w:rPr>
                <w:spacing w:val="9"/>
              </w:rPr>
              <w:t>”的实质性要求正</w:t>
            </w:r>
            <w:r>
              <w:t xml:space="preserve"> </w:t>
            </w:r>
            <w:r>
              <w:rPr>
                <w:spacing w:val="8"/>
              </w:rPr>
              <w:t>偏离项数多的优先、均无正偏离或者正偏离项数一致时负</w:t>
            </w:r>
            <w:r>
              <w:rPr>
                <w:spacing w:val="7"/>
              </w:rPr>
              <w:t>偏离项数少的优先、保修期长优先、</w:t>
            </w:r>
            <w:r>
              <w:t xml:space="preserve"> </w:t>
            </w:r>
            <w:r>
              <w:rPr>
                <w:spacing w:val="9"/>
              </w:rPr>
              <w:t>交货期短优先、故障响应时间短优先的顺序确定。</w:t>
            </w:r>
          </w:p>
          <w:p w14:paraId="2C02882C">
            <w:pPr>
              <w:pStyle w:val="6"/>
              <w:spacing w:before="154" w:line="309" w:lineRule="auto"/>
              <w:ind w:left="134" w:right="7355"/>
            </w:pPr>
            <w:r>
              <w:rPr>
                <w:spacing w:val="-5"/>
              </w:rPr>
              <w:t>□随机抽取；</w:t>
            </w:r>
            <w:r>
              <w:rPr>
                <w:spacing w:val="4"/>
              </w:rPr>
              <w:t xml:space="preserve"> </w:t>
            </w:r>
            <w:r>
              <w:rPr>
                <w:spacing w:val="-1"/>
              </w:rPr>
              <w:t>□……</w:t>
            </w:r>
          </w:p>
        </w:tc>
      </w:tr>
      <w:tr w14:paraId="3127A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9" w:hRule="atLeast"/>
        </w:trPr>
        <w:tc>
          <w:tcPr>
            <w:tcW w:w="899" w:type="dxa"/>
            <w:vAlign w:val="top"/>
          </w:tcPr>
          <w:p w14:paraId="1F62DB2C">
            <w:pPr>
              <w:spacing w:line="248" w:lineRule="auto"/>
              <w:rPr>
                <w:rFonts w:ascii="Arial"/>
                <w:sz w:val="21"/>
              </w:rPr>
            </w:pPr>
          </w:p>
          <w:p w14:paraId="28A0832A">
            <w:pPr>
              <w:spacing w:line="248" w:lineRule="auto"/>
              <w:rPr>
                <w:rFonts w:ascii="Arial"/>
                <w:sz w:val="21"/>
              </w:rPr>
            </w:pPr>
          </w:p>
          <w:p w14:paraId="5C64E879">
            <w:pPr>
              <w:spacing w:line="248" w:lineRule="auto"/>
              <w:rPr>
                <w:rFonts w:ascii="Arial"/>
                <w:sz w:val="21"/>
              </w:rPr>
            </w:pPr>
          </w:p>
          <w:p w14:paraId="0D92CA86">
            <w:pPr>
              <w:spacing w:line="248" w:lineRule="auto"/>
              <w:rPr>
                <w:rFonts w:ascii="Arial"/>
                <w:sz w:val="21"/>
              </w:rPr>
            </w:pPr>
          </w:p>
          <w:p w14:paraId="1380DA18">
            <w:pPr>
              <w:spacing w:line="248" w:lineRule="auto"/>
              <w:rPr>
                <w:rFonts w:ascii="Arial"/>
                <w:sz w:val="21"/>
              </w:rPr>
            </w:pPr>
          </w:p>
          <w:p w14:paraId="10142E9E">
            <w:pPr>
              <w:spacing w:line="249" w:lineRule="auto"/>
              <w:rPr>
                <w:rFonts w:ascii="Arial"/>
                <w:sz w:val="21"/>
              </w:rPr>
            </w:pPr>
          </w:p>
          <w:p w14:paraId="264CDDC9">
            <w:pPr>
              <w:spacing w:line="249" w:lineRule="auto"/>
              <w:rPr>
                <w:rFonts w:ascii="Arial"/>
                <w:sz w:val="21"/>
              </w:rPr>
            </w:pPr>
          </w:p>
          <w:p w14:paraId="30D57B58">
            <w:pPr>
              <w:spacing w:line="249" w:lineRule="auto"/>
              <w:rPr>
                <w:rFonts w:ascii="Arial"/>
                <w:sz w:val="21"/>
              </w:rPr>
            </w:pPr>
          </w:p>
          <w:p w14:paraId="55733F48">
            <w:pPr>
              <w:spacing w:line="249" w:lineRule="auto"/>
              <w:rPr>
                <w:rFonts w:ascii="Arial"/>
                <w:sz w:val="21"/>
              </w:rPr>
            </w:pPr>
          </w:p>
          <w:p w14:paraId="6311A28C">
            <w:pPr>
              <w:spacing w:line="249" w:lineRule="auto"/>
              <w:rPr>
                <w:rFonts w:ascii="Arial"/>
                <w:sz w:val="21"/>
              </w:rPr>
            </w:pPr>
          </w:p>
          <w:p w14:paraId="6DBDF731">
            <w:pPr>
              <w:spacing w:line="249" w:lineRule="auto"/>
              <w:rPr>
                <w:rFonts w:ascii="Arial"/>
                <w:sz w:val="21"/>
              </w:rPr>
            </w:pPr>
          </w:p>
          <w:p w14:paraId="38226F93">
            <w:pPr>
              <w:spacing w:line="249" w:lineRule="auto"/>
              <w:rPr>
                <w:rFonts w:ascii="Arial"/>
                <w:sz w:val="21"/>
              </w:rPr>
            </w:pPr>
          </w:p>
          <w:p w14:paraId="224D27EE">
            <w:pPr>
              <w:spacing w:line="249" w:lineRule="auto"/>
              <w:rPr>
                <w:rFonts w:ascii="Arial"/>
                <w:sz w:val="21"/>
              </w:rPr>
            </w:pPr>
          </w:p>
          <w:p w14:paraId="174A412A">
            <w:pPr>
              <w:pStyle w:val="6"/>
              <w:spacing w:before="65" w:line="190" w:lineRule="auto"/>
              <w:ind w:left="247"/>
            </w:pPr>
            <w:r>
              <w:rPr>
                <w:spacing w:val="2"/>
              </w:rPr>
              <w:t>35.1</w:t>
            </w:r>
          </w:p>
        </w:tc>
        <w:tc>
          <w:tcPr>
            <w:tcW w:w="8670" w:type="dxa"/>
            <w:vAlign w:val="top"/>
          </w:tcPr>
          <w:p w14:paraId="39F93672">
            <w:pPr>
              <w:pStyle w:val="6"/>
              <w:spacing w:before="67" w:line="266" w:lineRule="exact"/>
              <w:ind w:left="132"/>
            </w:pPr>
            <w:r>
              <w:rPr>
                <w:rFonts w:ascii="MS UI Gothic" w:hAnsi="MS UI Gothic" w:eastAsia="MS UI Gothic" w:cs="MS UI Gothic"/>
                <w:spacing w:val="7"/>
                <w:position w:val="1"/>
              </w:rPr>
              <w:t>□</w:t>
            </w:r>
            <w:r>
              <w:rPr>
                <w:spacing w:val="7"/>
                <w:position w:val="1"/>
              </w:rPr>
              <w:t>本项目各分标不收取履约保证金。</w:t>
            </w:r>
          </w:p>
          <w:p w14:paraId="7421CAA1">
            <w:pPr>
              <w:pStyle w:val="6"/>
              <w:spacing w:before="256" w:line="228" w:lineRule="auto"/>
              <w:ind w:left="120"/>
            </w:pPr>
            <w:r>
              <w:rPr>
                <w:rFonts w:ascii="MS PMincho" w:hAnsi="MS PMincho" w:eastAsia="MS PMincho" w:cs="MS PMincho"/>
                <w:spacing w:val="8"/>
              </w:rPr>
              <w:t>☑</w:t>
            </w:r>
            <w:r>
              <w:rPr>
                <w:spacing w:val="8"/>
              </w:rPr>
              <w:t>本项目各分标收取履约保证金，具体规定如下：</w:t>
            </w:r>
          </w:p>
          <w:p w14:paraId="16071EA4">
            <w:pPr>
              <w:pStyle w:val="6"/>
              <w:spacing w:before="161" w:line="365" w:lineRule="auto"/>
              <w:ind w:left="112" w:right="162" w:firstLine="3"/>
            </w:pPr>
            <w:r>
              <w:rPr>
                <w:spacing w:val="9"/>
              </w:rPr>
              <w:t>履约保证金金额：按中标金额的1%。中标供应商必须在合同签订前向采购人足额缴纳履约保</w:t>
            </w:r>
            <w:r>
              <w:rPr>
                <w:spacing w:val="16"/>
              </w:rPr>
              <w:t xml:space="preserve"> </w:t>
            </w:r>
            <w:r>
              <w:rPr>
                <w:spacing w:val="3"/>
              </w:rPr>
              <w:t>证金。</w:t>
            </w:r>
          </w:p>
          <w:p w14:paraId="6C74C237">
            <w:pPr>
              <w:pStyle w:val="6"/>
              <w:spacing w:before="24" w:line="368" w:lineRule="auto"/>
              <w:ind w:left="112" w:right="107"/>
            </w:pPr>
            <w:r>
              <w:rPr>
                <w:b/>
                <w:bCs/>
                <w:spacing w:val="9"/>
              </w:rPr>
              <w:t>注：根据《广西壮族自治区财政厅关于持续优化政府采购营</w:t>
            </w:r>
            <w:r>
              <w:rPr>
                <w:b/>
                <w:bCs/>
                <w:spacing w:val="8"/>
              </w:rPr>
              <w:t>商环境推动高质量发展的通知》</w:t>
            </w:r>
            <w:r>
              <w:t xml:space="preserve"> </w:t>
            </w:r>
            <w:r>
              <w:rPr>
                <w:b/>
                <w:bCs/>
                <w:spacing w:val="8"/>
              </w:rPr>
              <w:t>（桂财采〔2024〕55号）规定，对中小企业收取的履约保证金数额不得超过政府采购合同金</w:t>
            </w:r>
            <w:r>
              <w:rPr>
                <w:spacing w:val="9"/>
              </w:rPr>
              <w:t xml:space="preserve"> </w:t>
            </w:r>
            <w:r>
              <w:rPr>
                <w:b/>
                <w:bCs/>
                <w:spacing w:val="2"/>
              </w:rPr>
              <w:t>额的2%。</w:t>
            </w:r>
          </w:p>
          <w:p w14:paraId="12F97252">
            <w:pPr>
              <w:pStyle w:val="6"/>
              <w:spacing w:before="30" w:line="362" w:lineRule="auto"/>
              <w:ind w:left="137" w:right="109" w:hanging="21"/>
            </w:pPr>
            <w:r>
              <w:rPr>
                <w:spacing w:val="11"/>
              </w:rPr>
              <w:t>履约保证金递交方式：银行转账、支票、汇票、本票或者金融、担保机构出具的保函（</w:t>
            </w:r>
            <w:r>
              <w:rPr>
                <w:spacing w:val="10"/>
              </w:rPr>
              <w:t>包含</w:t>
            </w:r>
            <w:r>
              <w:t xml:space="preserve"> </w:t>
            </w:r>
            <w:r>
              <w:rPr>
                <w:spacing w:val="6"/>
              </w:rPr>
              <w:t>电子保函）等非现金方式</w:t>
            </w:r>
          </w:p>
          <w:p w14:paraId="4FA1DBA4">
            <w:pPr>
              <w:pStyle w:val="6"/>
              <w:spacing w:before="35" w:line="228" w:lineRule="auto"/>
              <w:ind w:left="116"/>
            </w:pPr>
            <w:r>
              <w:rPr>
                <w:spacing w:val="8"/>
              </w:rPr>
              <w:t>履约保证金退付方式、时间及条件：</w:t>
            </w:r>
          </w:p>
          <w:p w14:paraId="40CBE1EB">
            <w:pPr>
              <w:pStyle w:val="6"/>
              <w:spacing w:before="161" w:line="327" w:lineRule="auto"/>
              <w:ind w:left="113" w:right="107" w:firstLine="9"/>
            </w:pPr>
            <w:r>
              <w:rPr>
                <w:spacing w:val="8"/>
              </w:rPr>
              <w:t>（1）履约保证金在设备验收合格并交付使用后，由中标人凭《广西壮族自治区政府采购项目</w:t>
            </w:r>
            <w:r>
              <w:rPr>
                <w:spacing w:val="5"/>
              </w:rPr>
              <w:t xml:space="preserve"> </w:t>
            </w:r>
            <w:r>
              <w:rPr>
                <w:spacing w:val="8"/>
              </w:rPr>
              <w:t>合同验收书》（详见附表1）向采购人申请办理履约保证金退还手续，采购人在收到合格材料</w:t>
            </w:r>
            <w:r>
              <w:rPr>
                <w:spacing w:val="12"/>
              </w:rPr>
              <w:t xml:space="preserve"> </w:t>
            </w:r>
            <w:r>
              <w:rPr>
                <w:spacing w:val="8"/>
              </w:rPr>
              <w:t>后30日内以银行转账方式如数退还（不计利息）。</w:t>
            </w:r>
          </w:p>
          <w:p w14:paraId="47FABF58">
            <w:pPr>
              <w:pStyle w:val="6"/>
              <w:spacing w:before="162" w:line="303" w:lineRule="auto"/>
              <w:ind w:left="115" w:right="109" w:firstLine="7"/>
            </w:pPr>
            <w:r>
              <w:rPr>
                <w:spacing w:val="8"/>
              </w:rPr>
              <w:t>（2）在履约保证金退还日期前，若中标人的开户名称、开户银行、账号有变动的，请以书面</w:t>
            </w:r>
            <w:r>
              <w:rPr>
                <w:spacing w:val="3"/>
              </w:rPr>
              <w:t xml:space="preserve"> </w:t>
            </w:r>
            <w:r>
              <w:rPr>
                <w:spacing w:val="9"/>
              </w:rPr>
              <w:t>形式通知履约保证金收取单位，否则由此产生的后果由中标人自负。</w:t>
            </w:r>
          </w:p>
          <w:p w14:paraId="7E908D0F">
            <w:pPr>
              <w:pStyle w:val="6"/>
              <w:spacing w:before="161" w:line="228" w:lineRule="auto"/>
              <w:ind w:left="122"/>
            </w:pPr>
            <w:r>
              <w:rPr>
                <w:spacing w:val="8"/>
              </w:rPr>
              <w:t>（3）中标人在签订合同后存在违约情形的，履约保证金不予退还。履约保证金不足以赔偿损</w:t>
            </w:r>
          </w:p>
        </w:tc>
      </w:tr>
    </w:tbl>
    <w:p w14:paraId="524E820E">
      <w:pPr>
        <w:rPr>
          <w:rFonts w:ascii="Arial"/>
          <w:sz w:val="21"/>
        </w:rPr>
      </w:pPr>
    </w:p>
    <w:p w14:paraId="03BAA3AE">
      <w:pPr>
        <w:rPr>
          <w:rFonts w:ascii="Arial" w:hAnsi="Arial" w:eastAsia="Arial" w:cs="Arial"/>
          <w:sz w:val="21"/>
          <w:szCs w:val="21"/>
        </w:rPr>
        <w:sectPr>
          <w:footerReference r:id="rId33" w:type="default"/>
          <w:pgSz w:w="11906" w:h="16839"/>
          <w:pgMar w:top="1431" w:right="743" w:bottom="1362" w:left="1588" w:header="0" w:footer="1200" w:gutter="0"/>
          <w:cols w:space="720" w:num="1"/>
        </w:sectPr>
      </w:pPr>
    </w:p>
    <w:p w14:paraId="06D2E606">
      <w:pPr>
        <w:spacing w:before="28"/>
      </w:pPr>
    </w:p>
    <w:tbl>
      <w:tblPr>
        <w:tblStyle w:val="5"/>
        <w:tblW w:w="95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9"/>
        <w:gridCol w:w="401"/>
        <w:gridCol w:w="2879"/>
        <w:gridCol w:w="1443"/>
        <w:gridCol w:w="1619"/>
        <w:gridCol w:w="1530"/>
        <w:gridCol w:w="798"/>
      </w:tblGrid>
      <w:tr w14:paraId="05935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93" w:hRule="atLeast"/>
        </w:trPr>
        <w:tc>
          <w:tcPr>
            <w:tcW w:w="899" w:type="dxa"/>
            <w:vAlign w:val="top"/>
          </w:tcPr>
          <w:p w14:paraId="2EDAC030">
            <w:pPr>
              <w:rPr>
                <w:rFonts w:ascii="Arial"/>
                <w:sz w:val="21"/>
              </w:rPr>
            </w:pPr>
          </w:p>
        </w:tc>
        <w:tc>
          <w:tcPr>
            <w:tcW w:w="8670" w:type="dxa"/>
            <w:gridSpan w:val="6"/>
            <w:vAlign w:val="top"/>
          </w:tcPr>
          <w:p w14:paraId="68FFBEA2">
            <w:pPr>
              <w:pStyle w:val="6"/>
              <w:spacing w:before="35" w:line="362" w:lineRule="auto"/>
              <w:ind w:left="116" w:right="6285" w:firstLine="1"/>
            </w:pPr>
            <w:r>
              <w:rPr>
                <w:spacing w:val="5"/>
              </w:rPr>
              <w:t xml:space="preserve">失的，按实际损失赔偿。 </w:t>
            </w:r>
            <w:r>
              <w:rPr>
                <w:spacing w:val="7"/>
              </w:rPr>
              <w:t>履约保证金指定账户：</w:t>
            </w:r>
          </w:p>
          <w:p w14:paraId="4064219E">
            <w:pPr>
              <w:pStyle w:val="6"/>
              <w:spacing w:before="33" w:line="228" w:lineRule="auto"/>
              <w:ind w:left="113"/>
            </w:pPr>
            <w:r>
              <w:rPr>
                <w:spacing w:val="9"/>
              </w:rPr>
              <w:t>开户名称：桂林医学院附属医院</w:t>
            </w:r>
          </w:p>
          <w:p w14:paraId="53A435D3">
            <w:pPr>
              <w:pStyle w:val="6"/>
              <w:spacing w:before="161" w:line="228" w:lineRule="auto"/>
              <w:ind w:left="113"/>
            </w:pPr>
            <w:r>
              <w:rPr>
                <w:spacing w:val="9"/>
              </w:rPr>
              <w:t>开户银行：中国建设银行股份有限公司桂林叠彩支行</w:t>
            </w:r>
          </w:p>
          <w:p w14:paraId="3000CB70">
            <w:pPr>
              <w:pStyle w:val="6"/>
              <w:spacing w:before="159" w:line="363" w:lineRule="auto"/>
              <w:ind w:left="115" w:right="5410"/>
            </w:pPr>
            <w:r>
              <w:rPr>
                <w:spacing w:val="3"/>
              </w:rPr>
              <w:t>账号：4500</w:t>
            </w:r>
            <w:r>
              <w:rPr>
                <w:spacing w:val="34"/>
              </w:rPr>
              <w:t xml:space="preserve"> </w:t>
            </w:r>
            <w:r>
              <w:rPr>
                <w:spacing w:val="3"/>
              </w:rPr>
              <w:t>1635 4100 5050</w:t>
            </w:r>
            <w:r>
              <w:rPr>
                <w:spacing w:val="28"/>
              </w:rPr>
              <w:t xml:space="preserve"> </w:t>
            </w:r>
            <w:r>
              <w:rPr>
                <w:spacing w:val="3"/>
              </w:rPr>
              <w:t>1922</w:t>
            </w:r>
            <w:r>
              <w:t xml:space="preserve"> </w:t>
            </w:r>
            <w:r>
              <w:rPr>
                <w:spacing w:val="2"/>
              </w:rPr>
              <w:t>备注：</w:t>
            </w:r>
          </w:p>
          <w:p w14:paraId="70374316">
            <w:pPr>
              <w:pStyle w:val="6"/>
              <w:spacing w:before="32" w:line="367" w:lineRule="auto"/>
              <w:ind w:left="113" w:right="129" w:firstLine="14"/>
              <w:jc w:val="both"/>
            </w:pPr>
            <w:r>
              <w:rPr>
                <w:b/>
                <w:bCs/>
                <w:spacing w:val="7"/>
              </w:rPr>
              <w:t>1.履约保证金不足额缴纳的（包含保函额度不足的</w:t>
            </w:r>
            <w:r>
              <w:rPr>
                <w:b/>
                <w:bCs/>
                <w:spacing w:val="23"/>
              </w:rPr>
              <w:t>），</w:t>
            </w:r>
            <w:r>
              <w:rPr>
                <w:b/>
                <w:bCs/>
                <w:spacing w:val="7"/>
              </w:rPr>
              <w:t>或者不按规定提交方式提交的，或者</w:t>
            </w:r>
            <w:r>
              <w:rPr>
                <w:spacing w:val="1"/>
              </w:rPr>
              <w:t xml:space="preserve"> </w:t>
            </w:r>
            <w:r>
              <w:rPr>
                <w:b/>
                <w:bCs/>
                <w:spacing w:val="8"/>
              </w:rPr>
              <w:t>保函有效期低于合同履行期限（即合同中规定的当事人履行自己的义务，如交付标的物、价</w:t>
            </w:r>
            <w:r>
              <w:rPr>
                <w:spacing w:val="16"/>
              </w:rPr>
              <w:t xml:space="preserve"> </w:t>
            </w:r>
            <w:r>
              <w:rPr>
                <w:b/>
                <w:bCs/>
                <w:spacing w:val="8"/>
              </w:rPr>
              <w:t>款或者报酬，履行劳务、完成工作的时间界限）的，不予签订合同。</w:t>
            </w:r>
          </w:p>
          <w:p w14:paraId="102E3FA4">
            <w:pPr>
              <w:pStyle w:val="6"/>
              <w:spacing w:before="32" w:line="228" w:lineRule="auto"/>
              <w:ind w:left="115"/>
            </w:pPr>
            <w:r>
              <w:rPr>
                <w:b/>
                <w:bCs/>
                <w:spacing w:val="8"/>
              </w:rPr>
              <w:t>2.采用金融、担保机构出具的保函的，必须为无条件保函，</w:t>
            </w:r>
            <w:r>
              <w:rPr>
                <w:b/>
                <w:bCs/>
                <w:spacing w:val="7"/>
              </w:rPr>
              <w:t>否则不予签订合同。</w:t>
            </w:r>
          </w:p>
        </w:tc>
      </w:tr>
      <w:tr w14:paraId="07A20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99" w:type="dxa"/>
            <w:vAlign w:val="top"/>
          </w:tcPr>
          <w:p w14:paraId="486546E7">
            <w:pPr>
              <w:spacing w:line="253" w:lineRule="auto"/>
              <w:rPr>
                <w:rFonts w:ascii="Arial"/>
                <w:sz w:val="21"/>
              </w:rPr>
            </w:pPr>
          </w:p>
          <w:p w14:paraId="7E7CA474">
            <w:pPr>
              <w:spacing w:line="253" w:lineRule="auto"/>
              <w:rPr>
                <w:rFonts w:ascii="Arial"/>
                <w:sz w:val="21"/>
              </w:rPr>
            </w:pPr>
          </w:p>
          <w:p w14:paraId="7B223308">
            <w:pPr>
              <w:pStyle w:val="6"/>
              <w:spacing w:before="65" w:line="190" w:lineRule="auto"/>
              <w:ind w:left="247"/>
            </w:pPr>
            <w:r>
              <w:rPr>
                <w:spacing w:val="2"/>
              </w:rPr>
              <w:t>36.1</w:t>
            </w:r>
          </w:p>
        </w:tc>
        <w:tc>
          <w:tcPr>
            <w:tcW w:w="8670" w:type="dxa"/>
            <w:gridSpan w:val="6"/>
            <w:vAlign w:val="top"/>
          </w:tcPr>
          <w:p w14:paraId="38080C23">
            <w:pPr>
              <w:pStyle w:val="6"/>
              <w:spacing w:before="120" w:line="228" w:lineRule="auto"/>
              <w:ind w:left="112"/>
            </w:pPr>
            <w:r>
              <w:rPr>
                <w:spacing w:val="8"/>
              </w:rPr>
              <w:t>签订合同携带的证明材料：</w:t>
            </w:r>
          </w:p>
          <w:p w14:paraId="4BF89B3A">
            <w:pPr>
              <w:pStyle w:val="6"/>
              <w:spacing w:before="155" w:line="310" w:lineRule="auto"/>
              <w:ind w:left="112" w:right="38" w:hanging="1"/>
            </w:pPr>
            <w:r>
              <w:rPr>
                <w:spacing w:val="10"/>
              </w:rPr>
              <w:t>委托代理人负责签订合同的，须携带授权委托书及委托代理人身份证原件等其他资格证件。</w:t>
            </w:r>
            <w:r>
              <w:rPr>
                <w:spacing w:val="4"/>
              </w:rPr>
              <w:t xml:space="preserve">  </w:t>
            </w:r>
            <w:r>
              <w:rPr>
                <w:spacing w:val="8"/>
              </w:rPr>
              <w:t>法定代表人负责签订合同的，须携带法定代表人身份证明</w:t>
            </w:r>
            <w:r>
              <w:rPr>
                <w:spacing w:val="7"/>
              </w:rPr>
              <w:t>原件及身份证原件等其他证明材料。</w:t>
            </w:r>
          </w:p>
        </w:tc>
      </w:tr>
      <w:tr w14:paraId="14282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899" w:type="dxa"/>
            <w:vAlign w:val="top"/>
          </w:tcPr>
          <w:p w14:paraId="4B4DF634">
            <w:pPr>
              <w:spacing w:line="302" w:lineRule="auto"/>
              <w:rPr>
                <w:rFonts w:ascii="Arial"/>
                <w:sz w:val="21"/>
              </w:rPr>
            </w:pPr>
          </w:p>
          <w:p w14:paraId="7BFC4624">
            <w:pPr>
              <w:spacing w:line="302" w:lineRule="auto"/>
              <w:rPr>
                <w:rFonts w:ascii="Arial"/>
                <w:sz w:val="21"/>
              </w:rPr>
            </w:pPr>
          </w:p>
          <w:p w14:paraId="6B73E762">
            <w:pPr>
              <w:spacing w:line="302" w:lineRule="auto"/>
              <w:rPr>
                <w:rFonts w:ascii="Arial"/>
                <w:sz w:val="21"/>
              </w:rPr>
            </w:pPr>
          </w:p>
          <w:p w14:paraId="19D2C8ED">
            <w:pPr>
              <w:pStyle w:val="6"/>
              <w:spacing w:before="65" w:line="189" w:lineRule="auto"/>
              <w:ind w:left="247"/>
            </w:pPr>
            <w:r>
              <w:rPr>
                <w:spacing w:val="2"/>
              </w:rPr>
              <w:t>38.2</w:t>
            </w:r>
          </w:p>
        </w:tc>
        <w:tc>
          <w:tcPr>
            <w:tcW w:w="8670" w:type="dxa"/>
            <w:gridSpan w:val="6"/>
            <w:vAlign w:val="top"/>
          </w:tcPr>
          <w:p w14:paraId="5A050751">
            <w:pPr>
              <w:pStyle w:val="6"/>
              <w:spacing w:before="120" w:line="228" w:lineRule="auto"/>
              <w:ind w:left="111"/>
            </w:pPr>
            <w:r>
              <w:rPr>
                <w:spacing w:val="6"/>
              </w:rPr>
              <w:t>接收质疑函方式：</w:t>
            </w:r>
            <w:r>
              <w:rPr>
                <w:spacing w:val="-58"/>
              </w:rPr>
              <w:t xml:space="preserve"> </w:t>
            </w:r>
            <w:r>
              <w:rPr>
                <w:spacing w:val="6"/>
              </w:rPr>
              <w:t>以书面形式</w:t>
            </w:r>
          </w:p>
          <w:p w14:paraId="56D3346D">
            <w:pPr>
              <w:pStyle w:val="6"/>
              <w:spacing w:before="154" w:line="359" w:lineRule="auto"/>
              <w:ind w:left="112" w:right="107"/>
            </w:pPr>
            <w:r>
              <w:rPr>
                <w:spacing w:val="11"/>
              </w:rPr>
              <w:t>质疑联系部门及联系方式：欧邦工程管理集团有限公司桂林分公司，联系人：刘芳芳、林雪</w:t>
            </w:r>
            <w:r>
              <w:rPr>
                <w:spacing w:val="2"/>
              </w:rPr>
              <w:t xml:space="preserve"> </w:t>
            </w:r>
            <w:r>
              <w:rPr>
                <w:spacing w:val="8"/>
              </w:rPr>
              <w:t>青，联系电话：0773-2567907  2567912</w:t>
            </w:r>
            <w:r>
              <w:rPr>
                <w:spacing w:val="43"/>
              </w:rPr>
              <w:t xml:space="preserve"> </w:t>
            </w:r>
            <w:r>
              <w:rPr>
                <w:spacing w:val="8"/>
              </w:rPr>
              <w:t>。通讯地址：桂林市七星区穿山街道办莫家里二路</w:t>
            </w:r>
            <w:r>
              <w:t xml:space="preserve"> </w:t>
            </w:r>
            <w:r>
              <w:rPr>
                <w:spacing w:val="6"/>
              </w:rPr>
              <w:t>文化室四楼。</w:t>
            </w:r>
          </w:p>
          <w:p w14:paraId="7A6B0532">
            <w:pPr>
              <w:pStyle w:val="6"/>
              <w:spacing w:before="33" w:line="228" w:lineRule="auto"/>
              <w:ind w:left="111"/>
            </w:pPr>
            <w:r>
              <w:rPr>
                <w:spacing w:val="8"/>
              </w:rPr>
              <w:t>业务时间：工作日每天上午9时00分到12时00分，下午3时0</w:t>
            </w:r>
            <w:r>
              <w:rPr>
                <w:spacing w:val="7"/>
              </w:rPr>
              <w:t>0分到5时30分。</w:t>
            </w:r>
          </w:p>
        </w:tc>
      </w:tr>
      <w:tr w14:paraId="30F15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4" w:hRule="atLeast"/>
        </w:trPr>
        <w:tc>
          <w:tcPr>
            <w:tcW w:w="899" w:type="dxa"/>
            <w:vMerge w:val="restart"/>
            <w:tcBorders>
              <w:bottom w:val="nil"/>
            </w:tcBorders>
            <w:vAlign w:val="top"/>
          </w:tcPr>
          <w:p w14:paraId="3A5B20AF">
            <w:pPr>
              <w:spacing w:line="242" w:lineRule="auto"/>
              <w:rPr>
                <w:rFonts w:ascii="Arial"/>
                <w:sz w:val="21"/>
              </w:rPr>
            </w:pPr>
          </w:p>
          <w:p w14:paraId="71B433A7">
            <w:pPr>
              <w:spacing w:line="242" w:lineRule="auto"/>
              <w:rPr>
                <w:rFonts w:ascii="Arial"/>
                <w:sz w:val="21"/>
              </w:rPr>
            </w:pPr>
          </w:p>
          <w:p w14:paraId="7D6DF59B">
            <w:pPr>
              <w:spacing w:line="242" w:lineRule="auto"/>
              <w:rPr>
                <w:rFonts w:ascii="Arial"/>
                <w:sz w:val="21"/>
              </w:rPr>
            </w:pPr>
          </w:p>
          <w:p w14:paraId="46D9C335">
            <w:pPr>
              <w:spacing w:line="242" w:lineRule="auto"/>
              <w:rPr>
                <w:rFonts w:ascii="Arial"/>
                <w:sz w:val="21"/>
              </w:rPr>
            </w:pPr>
          </w:p>
          <w:p w14:paraId="2A55908C">
            <w:pPr>
              <w:spacing w:line="242" w:lineRule="auto"/>
              <w:rPr>
                <w:rFonts w:ascii="Arial"/>
                <w:sz w:val="21"/>
              </w:rPr>
            </w:pPr>
          </w:p>
          <w:p w14:paraId="1C153DDB">
            <w:pPr>
              <w:spacing w:line="242" w:lineRule="auto"/>
              <w:rPr>
                <w:rFonts w:ascii="Arial"/>
                <w:sz w:val="21"/>
              </w:rPr>
            </w:pPr>
          </w:p>
          <w:p w14:paraId="454DF96A">
            <w:pPr>
              <w:spacing w:line="242" w:lineRule="auto"/>
              <w:rPr>
                <w:rFonts w:ascii="Arial"/>
                <w:sz w:val="21"/>
              </w:rPr>
            </w:pPr>
          </w:p>
          <w:p w14:paraId="16FAF248">
            <w:pPr>
              <w:spacing w:line="243" w:lineRule="auto"/>
              <w:rPr>
                <w:rFonts w:ascii="Arial"/>
                <w:sz w:val="21"/>
              </w:rPr>
            </w:pPr>
          </w:p>
          <w:p w14:paraId="69B44B4F">
            <w:pPr>
              <w:spacing w:line="243" w:lineRule="auto"/>
              <w:rPr>
                <w:rFonts w:ascii="Arial"/>
                <w:sz w:val="21"/>
              </w:rPr>
            </w:pPr>
          </w:p>
          <w:p w14:paraId="33CB8DC7">
            <w:pPr>
              <w:spacing w:line="243" w:lineRule="auto"/>
              <w:rPr>
                <w:rFonts w:ascii="Arial"/>
                <w:sz w:val="21"/>
              </w:rPr>
            </w:pPr>
          </w:p>
          <w:p w14:paraId="41FCCB7A">
            <w:pPr>
              <w:spacing w:line="243" w:lineRule="auto"/>
              <w:rPr>
                <w:rFonts w:ascii="Arial"/>
                <w:sz w:val="21"/>
              </w:rPr>
            </w:pPr>
          </w:p>
          <w:p w14:paraId="12499E98">
            <w:pPr>
              <w:spacing w:line="243" w:lineRule="auto"/>
              <w:rPr>
                <w:rFonts w:ascii="Arial"/>
                <w:sz w:val="21"/>
              </w:rPr>
            </w:pPr>
          </w:p>
          <w:p w14:paraId="6751750F">
            <w:pPr>
              <w:pStyle w:val="6"/>
              <w:spacing w:before="65" w:line="190" w:lineRule="auto"/>
              <w:ind w:left="247"/>
            </w:pPr>
            <w:r>
              <w:rPr>
                <w:spacing w:val="2"/>
              </w:rPr>
              <w:t>39.1</w:t>
            </w:r>
          </w:p>
        </w:tc>
        <w:tc>
          <w:tcPr>
            <w:tcW w:w="8670" w:type="dxa"/>
            <w:gridSpan w:val="6"/>
            <w:vAlign w:val="top"/>
          </w:tcPr>
          <w:p w14:paraId="79D4E523">
            <w:pPr>
              <w:pStyle w:val="6"/>
              <w:spacing w:before="144" w:line="228" w:lineRule="auto"/>
              <w:ind w:left="128"/>
            </w:pPr>
            <w:r>
              <w:rPr>
                <w:spacing w:val="6"/>
              </w:rPr>
              <w:t>1.采购代理费支付方式：</w:t>
            </w:r>
          </w:p>
          <w:p w14:paraId="30AF197E">
            <w:pPr>
              <w:pStyle w:val="6"/>
              <w:spacing w:before="151" w:line="364" w:lineRule="auto"/>
              <w:ind w:left="112" w:right="107" w:firstLine="7"/>
              <w:rPr>
                <w:sz w:val="19"/>
                <w:szCs w:val="19"/>
              </w:rPr>
            </w:pPr>
            <w:r>
              <w:rPr>
                <w:rFonts w:ascii="MS PMincho" w:hAnsi="MS PMincho" w:eastAsia="MS PMincho" w:cs="MS PMincho"/>
                <w:spacing w:val="7"/>
                <w:sz w:val="19"/>
                <w:szCs w:val="19"/>
              </w:rPr>
              <w:t>☑</w:t>
            </w:r>
            <w:r>
              <w:rPr>
                <w:spacing w:val="7"/>
              </w:rPr>
              <w:t>本项目各分标代理服务费在</w:t>
            </w:r>
            <w:r>
              <w:rPr>
                <w:spacing w:val="7"/>
                <w:sz w:val="19"/>
                <w:szCs w:val="19"/>
              </w:rPr>
              <w:t>中标通知书发出之日起</w:t>
            </w:r>
            <w:r>
              <w:rPr>
                <w:spacing w:val="-18"/>
                <w:sz w:val="19"/>
                <w:szCs w:val="19"/>
              </w:rPr>
              <w:t xml:space="preserve"> </w:t>
            </w:r>
            <w:r>
              <w:rPr>
                <w:spacing w:val="7"/>
                <w:sz w:val="19"/>
                <w:szCs w:val="19"/>
              </w:rPr>
              <w:t>5</w:t>
            </w:r>
            <w:r>
              <w:rPr>
                <w:spacing w:val="-36"/>
                <w:sz w:val="19"/>
                <w:szCs w:val="19"/>
              </w:rPr>
              <w:t xml:space="preserve"> </w:t>
            </w:r>
            <w:r>
              <w:rPr>
                <w:spacing w:val="7"/>
                <w:sz w:val="19"/>
                <w:szCs w:val="19"/>
              </w:rPr>
              <w:t>个工作日内，中标人向采购代理机构一次</w:t>
            </w:r>
            <w:r>
              <w:rPr>
                <w:sz w:val="19"/>
                <w:szCs w:val="19"/>
              </w:rPr>
              <w:t xml:space="preserve"> </w:t>
            </w:r>
            <w:r>
              <w:rPr>
                <w:spacing w:val="5"/>
                <w:sz w:val="19"/>
                <w:szCs w:val="19"/>
              </w:rPr>
              <w:t>性付清。</w:t>
            </w:r>
          </w:p>
          <w:p w14:paraId="56FB3B2A">
            <w:pPr>
              <w:pStyle w:val="6"/>
              <w:spacing w:before="32" w:line="228" w:lineRule="auto"/>
              <w:ind w:left="134"/>
            </w:pPr>
            <w:r>
              <w:rPr>
                <w:spacing w:val="4"/>
              </w:rPr>
              <w:t>□采购人支付。</w:t>
            </w:r>
          </w:p>
          <w:p w14:paraId="7F194025">
            <w:pPr>
              <w:pStyle w:val="6"/>
              <w:spacing w:before="151" w:line="228" w:lineRule="auto"/>
              <w:ind w:left="115"/>
            </w:pPr>
            <w:r>
              <w:rPr>
                <w:spacing w:val="7"/>
              </w:rPr>
              <w:t>2.采购代理费收取标准：</w:t>
            </w:r>
          </w:p>
          <w:p w14:paraId="5EEA2D99">
            <w:pPr>
              <w:pStyle w:val="6"/>
              <w:spacing w:before="122" w:line="318" w:lineRule="auto"/>
              <w:ind w:left="114" w:right="109" w:firstLine="6"/>
            </w:pPr>
            <w:r>
              <w:rPr>
                <w:rFonts w:ascii="MS PMincho" w:hAnsi="MS PMincho" w:eastAsia="MS PMincho" w:cs="MS PMincho"/>
                <w:spacing w:val="9"/>
              </w:rPr>
              <w:t>☑</w:t>
            </w:r>
            <w:r>
              <w:rPr>
                <w:spacing w:val="9"/>
              </w:rPr>
              <w:t>以项目。采购代理服务费按以下“采购代理服务收费标准</w:t>
            </w:r>
            <w:r>
              <w:rPr>
                <w:spacing w:val="-57"/>
              </w:rPr>
              <w:t xml:space="preserve"> </w:t>
            </w:r>
            <w:r>
              <w:rPr>
                <w:spacing w:val="9"/>
              </w:rPr>
              <w:t>”中“货物招标</w:t>
            </w:r>
            <w:r>
              <w:rPr>
                <w:spacing w:val="-70"/>
              </w:rPr>
              <w:t xml:space="preserve"> </w:t>
            </w:r>
            <w:r>
              <w:rPr>
                <w:spacing w:val="9"/>
              </w:rPr>
              <w:t>”类收费标准下</w:t>
            </w:r>
            <w:r>
              <w:t xml:space="preserve"> </w:t>
            </w:r>
            <w:r>
              <w:rPr>
                <w:spacing w:val="2"/>
              </w:rPr>
              <w:t>浮</w:t>
            </w:r>
            <w:r>
              <w:rPr>
                <w:spacing w:val="-32"/>
              </w:rPr>
              <w:t xml:space="preserve"> </w:t>
            </w:r>
            <w:r>
              <w:rPr>
                <w:spacing w:val="2"/>
              </w:rPr>
              <w:t>30%计算。</w:t>
            </w:r>
          </w:p>
          <w:p w14:paraId="316910DF">
            <w:pPr>
              <w:pStyle w:val="6"/>
              <w:spacing w:before="32" w:line="222" w:lineRule="auto"/>
              <w:ind w:left="111"/>
            </w:pPr>
            <w:r>
              <w:rPr>
                <w:spacing w:val="8"/>
              </w:rPr>
              <w:t>采购代理服务收费标准：</w:t>
            </w:r>
          </w:p>
        </w:tc>
      </w:tr>
      <w:tr w14:paraId="2B361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899" w:type="dxa"/>
            <w:vMerge w:val="continue"/>
            <w:tcBorders>
              <w:top w:val="nil"/>
              <w:bottom w:val="nil"/>
            </w:tcBorders>
            <w:vAlign w:val="top"/>
          </w:tcPr>
          <w:p w14:paraId="44B37E6E">
            <w:pPr>
              <w:rPr>
                <w:rFonts w:ascii="Arial"/>
                <w:sz w:val="21"/>
              </w:rPr>
            </w:pPr>
          </w:p>
        </w:tc>
        <w:tc>
          <w:tcPr>
            <w:tcW w:w="401" w:type="dxa"/>
            <w:vMerge w:val="restart"/>
            <w:tcBorders>
              <w:top w:val="nil"/>
              <w:bottom w:val="nil"/>
            </w:tcBorders>
            <w:vAlign w:val="top"/>
          </w:tcPr>
          <w:p w14:paraId="22B12435">
            <w:pPr>
              <w:rPr>
                <w:rFonts w:ascii="Arial"/>
                <w:sz w:val="21"/>
              </w:rPr>
            </w:pPr>
          </w:p>
        </w:tc>
        <w:tc>
          <w:tcPr>
            <w:tcW w:w="2879" w:type="dxa"/>
            <w:vAlign w:val="top"/>
          </w:tcPr>
          <w:p w14:paraId="40A52D92">
            <w:pPr>
              <w:pStyle w:val="6"/>
              <w:spacing w:before="122" w:line="229" w:lineRule="auto"/>
              <w:ind w:left="147"/>
              <w:rPr>
                <w:sz w:val="19"/>
                <w:szCs w:val="19"/>
              </w:rPr>
            </w:pPr>
            <w:r>
              <w:drawing>
                <wp:anchor distT="0" distB="0" distL="0" distR="0" simplePos="0" relativeHeight="251659264" behindDoc="1" locked="0" layoutInCell="1" allowOverlap="1">
                  <wp:simplePos x="0" y="0"/>
                  <wp:positionH relativeFrom="column">
                    <wp:posOffset>-3175</wp:posOffset>
                  </wp:positionH>
                  <wp:positionV relativeFrom="paragraph">
                    <wp:posOffset>8890</wp:posOffset>
                  </wp:positionV>
                  <wp:extent cx="1831975" cy="66230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00"/>
                          <a:stretch>
                            <a:fillRect/>
                          </a:stretch>
                        </pic:blipFill>
                        <pic:spPr>
                          <a:xfrm>
                            <a:off x="0" y="0"/>
                            <a:ext cx="1831746" cy="662406"/>
                          </a:xfrm>
                          <a:prstGeom prst="rect">
                            <a:avLst/>
                          </a:prstGeom>
                        </pic:spPr>
                      </pic:pic>
                    </a:graphicData>
                  </a:graphic>
                </wp:anchor>
              </w:drawing>
            </w:r>
            <w:r>
              <w:rPr>
                <w:spacing w:val="5"/>
                <w:sz w:val="19"/>
                <w:szCs w:val="19"/>
              </w:rPr>
              <w:t>费率           服务类型</w:t>
            </w:r>
          </w:p>
          <w:p w14:paraId="0DF94010">
            <w:pPr>
              <w:spacing w:line="420" w:lineRule="auto"/>
              <w:rPr>
                <w:rFonts w:ascii="Arial"/>
                <w:sz w:val="21"/>
              </w:rPr>
            </w:pPr>
          </w:p>
          <w:p w14:paraId="034FDE9A">
            <w:pPr>
              <w:pStyle w:val="6"/>
              <w:spacing w:before="62" w:line="225" w:lineRule="auto"/>
              <w:ind w:left="154"/>
              <w:rPr>
                <w:sz w:val="19"/>
                <w:szCs w:val="19"/>
              </w:rPr>
            </w:pPr>
            <w:r>
              <w:rPr>
                <w:spacing w:val="3"/>
                <w:sz w:val="19"/>
                <w:szCs w:val="19"/>
              </w:rPr>
              <w:t>中标金额</w:t>
            </w:r>
          </w:p>
        </w:tc>
        <w:tc>
          <w:tcPr>
            <w:tcW w:w="1443" w:type="dxa"/>
            <w:vAlign w:val="top"/>
          </w:tcPr>
          <w:p w14:paraId="22E67946">
            <w:pPr>
              <w:spacing w:line="418" w:lineRule="auto"/>
              <w:rPr>
                <w:rFonts w:ascii="Arial"/>
                <w:sz w:val="21"/>
              </w:rPr>
            </w:pPr>
          </w:p>
          <w:p w14:paraId="1E5D65ED">
            <w:pPr>
              <w:pStyle w:val="6"/>
              <w:spacing w:before="61" w:line="228" w:lineRule="auto"/>
              <w:ind w:left="343"/>
              <w:rPr>
                <w:sz w:val="19"/>
                <w:szCs w:val="19"/>
              </w:rPr>
            </w:pPr>
            <w:r>
              <w:rPr>
                <w:spacing w:val="6"/>
                <w:sz w:val="19"/>
                <w:szCs w:val="19"/>
              </w:rPr>
              <w:t>货物招标</w:t>
            </w:r>
          </w:p>
        </w:tc>
        <w:tc>
          <w:tcPr>
            <w:tcW w:w="1619" w:type="dxa"/>
            <w:vAlign w:val="top"/>
          </w:tcPr>
          <w:p w14:paraId="35478FBB">
            <w:pPr>
              <w:spacing w:line="417" w:lineRule="auto"/>
              <w:rPr>
                <w:rFonts w:ascii="Arial"/>
                <w:sz w:val="21"/>
              </w:rPr>
            </w:pPr>
          </w:p>
          <w:p w14:paraId="12D52977">
            <w:pPr>
              <w:pStyle w:val="6"/>
              <w:spacing w:before="62" w:line="229" w:lineRule="auto"/>
              <w:ind w:left="426"/>
              <w:rPr>
                <w:sz w:val="19"/>
                <w:szCs w:val="19"/>
              </w:rPr>
            </w:pPr>
            <w:r>
              <w:rPr>
                <w:spacing w:val="7"/>
                <w:sz w:val="19"/>
                <w:szCs w:val="19"/>
              </w:rPr>
              <w:t>服务招标</w:t>
            </w:r>
          </w:p>
        </w:tc>
        <w:tc>
          <w:tcPr>
            <w:tcW w:w="1530" w:type="dxa"/>
            <w:vAlign w:val="top"/>
          </w:tcPr>
          <w:p w14:paraId="7180D747">
            <w:pPr>
              <w:spacing w:line="417" w:lineRule="auto"/>
              <w:rPr>
                <w:rFonts w:ascii="Arial"/>
                <w:sz w:val="21"/>
              </w:rPr>
            </w:pPr>
          </w:p>
          <w:p w14:paraId="6F9E31F8">
            <w:pPr>
              <w:pStyle w:val="6"/>
              <w:spacing w:before="62" w:line="230" w:lineRule="auto"/>
              <w:ind w:left="387"/>
              <w:rPr>
                <w:sz w:val="19"/>
                <w:szCs w:val="19"/>
              </w:rPr>
            </w:pPr>
            <w:r>
              <w:rPr>
                <w:spacing w:val="7"/>
                <w:sz w:val="19"/>
                <w:szCs w:val="19"/>
              </w:rPr>
              <w:t>工程招标</w:t>
            </w:r>
          </w:p>
        </w:tc>
        <w:tc>
          <w:tcPr>
            <w:tcW w:w="798" w:type="dxa"/>
            <w:vMerge w:val="restart"/>
            <w:tcBorders>
              <w:top w:val="nil"/>
              <w:bottom w:val="nil"/>
            </w:tcBorders>
            <w:vAlign w:val="top"/>
          </w:tcPr>
          <w:p w14:paraId="5D44DC1E">
            <w:pPr>
              <w:rPr>
                <w:rFonts w:ascii="Arial"/>
                <w:sz w:val="21"/>
              </w:rPr>
            </w:pPr>
          </w:p>
        </w:tc>
      </w:tr>
      <w:tr w14:paraId="6D61A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99" w:type="dxa"/>
            <w:vMerge w:val="continue"/>
            <w:tcBorders>
              <w:top w:val="nil"/>
              <w:bottom w:val="nil"/>
            </w:tcBorders>
            <w:vAlign w:val="top"/>
          </w:tcPr>
          <w:p w14:paraId="5712AD1A">
            <w:pPr>
              <w:rPr>
                <w:rFonts w:ascii="Arial"/>
                <w:sz w:val="21"/>
              </w:rPr>
            </w:pPr>
          </w:p>
        </w:tc>
        <w:tc>
          <w:tcPr>
            <w:tcW w:w="401" w:type="dxa"/>
            <w:vMerge w:val="continue"/>
            <w:tcBorders>
              <w:top w:val="nil"/>
              <w:bottom w:val="nil"/>
            </w:tcBorders>
            <w:vAlign w:val="top"/>
          </w:tcPr>
          <w:p w14:paraId="3CDD8C1B">
            <w:pPr>
              <w:rPr>
                <w:rFonts w:ascii="Arial"/>
                <w:sz w:val="21"/>
              </w:rPr>
            </w:pPr>
          </w:p>
        </w:tc>
        <w:tc>
          <w:tcPr>
            <w:tcW w:w="2879" w:type="dxa"/>
            <w:vAlign w:val="top"/>
          </w:tcPr>
          <w:p w14:paraId="1F06519C">
            <w:pPr>
              <w:pStyle w:val="6"/>
              <w:spacing w:before="122" w:line="226" w:lineRule="auto"/>
              <w:ind w:left="150"/>
              <w:rPr>
                <w:sz w:val="19"/>
                <w:szCs w:val="19"/>
              </w:rPr>
            </w:pPr>
            <w:r>
              <w:rPr>
                <w:spacing w:val="2"/>
                <w:sz w:val="19"/>
                <w:szCs w:val="19"/>
              </w:rPr>
              <w:t>100</w:t>
            </w:r>
            <w:r>
              <w:rPr>
                <w:spacing w:val="-29"/>
                <w:sz w:val="19"/>
                <w:szCs w:val="19"/>
              </w:rPr>
              <w:t xml:space="preserve"> </w:t>
            </w:r>
            <w:r>
              <w:rPr>
                <w:spacing w:val="2"/>
                <w:sz w:val="19"/>
                <w:szCs w:val="19"/>
              </w:rPr>
              <w:t>万元以下</w:t>
            </w:r>
          </w:p>
        </w:tc>
        <w:tc>
          <w:tcPr>
            <w:tcW w:w="1443" w:type="dxa"/>
            <w:vAlign w:val="top"/>
          </w:tcPr>
          <w:p w14:paraId="0DE9BB45">
            <w:pPr>
              <w:pStyle w:val="6"/>
              <w:spacing w:before="114" w:line="222" w:lineRule="auto"/>
              <w:ind w:left="544"/>
            </w:pPr>
            <w:r>
              <w:rPr>
                <w:spacing w:val="-1"/>
              </w:rPr>
              <w:t>1.5%</w:t>
            </w:r>
          </w:p>
        </w:tc>
        <w:tc>
          <w:tcPr>
            <w:tcW w:w="1619" w:type="dxa"/>
            <w:vAlign w:val="top"/>
          </w:tcPr>
          <w:p w14:paraId="207FAB7F">
            <w:pPr>
              <w:pStyle w:val="6"/>
              <w:spacing w:before="114" w:line="222" w:lineRule="auto"/>
              <w:ind w:left="632"/>
            </w:pPr>
            <w:r>
              <w:rPr>
                <w:spacing w:val="-1"/>
              </w:rPr>
              <w:t>1.5%</w:t>
            </w:r>
          </w:p>
        </w:tc>
        <w:tc>
          <w:tcPr>
            <w:tcW w:w="1530" w:type="dxa"/>
            <w:vAlign w:val="top"/>
          </w:tcPr>
          <w:p w14:paraId="03D77138">
            <w:pPr>
              <w:pStyle w:val="6"/>
              <w:spacing w:before="114" w:line="222" w:lineRule="auto"/>
              <w:ind w:left="590"/>
            </w:pPr>
            <w:r>
              <w:rPr>
                <w:spacing w:val="-1"/>
              </w:rPr>
              <w:t>1.0%</w:t>
            </w:r>
          </w:p>
        </w:tc>
        <w:tc>
          <w:tcPr>
            <w:tcW w:w="798" w:type="dxa"/>
            <w:vMerge w:val="continue"/>
            <w:tcBorders>
              <w:top w:val="nil"/>
              <w:bottom w:val="nil"/>
            </w:tcBorders>
            <w:vAlign w:val="top"/>
          </w:tcPr>
          <w:p w14:paraId="4A69CA7B">
            <w:pPr>
              <w:rPr>
                <w:rFonts w:ascii="Arial"/>
                <w:sz w:val="21"/>
              </w:rPr>
            </w:pPr>
          </w:p>
        </w:tc>
      </w:tr>
      <w:tr w14:paraId="3C5C5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99" w:type="dxa"/>
            <w:vMerge w:val="continue"/>
            <w:tcBorders>
              <w:top w:val="nil"/>
              <w:bottom w:val="nil"/>
            </w:tcBorders>
            <w:vAlign w:val="top"/>
          </w:tcPr>
          <w:p w14:paraId="1FF081D3">
            <w:pPr>
              <w:rPr>
                <w:rFonts w:ascii="Arial"/>
                <w:sz w:val="21"/>
              </w:rPr>
            </w:pPr>
          </w:p>
        </w:tc>
        <w:tc>
          <w:tcPr>
            <w:tcW w:w="401" w:type="dxa"/>
            <w:vMerge w:val="continue"/>
            <w:tcBorders>
              <w:top w:val="nil"/>
              <w:bottom w:val="nil"/>
            </w:tcBorders>
            <w:vAlign w:val="top"/>
          </w:tcPr>
          <w:p w14:paraId="3411C32F">
            <w:pPr>
              <w:rPr>
                <w:rFonts w:ascii="Arial"/>
                <w:sz w:val="21"/>
              </w:rPr>
            </w:pPr>
          </w:p>
        </w:tc>
        <w:tc>
          <w:tcPr>
            <w:tcW w:w="2879" w:type="dxa"/>
            <w:vAlign w:val="top"/>
          </w:tcPr>
          <w:p w14:paraId="5B9AD2E2">
            <w:pPr>
              <w:pStyle w:val="6"/>
              <w:spacing w:before="124" w:line="224" w:lineRule="auto"/>
              <w:ind w:left="150"/>
              <w:rPr>
                <w:sz w:val="19"/>
                <w:szCs w:val="19"/>
              </w:rPr>
            </w:pPr>
            <w:r>
              <w:rPr>
                <w:spacing w:val="2"/>
                <w:sz w:val="19"/>
                <w:szCs w:val="19"/>
              </w:rPr>
              <w:t>100～500</w:t>
            </w:r>
            <w:r>
              <w:rPr>
                <w:spacing w:val="-29"/>
                <w:sz w:val="19"/>
                <w:szCs w:val="19"/>
              </w:rPr>
              <w:t xml:space="preserve"> </w:t>
            </w:r>
            <w:r>
              <w:rPr>
                <w:spacing w:val="2"/>
                <w:sz w:val="19"/>
                <w:szCs w:val="19"/>
              </w:rPr>
              <w:t>万元</w:t>
            </w:r>
          </w:p>
        </w:tc>
        <w:tc>
          <w:tcPr>
            <w:tcW w:w="1443" w:type="dxa"/>
            <w:vAlign w:val="top"/>
          </w:tcPr>
          <w:p w14:paraId="3111B7F9">
            <w:pPr>
              <w:pStyle w:val="6"/>
              <w:spacing w:before="113" w:line="223" w:lineRule="auto"/>
              <w:ind w:left="544"/>
            </w:pPr>
            <w:r>
              <w:rPr>
                <w:spacing w:val="-1"/>
              </w:rPr>
              <w:t>1.1%</w:t>
            </w:r>
          </w:p>
        </w:tc>
        <w:tc>
          <w:tcPr>
            <w:tcW w:w="1619" w:type="dxa"/>
            <w:vAlign w:val="top"/>
          </w:tcPr>
          <w:p w14:paraId="3EEE6F8B">
            <w:pPr>
              <w:pStyle w:val="6"/>
              <w:spacing w:before="113" w:line="223" w:lineRule="auto"/>
              <w:ind w:left="618"/>
            </w:pPr>
            <w:r>
              <w:rPr>
                <w:spacing w:val="2"/>
              </w:rPr>
              <w:t>0.8%</w:t>
            </w:r>
          </w:p>
        </w:tc>
        <w:tc>
          <w:tcPr>
            <w:tcW w:w="1530" w:type="dxa"/>
            <w:vAlign w:val="top"/>
          </w:tcPr>
          <w:p w14:paraId="06F2C51F">
            <w:pPr>
              <w:pStyle w:val="6"/>
              <w:spacing w:before="113" w:line="223" w:lineRule="auto"/>
              <w:ind w:left="576"/>
            </w:pPr>
            <w:r>
              <w:rPr>
                <w:spacing w:val="2"/>
              </w:rPr>
              <w:t>0.7%</w:t>
            </w:r>
          </w:p>
        </w:tc>
        <w:tc>
          <w:tcPr>
            <w:tcW w:w="798" w:type="dxa"/>
            <w:vMerge w:val="continue"/>
            <w:tcBorders>
              <w:top w:val="nil"/>
              <w:bottom w:val="nil"/>
            </w:tcBorders>
            <w:vAlign w:val="top"/>
          </w:tcPr>
          <w:p w14:paraId="5EEE4209">
            <w:pPr>
              <w:rPr>
                <w:rFonts w:ascii="Arial"/>
                <w:sz w:val="21"/>
              </w:rPr>
            </w:pPr>
          </w:p>
        </w:tc>
      </w:tr>
      <w:tr w14:paraId="0CFBE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99" w:type="dxa"/>
            <w:vMerge w:val="continue"/>
            <w:tcBorders>
              <w:top w:val="nil"/>
              <w:bottom w:val="nil"/>
            </w:tcBorders>
            <w:vAlign w:val="top"/>
          </w:tcPr>
          <w:p w14:paraId="6A864D19">
            <w:pPr>
              <w:rPr>
                <w:rFonts w:ascii="Arial"/>
                <w:sz w:val="21"/>
              </w:rPr>
            </w:pPr>
          </w:p>
        </w:tc>
        <w:tc>
          <w:tcPr>
            <w:tcW w:w="401" w:type="dxa"/>
            <w:vMerge w:val="continue"/>
            <w:tcBorders>
              <w:top w:val="nil"/>
              <w:bottom w:val="nil"/>
            </w:tcBorders>
            <w:vAlign w:val="top"/>
          </w:tcPr>
          <w:p w14:paraId="0E5DB31F">
            <w:pPr>
              <w:rPr>
                <w:rFonts w:ascii="Arial"/>
                <w:sz w:val="21"/>
              </w:rPr>
            </w:pPr>
          </w:p>
        </w:tc>
        <w:tc>
          <w:tcPr>
            <w:tcW w:w="2879" w:type="dxa"/>
            <w:vAlign w:val="top"/>
          </w:tcPr>
          <w:p w14:paraId="44946C70">
            <w:pPr>
              <w:pStyle w:val="6"/>
              <w:spacing w:before="124" w:line="224" w:lineRule="auto"/>
              <w:ind w:left="140"/>
              <w:rPr>
                <w:sz w:val="19"/>
                <w:szCs w:val="19"/>
              </w:rPr>
            </w:pPr>
            <w:r>
              <w:rPr>
                <w:spacing w:val="3"/>
                <w:sz w:val="19"/>
                <w:szCs w:val="19"/>
              </w:rPr>
              <w:t>500～1000</w:t>
            </w:r>
            <w:r>
              <w:rPr>
                <w:spacing w:val="-25"/>
                <w:sz w:val="19"/>
                <w:szCs w:val="19"/>
              </w:rPr>
              <w:t xml:space="preserve"> </w:t>
            </w:r>
            <w:r>
              <w:rPr>
                <w:spacing w:val="3"/>
                <w:sz w:val="19"/>
                <w:szCs w:val="19"/>
              </w:rPr>
              <w:t>万元</w:t>
            </w:r>
          </w:p>
        </w:tc>
        <w:tc>
          <w:tcPr>
            <w:tcW w:w="1443" w:type="dxa"/>
            <w:vAlign w:val="top"/>
          </w:tcPr>
          <w:p w14:paraId="32BD69CB">
            <w:pPr>
              <w:pStyle w:val="6"/>
              <w:spacing w:before="124" w:line="224" w:lineRule="auto"/>
              <w:ind w:left="539"/>
              <w:rPr>
                <w:sz w:val="19"/>
                <w:szCs w:val="19"/>
              </w:rPr>
            </w:pPr>
            <w:r>
              <w:rPr>
                <w:spacing w:val="2"/>
                <w:sz w:val="19"/>
                <w:szCs w:val="19"/>
              </w:rPr>
              <w:t>0.8%</w:t>
            </w:r>
          </w:p>
        </w:tc>
        <w:tc>
          <w:tcPr>
            <w:tcW w:w="1619" w:type="dxa"/>
            <w:vAlign w:val="top"/>
          </w:tcPr>
          <w:p w14:paraId="5F816D53">
            <w:pPr>
              <w:pStyle w:val="6"/>
              <w:spacing w:before="124" w:line="224" w:lineRule="auto"/>
              <w:ind w:left="579"/>
              <w:rPr>
                <w:sz w:val="19"/>
                <w:szCs w:val="19"/>
              </w:rPr>
            </w:pPr>
            <w:r>
              <w:rPr>
                <w:spacing w:val="3"/>
                <w:sz w:val="19"/>
                <w:szCs w:val="19"/>
              </w:rPr>
              <w:t>0.45%</w:t>
            </w:r>
          </w:p>
        </w:tc>
        <w:tc>
          <w:tcPr>
            <w:tcW w:w="1530" w:type="dxa"/>
            <w:vAlign w:val="top"/>
          </w:tcPr>
          <w:p w14:paraId="60208CD1">
            <w:pPr>
              <w:pStyle w:val="6"/>
              <w:spacing w:before="124" w:line="224" w:lineRule="auto"/>
              <w:ind w:left="535"/>
              <w:rPr>
                <w:sz w:val="19"/>
                <w:szCs w:val="19"/>
              </w:rPr>
            </w:pPr>
            <w:r>
              <w:rPr>
                <w:spacing w:val="3"/>
                <w:sz w:val="19"/>
                <w:szCs w:val="19"/>
              </w:rPr>
              <w:t>0.55%</w:t>
            </w:r>
          </w:p>
        </w:tc>
        <w:tc>
          <w:tcPr>
            <w:tcW w:w="798" w:type="dxa"/>
            <w:vMerge w:val="continue"/>
            <w:tcBorders>
              <w:top w:val="nil"/>
              <w:bottom w:val="nil"/>
            </w:tcBorders>
            <w:vAlign w:val="top"/>
          </w:tcPr>
          <w:p w14:paraId="387273DD">
            <w:pPr>
              <w:rPr>
                <w:rFonts w:ascii="Arial"/>
                <w:sz w:val="21"/>
              </w:rPr>
            </w:pPr>
          </w:p>
        </w:tc>
      </w:tr>
      <w:tr w14:paraId="4F73E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99" w:type="dxa"/>
            <w:vMerge w:val="continue"/>
            <w:tcBorders>
              <w:top w:val="nil"/>
              <w:bottom w:val="nil"/>
            </w:tcBorders>
            <w:vAlign w:val="top"/>
          </w:tcPr>
          <w:p w14:paraId="3997CFEE">
            <w:pPr>
              <w:rPr>
                <w:rFonts w:ascii="Arial"/>
                <w:sz w:val="21"/>
              </w:rPr>
            </w:pPr>
          </w:p>
        </w:tc>
        <w:tc>
          <w:tcPr>
            <w:tcW w:w="401" w:type="dxa"/>
            <w:vMerge w:val="continue"/>
            <w:tcBorders>
              <w:top w:val="nil"/>
              <w:bottom w:val="nil"/>
            </w:tcBorders>
            <w:vAlign w:val="top"/>
          </w:tcPr>
          <w:p w14:paraId="6AB092F1">
            <w:pPr>
              <w:rPr>
                <w:rFonts w:ascii="Arial"/>
                <w:sz w:val="21"/>
              </w:rPr>
            </w:pPr>
          </w:p>
        </w:tc>
        <w:tc>
          <w:tcPr>
            <w:tcW w:w="2879" w:type="dxa"/>
            <w:vAlign w:val="top"/>
          </w:tcPr>
          <w:p w14:paraId="647B2D02">
            <w:pPr>
              <w:pStyle w:val="6"/>
              <w:spacing w:before="124" w:line="224" w:lineRule="auto"/>
              <w:ind w:left="150"/>
              <w:rPr>
                <w:sz w:val="19"/>
                <w:szCs w:val="19"/>
              </w:rPr>
            </w:pPr>
            <w:r>
              <w:rPr>
                <w:spacing w:val="2"/>
                <w:sz w:val="19"/>
                <w:szCs w:val="19"/>
              </w:rPr>
              <w:t>1000～5000</w:t>
            </w:r>
            <w:r>
              <w:rPr>
                <w:spacing w:val="-22"/>
                <w:sz w:val="19"/>
                <w:szCs w:val="19"/>
              </w:rPr>
              <w:t xml:space="preserve"> </w:t>
            </w:r>
            <w:r>
              <w:rPr>
                <w:spacing w:val="2"/>
                <w:sz w:val="19"/>
                <w:szCs w:val="19"/>
              </w:rPr>
              <w:t>万元</w:t>
            </w:r>
          </w:p>
        </w:tc>
        <w:tc>
          <w:tcPr>
            <w:tcW w:w="1443" w:type="dxa"/>
            <w:vAlign w:val="top"/>
          </w:tcPr>
          <w:p w14:paraId="06CECE5D">
            <w:pPr>
              <w:pStyle w:val="6"/>
              <w:spacing w:before="124" w:line="224" w:lineRule="auto"/>
              <w:ind w:left="539"/>
              <w:rPr>
                <w:sz w:val="19"/>
                <w:szCs w:val="19"/>
              </w:rPr>
            </w:pPr>
            <w:r>
              <w:rPr>
                <w:spacing w:val="2"/>
                <w:sz w:val="19"/>
                <w:szCs w:val="19"/>
              </w:rPr>
              <w:t>0.5%</w:t>
            </w:r>
          </w:p>
        </w:tc>
        <w:tc>
          <w:tcPr>
            <w:tcW w:w="1619" w:type="dxa"/>
            <w:vAlign w:val="top"/>
          </w:tcPr>
          <w:p w14:paraId="2AE25E32">
            <w:pPr>
              <w:pStyle w:val="6"/>
              <w:spacing w:before="124" w:line="224" w:lineRule="auto"/>
              <w:ind w:left="579"/>
              <w:rPr>
                <w:sz w:val="19"/>
                <w:szCs w:val="19"/>
              </w:rPr>
            </w:pPr>
            <w:r>
              <w:rPr>
                <w:spacing w:val="3"/>
                <w:sz w:val="19"/>
                <w:szCs w:val="19"/>
              </w:rPr>
              <w:t>0.25%</w:t>
            </w:r>
          </w:p>
        </w:tc>
        <w:tc>
          <w:tcPr>
            <w:tcW w:w="1530" w:type="dxa"/>
            <w:vAlign w:val="top"/>
          </w:tcPr>
          <w:p w14:paraId="63251AE9">
            <w:pPr>
              <w:pStyle w:val="6"/>
              <w:spacing w:before="124" w:line="224" w:lineRule="auto"/>
              <w:ind w:left="535"/>
              <w:rPr>
                <w:sz w:val="19"/>
                <w:szCs w:val="19"/>
              </w:rPr>
            </w:pPr>
            <w:r>
              <w:rPr>
                <w:spacing w:val="3"/>
                <w:sz w:val="19"/>
                <w:szCs w:val="19"/>
              </w:rPr>
              <w:t>0.35%</w:t>
            </w:r>
          </w:p>
        </w:tc>
        <w:tc>
          <w:tcPr>
            <w:tcW w:w="798" w:type="dxa"/>
            <w:vMerge w:val="continue"/>
            <w:tcBorders>
              <w:top w:val="nil"/>
              <w:bottom w:val="nil"/>
            </w:tcBorders>
            <w:vAlign w:val="top"/>
          </w:tcPr>
          <w:p w14:paraId="2F71D9F2">
            <w:pPr>
              <w:rPr>
                <w:rFonts w:ascii="Arial"/>
                <w:sz w:val="21"/>
              </w:rPr>
            </w:pPr>
          </w:p>
        </w:tc>
      </w:tr>
      <w:tr w14:paraId="6148A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899" w:type="dxa"/>
            <w:vMerge w:val="continue"/>
            <w:tcBorders>
              <w:top w:val="nil"/>
            </w:tcBorders>
            <w:vAlign w:val="top"/>
          </w:tcPr>
          <w:p w14:paraId="7E22FC27">
            <w:pPr>
              <w:rPr>
                <w:rFonts w:ascii="Arial"/>
                <w:sz w:val="21"/>
              </w:rPr>
            </w:pPr>
          </w:p>
        </w:tc>
        <w:tc>
          <w:tcPr>
            <w:tcW w:w="401" w:type="dxa"/>
            <w:vMerge w:val="continue"/>
            <w:tcBorders>
              <w:top w:val="nil"/>
            </w:tcBorders>
            <w:vAlign w:val="top"/>
          </w:tcPr>
          <w:p w14:paraId="56EBD4CA">
            <w:pPr>
              <w:rPr>
                <w:rFonts w:ascii="Arial"/>
                <w:sz w:val="21"/>
              </w:rPr>
            </w:pPr>
          </w:p>
        </w:tc>
        <w:tc>
          <w:tcPr>
            <w:tcW w:w="2879" w:type="dxa"/>
            <w:vAlign w:val="top"/>
          </w:tcPr>
          <w:p w14:paraId="4D008FE1">
            <w:pPr>
              <w:pStyle w:val="6"/>
              <w:spacing w:before="123" w:line="230" w:lineRule="auto"/>
              <w:ind w:left="140"/>
              <w:rPr>
                <w:sz w:val="19"/>
                <w:szCs w:val="19"/>
              </w:rPr>
            </w:pPr>
            <w:r>
              <w:rPr>
                <w:spacing w:val="3"/>
                <w:sz w:val="19"/>
                <w:szCs w:val="19"/>
              </w:rPr>
              <w:t>5000</w:t>
            </w:r>
            <w:r>
              <w:rPr>
                <w:spacing w:val="-23"/>
                <w:sz w:val="19"/>
                <w:szCs w:val="19"/>
              </w:rPr>
              <w:t xml:space="preserve"> </w:t>
            </w:r>
            <w:r>
              <w:rPr>
                <w:spacing w:val="3"/>
                <w:sz w:val="19"/>
                <w:szCs w:val="19"/>
              </w:rPr>
              <w:t>万元～1</w:t>
            </w:r>
            <w:r>
              <w:rPr>
                <w:spacing w:val="-37"/>
                <w:sz w:val="19"/>
                <w:szCs w:val="19"/>
              </w:rPr>
              <w:t xml:space="preserve"> </w:t>
            </w:r>
            <w:r>
              <w:rPr>
                <w:spacing w:val="3"/>
                <w:sz w:val="19"/>
                <w:szCs w:val="19"/>
              </w:rPr>
              <w:t>亿元</w:t>
            </w:r>
          </w:p>
        </w:tc>
        <w:tc>
          <w:tcPr>
            <w:tcW w:w="1443" w:type="dxa"/>
            <w:vAlign w:val="top"/>
          </w:tcPr>
          <w:p w14:paraId="5D22F089">
            <w:pPr>
              <w:pStyle w:val="6"/>
              <w:spacing w:before="124" w:line="237" w:lineRule="auto"/>
              <w:ind w:left="489"/>
              <w:rPr>
                <w:sz w:val="19"/>
                <w:szCs w:val="19"/>
              </w:rPr>
            </w:pPr>
            <w:r>
              <w:rPr>
                <w:spacing w:val="3"/>
                <w:sz w:val="19"/>
                <w:szCs w:val="19"/>
              </w:rPr>
              <w:t>0.25%</w:t>
            </w:r>
          </w:p>
        </w:tc>
        <w:tc>
          <w:tcPr>
            <w:tcW w:w="1619" w:type="dxa"/>
            <w:vAlign w:val="top"/>
          </w:tcPr>
          <w:p w14:paraId="776BB908">
            <w:pPr>
              <w:pStyle w:val="6"/>
              <w:spacing w:before="124" w:line="237" w:lineRule="auto"/>
              <w:ind w:left="630"/>
              <w:rPr>
                <w:sz w:val="19"/>
                <w:szCs w:val="19"/>
              </w:rPr>
            </w:pPr>
            <w:r>
              <w:rPr>
                <w:spacing w:val="2"/>
                <w:sz w:val="19"/>
                <w:szCs w:val="19"/>
              </w:rPr>
              <w:t>0.1%</w:t>
            </w:r>
          </w:p>
        </w:tc>
        <w:tc>
          <w:tcPr>
            <w:tcW w:w="1530" w:type="dxa"/>
            <w:vAlign w:val="top"/>
          </w:tcPr>
          <w:p w14:paraId="078ECFEA">
            <w:pPr>
              <w:pStyle w:val="6"/>
              <w:spacing w:before="124" w:line="237" w:lineRule="auto"/>
              <w:ind w:left="585"/>
              <w:rPr>
                <w:sz w:val="19"/>
                <w:szCs w:val="19"/>
              </w:rPr>
            </w:pPr>
            <w:r>
              <w:rPr>
                <w:spacing w:val="2"/>
                <w:sz w:val="19"/>
                <w:szCs w:val="19"/>
              </w:rPr>
              <w:t>0.2%</w:t>
            </w:r>
          </w:p>
        </w:tc>
        <w:tc>
          <w:tcPr>
            <w:tcW w:w="798" w:type="dxa"/>
            <w:vMerge w:val="continue"/>
            <w:tcBorders>
              <w:top w:val="nil"/>
            </w:tcBorders>
            <w:vAlign w:val="top"/>
          </w:tcPr>
          <w:p w14:paraId="61082EB3">
            <w:pPr>
              <w:rPr>
                <w:rFonts w:ascii="Arial"/>
                <w:sz w:val="21"/>
              </w:rPr>
            </w:pPr>
          </w:p>
        </w:tc>
      </w:tr>
    </w:tbl>
    <w:p w14:paraId="17035295">
      <w:pPr>
        <w:rPr>
          <w:rFonts w:ascii="Arial"/>
          <w:sz w:val="21"/>
        </w:rPr>
      </w:pPr>
    </w:p>
    <w:p w14:paraId="420A91A5">
      <w:pPr>
        <w:rPr>
          <w:rFonts w:ascii="Arial" w:hAnsi="Arial" w:eastAsia="Arial" w:cs="Arial"/>
          <w:sz w:val="21"/>
          <w:szCs w:val="21"/>
        </w:rPr>
        <w:sectPr>
          <w:footerReference r:id="rId34" w:type="default"/>
          <w:pgSz w:w="11906" w:h="16839"/>
          <w:pgMar w:top="1431" w:right="743" w:bottom="1362" w:left="1588" w:header="0" w:footer="1200" w:gutter="0"/>
          <w:cols w:space="720" w:num="1"/>
        </w:sectPr>
      </w:pPr>
    </w:p>
    <w:p w14:paraId="16C81C34">
      <w:pPr>
        <w:spacing w:before="28"/>
      </w:pPr>
    </w:p>
    <w:tbl>
      <w:tblPr>
        <w:tblStyle w:val="5"/>
        <w:tblW w:w="95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9"/>
        <w:gridCol w:w="8670"/>
      </w:tblGrid>
      <w:tr w14:paraId="26E89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9" w:hRule="atLeast"/>
        </w:trPr>
        <w:tc>
          <w:tcPr>
            <w:tcW w:w="899" w:type="dxa"/>
            <w:vAlign w:val="top"/>
          </w:tcPr>
          <w:p w14:paraId="5E602D6E">
            <w:pPr>
              <w:rPr>
                <w:rFonts w:ascii="Arial"/>
                <w:sz w:val="21"/>
              </w:rPr>
            </w:pPr>
          </w:p>
        </w:tc>
        <w:tc>
          <w:tcPr>
            <w:tcW w:w="8670" w:type="dxa"/>
            <w:vAlign w:val="top"/>
          </w:tcPr>
          <w:p w14:paraId="4063729B">
            <w:pPr>
              <w:pStyle w:val="6"/>
              <w:spacing w:before="123" w:line="228" w:lineRule="auto"/>
              <w:ind w:left="136"/>
              <w:rPr>
                <w:sz w:val="19"/>
                <w:szCs w:val="19"/>
              </w:rPr>
            </w:pPr>
            <w:r>
              <w:rPr>
                <w:spacing w:val="9"/>
                <w:sz w:val="19"/>
                <w:szCs w:val="19"/>
              </w:rPr>
              <w:t>注：采购代理服务收费按差额定率累进法计算。</w:t>
            </w:r>
          </w:p>
          <w:p w14:paraId="7FC7A24A">
            <w:pPr>
              <w:pStyle w:val="6"/>
              <w:spacing w:before="99" w:line="228" w:lineRule="auto"/>
              <w:ind w:left="134"/>
            </w:pPr>
            <w:r>
              <w:rPr>
                <w:spacing w:val="8"/>
              </w:rPr>
              <w:t>□</w:t>
            </w:r>
            <w:r>
              <w:rPr>
                <w:spacing w:val="8"/>
                <w:sz w:val="19"/>
                <w:szCs w:val="19"/>
              </w:rPr>
              <w:t>固定收费：</w:t>
            </w:r>
            <w:r>
              <w:rPr>
                <w:spacing w:val="8"/>
              </w:rPr>
              <w:t>固定采购代理收费</w:t>
            </w:r>
            <w:r>
              <w:rPr>
                <w:spacing w:val="8"/>
                <w:u w:val="single" w:color="auto"/>
              </w:rPr>
              <w:t xml:space="preserve">  \   元。</w:t>
            </w:r>
          </w:p>
          <w:p w14:paraId="699954C2">
            <w:pPr>
              <w:pStyle w:val="6"/>
              <w:spacing w:before="140" w:line="228" w:lineRule="auto"/>
              <w:ind w:left="116"/>
            </w:pPr>
            <w:r>
              <w:rPr>
                <w:spacing w:val="9"/>
              </w:rPr>
              <w:t>3.开户名称：欧邦工程管理集团有限公司桂林</w:t>
            </w:r>
            <w:r>
              <w:rPr>
                <w:spacing w:val="8"/>
              </w:rPr>
              <w:t>分公司</w:t>
            </w:r>
          </w:p>
          <w:p w14:paraId="05B03D5D">
            <w:pPr>
              <w:pStyle w:val="6"/>
              <w:spacing w:before="153" w:line="229" w:lineRule="auto"/>
              <w:ind w:left="113"/>
            </w:pPr>
            <w:r>
              <w:rPr>
                <w:spacing w:val="5"/>
              </w:rPr>
              <w:t>银行账号：660010123185600010</w:t>
            </w:r>
          </w:p>
          <w:p w14:paraId="732876F1">
            <w:pPr>
              <w:pStyle w:val="6"/>
              <w:spacing w:before="152" w:line="229" w:lineRule="auto"/>
              <w:ind w:left="113"/>
              <w:rPr>
                <w:sz w:val="19"/>
                <w:szCs w:val="19"/>
              </w:rPr>
            </w:pPr>
            <w:r>
              <w:rPr>
                <w:spacing w:val="9"/>
              </w:rPr>
              <w:t>开户银行：</w:t>
            </w:r>
            <w:r>
              <w:rPr>
                <w:spacing w:val="9"/>
                <w:sz w:val="19"/>
                <w:szCs w:val="19"/>
              </w:rPr>
              <w:t>桂林银行股份有限公司观音阁支行</w:t>
            </w:r>
          </w:p>
        </w:tc>
      </w:tr>
      <w:tr w14:paraId="1ECA4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899" w:type="dxa"/>
            <w:vAlign w:val="top"/>
          </w:tcPr>
          <w:p w14:paraId="04C3CB32">
            <w:pPr>
              <w:spacing w:line="290" w:lineRule="auto"/>
              <w:rPr>
                <w:rFonts w:ascii="Arial"/>
                <w:sz w:val="21"/>
              </w:rPr>
            </w:pPr>
          </w:p>
          <w:p w14:paraId="76731A98">
            <w:pPr>
              <w:spacing w:line="290" w:lineRule="auto"/>
              <w:rPr>
                <w:rFonts w:ascii="Arial"/>
                <w:sz w:val="21"/>
              </w:rPr>
            </w:pPr>
          </w:p>
          <w:p w14:paraId="4D00C62A">
            <w:pPr>
              <w:spacing w:line="290" w:lineRule="auto"/>
              <w:rPr>
                <w:rFonts w:ascii="Arial"/>
                <w:sz w:val="21"/>
              </w:rPr>
            </w:pPr>
          </w:p>
          <w:p w14:paraId="47D429BB">
            <w:pPr>
              <w:spacing w:line="290" w:lineRule="auto"/>
              <w:rPr>
                <w:rFonts w:ascii="Arial"/>
                <w:sz w:val="21"/>
              </w:rPr>
            </w:pPr>
          </w:p>
          <w:p w14:paraId="21D0DAE3">
            <w:pPr>
              <w:pStyle w:val="6"/>
              <w:spacing w:before="65" w:line="190" w:lineRule="auto"/>
              <w:ind w:left="242"/>
            </w:pPr>
            <w:r>
              <w:rPr>
                <w:spacing w:val="3"/>
              </w:rPr>
              <w:t>40.1</w:t>
            </w:r>
          </w:p>
        </w:tc>
        <w:tc>
          <w:tcPr>
            <w:tcW w:w="8670" w:type="dxa"/>
            <w:vAlign w:val="top"/>
          </w:tcPr>
          <w:p w14:paraId="3A064204">
            <w:pPr>
              <w:pStyle w:val="6"/>
              <w:spacing w:before="110" w:line="317" w:lineRule="auto"/>
              <w:ind w:left="111" w:right="53"/>
              <w:jc w:val="both"/>
            </w:pPr>
            <w:r>
              <w:rPr>
                <w:spacing w:val="7"/>
              </w:rPr>
              <w:t>解释：构成本招标文件的各个组成文件应互为解释，互为说明；除招标文件中有特别规定外，</w:t>
            </w:r>
            <w:r>
              <w:rPr>
                <w:spacing w:val="11"/>
              </w:rPr>
              <w:t xml:space="preserve"> 仅适用于招标投标阶段的规定，按更正公告（澄清公告）、招标公告、采购需求、投标人须</w:t>
            </w:r>
            <w:r>
              <w:rPr>
                <w:spacing w:val="5"/>
              </w:rPr>
              <w:t xml:space="preserve"> </w:t>
            </w:r>
            <w:r>
              <w:rPr>
                <w:spacing w:val="10"/>
              </w:rPr>
              <w:t>知、评标方法及评标标准、拟签订的合同文本、投标文件格式的先后顺序解释；</w:t>
            </w:r>
            <w:r>
              <w:rPr>
                <w:spacing w:val="-55"/>
              </w:rPr>
              <w:t xml:space="preserve"> </w:t>
            </w:r>
            <w:r>
              <w:rPr>
                <w:spacing w:val="10"/>
              </w:rPr>
              <w:t>同一组成文</w:t>
            </w:r>
            <w:r>
              <w:t xml:space="preserve"> </w:t>
            </w:r>
            <w:r>
              <w:rPr>
                <w:spacing w:val="10"/>
              </w:rPr>
              <w:t>件中就同一事项的规定或者约定不一致的，以编排顺序在后者为准；</w:t>
            </w:r>
            <w:r>
              <w:rPr>
                <w:spacing w:val="-55"/>
              </w:rPr>
              <w:t xml:space="preserve"> </w:t>
            </w:r>
            <w:r>
              <w:rPr>
                <w:spacing w:val="10"/>
              </w:rPr>
              <w:t>同一组成文件不同版本</w:t>
            </w:r>
            <w:r>
              <w:t xml:space="preserve"> </w:t>
            </w:r>
            <w:r>
              <w:rPr>
                <w:spacing w:val="11"/>
              </w:rPr>
              <w:t>之间有不一致的，以形成时间在后者为准；更正公告（澄清公告）与同步更新的招标文件不</w:t>
            </w:r>
            <w:r>
              <w:rPr>
                <w:spacing w:val="5"/>
              </w:rPr>
              <w:t xml:space="preserve"> </w:t>
            </w:r>
            <w:r>
              <w:rPr>
                <w:spacing w:val="10"/>
              </w:rPr>
              <w:t>一致时以更正公告（澄清公告）为准。按本款前述规定仍不能形成结论的，</w:t>
            </w:r>
            <w:r>
              <w:rPr>
                <w:spacing w:val="-55"/>
              </w:rPr>
              <w:t xml:space="preserve"> </w:t>
            </w:r>
            <w:r>
              <w:rPr>
                <w:spacing w:val="10"/>
              </w:rPr>
              <w:t>由采购人或者采</w:t>
            </w:r>
            <w:r>
              <w:t xml:space="preserve"> </w:t>
            </w:r>
            <w:r>
              <w:rPr>
                <w:spacing w:val="8"/>
              </w:rPr>
              <w:t>购代理机构负责解释。</w:t>
            </w:r>
          </w:p>
        </w:tc>
      </w:tr>
      <w:tr w14:paraId="39C53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6" w:hRule="atLeast"/>
        </w:trPr>
        <w:tc>
          <w:tcPr>
            <w:tcW w:w="899" w:type="dxa"/>
            <w:vAlign w:val="top"/>
          </w:tcPr>
          <w:p w14:paraId="46E96CCE">
            <w:pPr>
              <w:rPr>
                <w:rFonts w:ascii="Arial"/>
                <w:sz w:val="21"/>
              </w:rPr>
            </w:pPr>
          </w:p>
          <w:p w14:paraId="1B1B1D49">
            <w:pPr>
              <w:rPr>
                <w:rFonts w:ascii="Arial"/>
                <w:sz w:val="21"/>
              </w:rPr>
            </w:pPr>
          </w:p>
          <w:p w14:paraId="2C891225">
            <w:pPr>
              <w:rPr>
                <w:rFonts w:ascii="Arial"/>
                <w:sz w:val="21"/>
              </w:rPr>
            </w:pPr>
          </w:p>
          <w:p w14:paraId="398DC39C">
            <w:pPr>
              <w:rPr>
                <w:rFonts w:ascii="Arial"/>
                <w:sz w:val="21"/>
              </w:rPr>
            </w:pPr>
          </w:p>
          <w:p w14:paraId="2A09327C">
            <w:pPr>
              <w:spacing w:line="241" w:lineRule="auto"/>
              <w:rPr>
                <w:rFonts w:ascii="Arial"/>
                <w:sz w:val="21"/>
              </w:rPr>
            </w:pPr>
          </w:p>
          <w:p w14:paraId="7E66EBD0">
            <w:pPr>
              <w:spacing w:line="241" w:lineRule="auto"/>
              <w:rPr>
                <w:rFonts w:ascii="Arial"/>
                <w:sz w:val="21"/>
              </w:rPr>
            </w:pPr>
          </w:p>
          <w:p w14:paraId="1900050E">
            <w:pPr>
              <w:spacing w:line="241" w:lineRule="auto"/>
              <w:rPr>
                <w:rFonts w:ascii="Arial"/>
                <w:sz w:val="21"/>
              </w:rPr>
            </w:pPr>
          </w:p>
          <w:p w14:paraId="52288276">
            <w:pPr>
              <w:spacing w:line="241" w:lineRule="auto"/>
              <w:rPr>
                <w:rFonts w:ascii="Arial"/>
                <w:sz w:val="21"/>
              </w:rPr>
            </w:pPr>
          </w:p>
          <w:p w14:paraId="2FC8D153">
            <w:pPr>
              <w:spacing w:line="241" w:lineRule="auto"/>
              <w:rPr>
                <w:rFonts w:ascii="Arial"/>
                <w:sz w:val="21"/>
              </w:rPr>
            </w:pPr>
          </w:p>
          <w:p w14:paraId="081A243C">
            <w:pPr>
              <w:spacing w:line="241" w:lineRule="auto"/>
              <w:rPr>
                <w:rFonts w:ascii="Arial"/>
                <w:sz w:val="21"/>
              </w:rPr>
            </w:pPr>
          </w:p>
          <w:p w14:paraId="6AC45F73">
            <w:pPr>
              <w:spacing w:line="241" w:lineRule="auto"/>
              <w:rPr>
                <w:rFonts w:ascii="Arial"/>
                <w:sz w:val="21"/>
              </w:rPr>
            </w:pPr>
          </w:p>
          <w:p w14:paraId="671799F5">
            <w:pPr>
              <w:spacing w:line="241" w:lineRule="auto"/>
              <w:rPr>
                <w:rFonts w:ascii="Arial"/>
                <w:sz w:val="21"/>
              </w:rPr>
            </w:pPr>
          </w:p>
          <w:p w14:paraId="2F812EC3">
            <w:pPr>
              <w:spacing w:line="241" w:lineRule="auto"/>
              <w:rPr>
                <w:rFonts w:ascii="Arial"/>
                <w:sz w:val="21"/>
              </w:rPr>
            </w:pPr>
          </w:p>
          <w:p w14:paraId="3D8E30C2">
            <w:pPr>
              <w:pStyle w:val="6"/>
              <w:spacing w:before="65" w:line="189" w:lineRule="auto"/>
              <w:ind w:left="242"/>
            </w:pPr>
            <w:r>
              <w:rPr>
                <w:spacing w:val="3"/>
              </w:rPr>
              <w:t>40.2</w:t>
            </w:r>
          </w:p>
        </w:tc>
        <w:tc>
          <w:tcPr>
            <w:tcW w:w="8670" w:type="dxa"/>
            <w:vAlign w:val="top"/>
          </w:tcPr>
          <w:p w14:paraId="7FF902E4">
            <w:pPr>
              <w:pStyle w:val="6"/>
              <w:spacing w:before="108" w:line="325" w:lineRule="auto"/>
              <w:ind w:left="112" w:right="107" w:firstLine="15"/>
            </w:pPr>
            <w:r>
              <w:rPr>
                <w:spacing w:val="7"/>
              </w:rPr>
              <w:t>1. 本招标文件中描述投标人的“公章</w:t>
            </w:r>
            <w:r>
              <w:rPr>
                <w:spacing w:val="-69"/>
              </w:rPr>
              <w:t xml:space="preserve"> </w:t>
            </w:r>
            <w:r>
              <w:rPr>
                <w:spacing w:val="7"/>
              </w:rPr>
              <w:t>”是指根据我国对公章的管理规定，用投标人法定主体</w:t>
            </w:r>
            <w:r>
              <w:t xml:space="preserve"> </w:t>
            </w:r>
            <w:r>
              <w:rPr>
                <w:spacing w:val="11"/>
              </w:rPr>
              <w:t>行为名称制作的印章，除本招标文件有特殊规定外，投标人的财务章、部门章、分公司章、</w:t>
            </w:r>
            <w:r>
              <w:rPr>
                <w:spacing w:val="3"/>
              </w:rPr>
              <w:t xml:space="preserve"> </w:t>
            </w:r>
            <w:r>
              <w:rPr>
                <w:spacing w:val="11"/>
              </w:rPr>
              <w:t>工会章、合同章、投标专用章、业务专用章及银行的转账章、现金收讫章、现金付讫章等其</w:t>
            </w:r>
            <w:r>
              <w:rPr>
                <w:spacing w:val="3"/>
              </w:rPr>
              <w:t xml:space="preserve"> </w:t>
            </w:r>
            <w:r>
              <w:rPr>
                <w:spacing w:val="8"/>
              </w:rPr>
              <w:t>他形式印章均不能代替公章。</w:t>
            </w:r>
          </w:p>
          <w:p w14:paraId="5B50153B">
            <w:pPr>
              <w:pStyle w:val="6"/>
              <w:spacing w:before="32" w:line="322" w:lineRule="auto"/>
              <w:ind w:left="112" w:right="107" w:firstLine="2"/>
              <w:jc w:val="both"/>
            </w:pPr>
            <w:r>
              <w:rPr>
                <w:spacing w:val="3"/>
              </w:rPr>
              <w:t>2.本招标文件所称的“</w:t>
            </w:r>
            <w:r>
              <w:rPr>
                <w:spacing w:val="-54"/>
              </w:rPr>
              <w:t xml:space="preserve"> </w:t>
            </w:r>
            <w:r>
              <w:rPr>
                <w:spacing w:val="3"/>
              </w:rPr>
              <w:t>电子签章</w:t>
            </w:r>
            <w:r>
              <w:rPr>
                <w:spacing w:val="-70"/>
              </w:rPr>
              <w:t xml:space="preserve"> </w:t>
            </w:r>
            <w:r>
              <w:rPr>
                <w:spacing w:val="3"/>
              </w:rPr>
              <w:t>”、“</w:t>
            </w:r>
            <w:r>
              <w:rPr>
                <w:spacing w:val="-68"/>
              </w:rPr>
              <w:t xml:space="preserve"> </w:t>
            </w:r>
            <w:r>
              <w:rPr>
                <w:spacing w:val="3"/>
              </w:rPr>
              <w:t>电子签名</w:t>
            </w:r>
            <w:r>
              <w:rPr>
                <w:spacing w:val="-70"/>
              </w:rPr>
              <w:t xml:space="preserve"> </w:t>
            </w:r>
            <w:r>
              <w:rPr>
                <w:spacing w:val="3"/>
              </w:rPr>
              <w:t>”，是指经</w:t>
            </w:r>
            <w:r>
              <w:rPr>
                <w:spacing w:val="3"/>
                <w:sz w:val="19"/>
                <w:szCs w:val="19"/>
              </w:rPr>
              <w:t>“广西政府采购云平台</w:t>
            </w:r>
            <w:r>
              <w:rPr>
                <w:spacing w:val="-68"/>
                <w:sz w:val="19"/>
                <w:szCs w:val="19"/>
              </w:rPr>
              <w:t xml:space="preserve"> </w:t>
            </w:r>
            <w:r>
              <w:rPr>
                <w:spacing w:val="3"/>
                <w:sz w:val="19"/>
                <w:szCs w:val="19"/>
              </w:rPr>
              <w:t>”</w:t>
            </w:r>
            <w:r>
              <w:rPr>
                <w:spacing w:val="3"/>
              </w:rPr>
              <w:t>认可的</w:t>
            </w:r>
            <w:r>
              <w:rPr>
                <w:spacing w:val="-38"/>
              </w:rPr>
              <w:t xml:space="preserve"> </w:t>
            </w:r>
            <w:r>
              <w:t xml:space="preserve">CA </w:t>
            </w:r>
            <w:r>
              <w:rPr>
                <w:spacing w:val="11"/>
              </w:rPr>
              <w:t>认证的电子签名数据为表现形式的印章，可用于签署电子投标文件，电子印章与实物印章具</w:t>
            </w:r>
            <w:r>
              <w:rPr>
                <w:spacing w:val="3"/>
              </w:rPr>
              <w:t xml:space="preserve"> </w:t>
            </w:r>
            <w:r>
              <w:rPr>
                <w:spacing w:val="9"/>
              </w:rPr>
              <w:t>有同等法律效力，不因其采用电子化表现形式而否定其法律效力。</w:t>
            </w:r>
          </w:p>
          <w:p w14:paraId="6606FE2D">
            <w:pPr>
              <w:pStyle w:val="6"/>
              <w:spacing w:before="35" w:line="326" w:lineRule="auto"/>
              <w:ind w:left="112" w:right="107" w:firstLine="4"/>
            </w:pPr>
            <w:r>
              <w:rPr>
                <w:spacing w:val="11"/>
              </w:rPr>
              <w:t>3.投标人为其他组织或者自然人时，本招标文件规定的法定代表</w:t>
            </w:r>
            <w:r>
              <w:rPr>
                <w:spacing w:val="10"/>
              </w:rPr>
              <w:t>人指负责人或者自然人。本</w:t>
            </w:r>
            <w:r>
              <w:t xml:space="preserve"> </w:t>
            </w:r>
            <w:r>
              <w:rPr>
                <w:spacing w:val="11"/>
              </w:rPr>
              <w:t>招标文件所称负责人是指参加投标的其他组织营业执照或者执业许可证等证照上的负责人，</w:t>
            </w:r>
            <w:r>
              <w:rPr>
                <w:spacing w:val="3"/>
              </w:rPr>
              <w:t xml:space="preserve"> </w:t>
            </w:r>
            <w:r>
              <w:rPr>
                <w:spacing w:val="10"/>
              </w:rPr>
              <w:t>本招标文件所称自然人指参与投标的自然人本人，且应具备独立承担民事责</w:t>
            </w:r>
            <w:r>
              <w:rPr>
                <w:spacing w:val="9"/>
              </w:rPr>
              <w:t>任能力，</w:t>
            </w:r>
            <w:r>
              <w:rPr>
                <w:spacing w:val="-50"/>
              </w:rPr>
              <w:t xml:space="preserve"> </w:t>
            </w:r>
            <w:r>
              <w:rPr>
                <w:spacing w:val="9"/>
              </w:rPr>
              <w:t>自然人</w:t>
            </w:r>
            <w:r>
              <w:t xml:space="preserve"> </w:t>
            </w:r>
            <w:r>
              <w:rPr>
                <w:spacing w:val="7"/>
              </w:rPr>
              <w:t>应当为年满</w:t>
            </w:r>
            <w:r>
              <w:rPr>
                <w:spacing w:val="-11"/>
              </w:rPr>
              <w:t xml:space="preserve"> </w:t>
            </w:r>
            <w:r>
              <w:rPr>
                <w:spacing w:val="7"/>
              </w:rPr>
              <w:t>18</w:t>
            </w:r>
            <w:r>
              <w:rPr>
                <w:spacing w:val="-33"/>
              </w:rPr>
              <w:t xml:space="preserve"> </w:t>
            </w:r>
            <w:r>
              <w:rPr>
                <w:spacing w:val="7"/>
              </w:rPr>
              <w:t>岁以上成年人（十六周岁以上的未成年人，以自己的劳动收入为主要生活来源</w:t>
            </w:r>
            <w:r>
              <w:t xml:space="preserve"> </w:t>
            </w:r>
            <w:r>
              <w:rPr>
                <w:spacing w:val="8"/>
              </w:rPr>
              <w:t>的，视为完全民事行为能力人）。</w:t>
            </w:r>
          </w:p>
          <w:p w14:paraId="76464E12">
            <w:pPr>
              <w:pStyle w:val="6"/>
              <w:spacing w:before="33" w:line="322" w:lineRule="auto"/>
              <w:ind w:left="112" w:right="107" w:hanging="1"/>
              <w:jc w:val="both"/>
            </w:pPr>
            <w:r>
              <w:rPr>
                <w:spacing w:val="10"/>
              </w:rPr>
              <w:t>4.本招标文件中描述投标人的“签字</w:t>
            </w:r>
            <w:r>
              <w:rPr>
                <w:spacing w:val="-66"/>
              </w:rPr>
              <w:t xml:space="preserve"> </w:t>
            </w:r>
            <w:r>
              <w:rPr>
                <w:spacing w:val="10"/>
              </w:rPr>
              <w:t>”是指投标人的法定代表人或者委托代理人亲自在文件</w:t>
            </w:r>
            <w:r>
              <w:t xml:space="preserve"> </w:t>
            </w:r>
            <w:r>
              <w:rPr>
                <w:spacing w:val="11"/>
              </w:rPr>
              <w:t>规定签字处亲笔写上个人的名字的行为，私章、签字章、印鉴、影印等其他形式均不能代替</w:t>
            </w:r>
            <w:r>
              <w:rPr>
                <w:spacing w:val="2"/>
              </w:rPr>
              <w:t xml:space="preserve"> </w:t>
            </w:r>
            <w:r>
              <w:rPr>
                <w:spacing w:val="5"/>
              </w:rPr>
              <w:t>亲笔签字。</w:t>
            </w:r>
          </w:p>
          <w:p w14:paraId="5D695B27">
            <w:pPr>
              <w:pStyle w:val="6"/>
              <w:spacing w:before="32" w:line="317" w:lineRule="auto"/>
              <w:ind w:left="113" w:right="107" w:firstLine="3"/>
            </w:pPr>
            <w:r>
              <w:rPr>
                <w:spacing w:val="5"/>
              </w:rPr>
              <w:t>5.本招标文件所称的“</w:t>
            </w:r>
            <w:r>
              <w:rPr>
                <w:spacing w:val="-66"/>
              </w:rPr>
              <w:t xml:space="preserve"> </w:t>
            </w:r>
            <w:r>
              <w:rPr>
                <w:spacing w:val="5"/>
              </w:rPr>
              <w:t>以上</w:t>
            </w:r>
            <w:r>
              <w:rPr>
                <w:spacing w:val="-70"/>
              </w:rPr>
              <w:t xml:space="preserve"> </w:t>
            </w:r>
            <w:r>
              <w:rPr>
                <w:spacing w:val="5"/>
              </w:rPr>
              <w:t>”“</w:t>
            </w:r>
            <w:r>
              <w:rPr>
                <w:spacing w:val="-64"/>
              </w:rPr>
              <w:t xml:space="preserve"> </w:t>
            </w:r>
            <w:r>
              <w:rPr>
                <w:spacing w:val="5"/>
              </w:rPr>
              <w:t>以下</w:t>
            </w:r>
            <w:r>
              <w:rPr>
                <w:spacing w:val="-70"/>
              </w:rPr>
              <w:t xml:space="preserve"> </w:t>
            </w:r>
            <w:r>
              <w:rPr>
                <w:spacing w:val="5"/>
              </w:rPr>
              <w:t>”“</w:t>
            </w:r>
            <w:r>
              <w:rPr>
                <w:spacing w:val="-66"/>
              </w:rPr>
              <w:t xml:space="preserve"> </w:t>
            </w:r>
            <w:r>
              <w:rPr>
                <w:spacing w:val="5"/>
              </w:rPr>
              <w:t>以内</w:t>
            </w:r>
            <w:r>
              <w:rPr>
                <w:spacing w:val="-70"/>
              </w:rPr>
              <w:t xml:space="preserve"> </w:t>
            </w:r>
            <w:r>
              <w:rPr>
                <w:spacing w:val="4"/>
              </w:rPr>
              <w:t>”“届满</w:t>
            </w:r>
            <w:r>
              <w:rPr>
                <w:spacing w:val="-70"/>
              </w:rPr>
              <w:t xml:space="preserve"> </w:t>
            </w:r>
            <w:r>
              <w:rPr>
                <w:spacing w:val="4"/>
              </w:rPr>
              <w:t>”，包括本数；所称的“不满</w:t>
            </w:r>
            <w:r>
              <w:rPr>
                <w:spacing w:val="-70"/>
              </w:rPr>
              <w:t xml:space="preserve"> </w:t>
            </w:r>
            <w:r>
              <w:rPr>
                <w:spacing w:val="4"/>
              </w:rPr>
              <w:t>”“超</w:t>
            </w:r>
            <w:r>
              <w:t xml:space="preserve"> </w:t>
            </w:r>
            <w:r>
              <w:rPr>
                <w:spacing w:val="1"/>
              </w:rPr>
              <w:t>过</w:t>
            </w:r>
            <w:r>
              <w:rPr>
                <w:spacing w:val="-70"/>
              </w:rPr>
              <w:t xml:space="preserve"> </w:t>
            </w:r>
            <w:r>
              <w:rPr>
                <w:spacing w:val="1"/>
              </w:rPr>
              <w:t>”“</w:t>
            </w:r>
            <w:r>
              <w:rPr>
                <w:spacing w:val="-66"/>
              </w:rPr>
              <w:t xml:space="preserve"> </w:t>
            </w:r>
            <w:r>
              <w:rPr>
                <w:spacing w:val="1"/>
              </w:rPr>
              <w:t>以外</w:t>
            </w:r>
            <w:r>
              <w:rPr>
                <w:spacing w:val="-70"/>
              </w:rPr>
              <w:t xml:space="preserve"> </w:t>
            </w:r>
            <w:r>
              <w:rPr>
                <w:spacing w:val="1"/>
              </w:rPr>
              <w:t>”，不包括本数。</w:t>
            </w:r>
          </w:p>
          <w:p w14:paraId="36421F5D">
            <w:pPr>
              <w:pStyle w:val="6"/>
              <w:spacing w:before="32" w:line="228" w:lineRule="auto"/>
              <w:ind w:left="114"/>
              <w:outlineLvl w:val="1"/>
            </w:pPr>
            <w:r>
              <w:rPr>
                <w:spacing w:val="8"/>
              </w:rPr>
              <w:t>6.如本项目未划分分标的，招标文件中的“分标</w:t>
            </w:r>
            <w:r>
              <w:rPr>
                <w:spacing w:val="-70"/>
              </w:rPr>
              <w:t xml:space="preserve"> </w:t>
            </w:r>
            <w:r>
              <w:rPr>
                <w:spacing w:val="8"/>
              </w:rPr>
              <w:t>”是指</w:t>
            </w:r>
            <w:r>
              <w:rPr>
                <w:spacing w:val="7"/>
              </w:rPr>
              <w:t>本项目。</w:t>
            </w:r>
          </w:p>
        </w:tc>
      </w:tr>
    </w:tbl>
    <w:p w14:paraId="7BC08BC6">
      <w:pPr>
        <w:rPr>
          <w:rFonts w:ascii="Arial"/>
          <w:sz w:val="21"/>
        </w:rPr>
      </w:pPr>
    </w:p>
    <w:p w14:paraId="1CF10E90">
      <w:pPr>
        <w:rPr>
          <w:rFonts w:ascii="Arial" w:hAnsi="Arial" w:eastAsia="Arial" w:cs="Arial"/>
          <w:sz w:val="21"/>
          <w:szCs w:val="21"/>
        </w:rPr>
        <w:sectPr>
          <w:footerReference r:id="rId35" w:type="default"/>
          <w:pgSz w:w="11906" w:h="16839"/>
          <w:pgMar w:top="1431" w:right="743" w:bottom="1362" w:left="1588" w:header="0" w:footer="1200" w:gutter="0"/>
          <w:cols w:space="720" w:num="1"/>
        </w:sectPr>
      </w:pPr>
    </w:p>
    <w:p w14:paraId="7B61B7C5">
      <w:pPr>
        <w:spacing w:line="474" w:lineRule="auto"/>
        <w:rPr>
          <w:rFonts w:ascii="Arial"/>
          <w:sz w:val="21"/>
        </w:rPr>
      </w:pPr>
    </w:p>
    <w:p w14:paraId="652C1169">
      <w:pPr>
        <w:pStyle w:val="2"/>
        <w:spacing w:before="101" w:line="226" w:lineRule="auto"/>
        <w:ind w:left="3136"/>
        <w:rPr>
          <w:sz w:val="31"/>
          <w:szCs w:val="31"/>
        </w:rPr>
      </w:pPr>
      <w:r>
        <w:rPr>
          <w:b/>
          <w:bCs/>
          <w:spacing w:val="5"/>
          <w:sz w:val="31"/>
          <w:szCs w:val="31"/>
        </w:rPr>
        <w:t>投标人须知正文</w:t>
      </w:r>
    </w:p>
    <w:p w14:paraId="0152A427">
      <w:pPr>
        <w:spacing w:line="247" w:lineRule="auto"/>
        <w:rPr>
          <w:rFonts w:ascii="Arial"/>
          <w:sz w:val="21"/>
        </w:rPr>
      </w:pPr>
    </w:p>
    <w:p w14:paraId="6B1F14F2">
      <w:pPr>
        <w:spacing w:line="248" w:lineRule="auto"/>
        <w:rPr>
          <w:rFonts w:ascii="Arial"/>
          <w:sz w:val="21"/>
        </w:rPr>
      </w:pPr>
    </w:p>
    <w:p w14:paraId="37634BA4">
      <w:pPr>
        <w:pStyle w:val="2"/>
        <w:spacing w:before="101" w:line="226" w:lineRule="auto"/>
        <w:ind w:left="3618"/>
        <w:outlineLvl w:val="1"/>
        <w:rPr>
          <w:sz w:val="31"/>
          <w:szCs w:val="31"/>
        </w:rPr>
      </w:pPr>
      <w:r>
        <w:rPr>
          <w:b/>
          <w:bCs/>
          <w:spacing w:val="3"/>
          <w:sz w:val="31"/>
          <w:szCs w:val="31"/>
        </w:rPr>
        <w:t>一、总则</w:t>
      </w:r>
    </w:p>
    <w:p w14:paraId="7E3A2BDF">
      <w:pPr>
        <w:spacing w:line="252" w:lineRule="auto"/>
        <w:rPr>
          <w:rFonts w:ascii="Arial"/>
          <w:sz w:val="21"/>
        </w:rPr>
      </w:pPr>
    </w:p>
    <w:p w14:paraId="5F0DA80A">
      <w:pPr>
        <w:spacing w:line="252" w:lineRule="auto"/>
        <w:rPr>
          <w:rFonts w:ascii="Arial"/>
          <w:sz w:val="21"/>
        </w:rPr>
      </w:pPr>
    </w:p>
    <w:p w14:paraId="30A09659">
      <w:pPr>
        <w:pStyle w:val="2"/>
        <w:spacing w:before="78" w:line="221" w:lineRule="auto"/>
        <w:ind w:left="440"/>
        <w:outlineLvl w:val="2"/>
        <w:rPr>
          <w:sz w:val="24"/>
          <w:szCs w:val="24"/>
        </w:rPr>
      </w:pPr>
      <w:r>
        <w:rPr>
          <w:b/>
          <w:bCs/>
          <w:spacing w:val="-7"/>
          <w:sz w:val="24"/>
          <w:szCs w:val="24"/>
        </w:rPr>
        <w:t>1.适用范围</w:t>
      </w:r>
    </w:p>
    <w:p w14:paraId="74568DF9">
      <w:pPr>
        <w:spacing w:line="252" w:lineRule="auto"/>
        <w:rPr>
          <w:rFonts w:ascii="Arial"/>
          <w:sz w:val="21"/>
        </w:rPr>
      </w:pPr>
    </w:p>
    <w:p w14:paraId="756E8845">
      <w:pPr>
        <w:pStyle w:val="2"/>
        <w:spacing w:before="65" w:line="346" w:lineRule="auto"/>
        <w:ind w:left="1" w:right="45" w:firstLine="435"/>
        <w:rPr>
          <w:sz w:val="20"/>
          <w:szCs w:val="20"/>
        </w:rPr>
      </w:pPr>
      <w:r>
        <w:rPr>
          <w:spacing w:val="7"/>
          <w:sz w:val="20"/>
          <w:szCs w:val="20"/>
        </w:rPr>
        <w:t>1.1</w:t>
      </w:r>
      <w:r>
        <w:rPr>
          <w:spacing w:val="-24"/>
          <w:sz w:val="20"/>
          <w:szCs w:val="20"/>
        </w:rPr>
        <w:t xml:space="preserve"> </w:t>
      </w:r>
      <w:r>
        <w:rPr>
          <w:spacing w:val="7"/>
          <w:sz w:val="20"/>
          <w:szCs w:val="20"/>
        </w:rPr>
        <w:t>适用法律：本项目采购人、采购代理机构、投标人、评标委员会的相关行为均受《中</w:t>
      </w:r>
      <w:r>
        <w:rPr>
          <w:sz w:val="20"/>
          <w:szCs w:val="20"/>
        </w:rPr>
        <w:t xml:space="preserve"> </w:t>
      </w:r>
      <w:r>
        <w:rPr>
          <w:spacing w:val="10"/>
          <w:sz w:val="20"/>
          <w:szCs w:val="20"/>
        </w:rPr>
        <w:t>华人民共和国政府采购法》、《中华人民共和国政府采购法实施</w:t>
      </w:r>
      <w:r>
        <w:rPr>
          <w:spacing w:val="9"/>
          <w:sz w:val="20"/>
          <w:szCs w:val="20"/>
        </w:rPr>
        <w:t>条例》、《政府采购货物和</w:t>
      </w:r>
      <w:r>
        <w:rPr>
          <w:sz w:val="20"/>
          <w:szCs w:val="20"/>
        </w:rPr>
        <w:t xml:space="preserve">  </w:t>
      </w:r>
      <w:r>
        <w:rPr>
          <w:spacing w:val="9"/>
          <w:sz w:val="20"/>
          <w:szCs w:val="20"/>
        </w:rPr>
        <w:t>服务招标投标管理办法》及本项目本级和上级财政部门政府采购有关规定的约束和保护。</w:t>
      </w:r>
    </w:p>
    <w:p w14:paraId="259C5EA1">
      <w:pPr>
        <w:pStyle w:val="2"/>
        <w:spacing w:before="194" w:line="228" w:lineRule="auto"/>
        <w:jc w:val="right"/>
        <w:rPr>
          <w:sz w:val="20"/>
          <w:szCs w:val="20"/>
        </w:rPr>
      </w:pPr>
      <w:r>
        <w:rPr>
          <w:spacing w:val="-1"/>
          <w:sz w:val="20"/>
          <w:szCs w:val="20"/>
        </w:rPr>
        <w:t>1.2</w:t>
      </w:r>
      <w:r>
        <w:rPr>
          <w:spacing w:val="-40"/>
          <w:sz w:val="20"/>
          <w:szCs w:val="20"/>
        </w:rPr>
        <w:t xml:space="preserve"> </w:t>
      </w:r>
      <w:r>
        <w:rPr>
          <w:spacing w:val="-1"/>
          <w:sz w:val="20"/>
          <w:szCs w:val="20"/>
        </w:rPr>
        <w:t>本招标文件适用于本项目的所有采购程序和环节（</w:t>
      </w:r>
      <w:r>
        <w:rPr>
          <w:spacing w:val="-2"/>
          <w:sz w:val="20"/>
          <w:szCs w:val="20"/>
        </w:rPr>
        <w:t>法律、法规另有规定的，从其规定）。</w:t>
      </w:r>
    </w:p>
    <w:p w14:paraId="34D89149">
      <w:pPr>
        <w:pStyle w:val="2"/>
        <w:spacing w:before="165" w:line="221" w:lineRule="auto"/>
        <w:ind w:left="425"/>
        <w:outlineLvl w:val="2"/>
        <w:rPr>
          <w:sz w:val="24"/>
          <w:szCs w:val="24"/>
        </w:rPr>
      </w:pPr>
      <w:r>
        <w:rPr>
          <w:b/>
          <w:bCs/>
          <w:spacing w:val="-6"/>
          <w:sz w:val="24"/>
          <w:szCs w:val="24"/>
        </w:rPr>
        <w:t>2.定义</w:t>
      </w:r>
    </w:p>
    <w:p w14:paraId="4305E4B6">
      <w:pPr>
        <w:pStyle w:val="2"/>
        <w:spacing w:before="179" w:line="228" w:lineRule="auto"/>
        <w:ind w:left="424"/>
        <w:outlineLvl w:val="2"/>
        <w:rPr>
          <w:sz w:val="20"/>
          <w:szCs w:val="20"/>
        </w:rPr>
      </w:pPr>
      <w:r>
        <w:rPr>
          <w:spacing w:val="8"/>
          <w:sz w:val="20"/>
          <w:szCs w:val="20"/>
        </w:rPr>
        <w:t>2.1“采购人</w:t>
      </w:r>
      <w:r>
        <w:rPr>
          <w:spacing w:val="-70"/>
          <w:sz w:val="20"/>
          <w:szCs w:val="20"/>
        </w:rPr>
        <w:t xml:space="preserve"> </w:t>
      </w:r>
      <w:r>
        <w:rPr>
          <w:spacing w:val="8"/>
          <w:sz w:val="20"/>
          <w:szCs w:val="20"/>
        </w:rPr>
        <w:t>”是指依法进行政府采购的国家机关、事业单位、团体组</w:t>
      </w:r>
      <w:r>
        <w:rPr>
          <w:spacing w:val="7"/>
          <w:sz w:val="20"/>
          <w:szCs w:val="20"/>
        </w:rPr>
        <w:t>织。</w:t>
      </w:r>
    </w:p>
    <w:p w14:paraId="59D7B78A">
      <w:pPr>
        <w:pStyle w:val="2"/>
        <w:spacing w:before="194" w:line="228" w:lineRule="auto"/>
        <w:ind w:left="424"/>
        <w:outlineLvl w:val="2"/>
        <w:rPr>
          <w:sz w:val="20"/>
          <w:szCs w:val="20"/>
        </w:rPr>
      </w:pPr>
      <w:r>
        <w:rPr>
          <w:spacing w:val="8"/>
          <w:sz w:val="20"/>
          <w:szCs w:val="20"/>
        </w:rPr>
        <w:t>2.2“采购代理机构</w:t>
      </w:r>
      <w:r>
        <w:rPr>
          <w:spacing w:val="-60"/>
          <w:sz w:val="20"/>
          <w:szCs w:val="20"/>
        </w:rPr>
        <w:t xml:space="preserve"> </w:t>
      </w:r>
      <w:r>
        <w:rPr>
          <w:spacing w:val="8"/>
          <w:sz w:val="20"/>
          <w:szCs w:val="20"/>
        </w:rPr>
        <w:t>”是指政府采购集中采购机构和集中采购机构以外的采购代理机构。</w:t>
      </w:r>
    </w:p>
    <w:p w14:paraId="10347A58">
      <w:pPr>
        <w:pStyle w:val="2"/>
        <w:spacing w:before="192" w:line="228" w:lineRule="auto"/>
        <w:ind w:left="424"/>
        <w:outlineLvl w:val="2"/>
        <w:rPr>
          <w:sz w:val="20"/>
          <w:szCs w:val="20"/>
        </w:rPr>
      </w:pPr>
      <w:r>
        <w:rPr>
          <w:spacing w:val="8"/>
          <w:sz w:val="20"/>
          <w:szCs w:val="20"/>
        </w:rPr>
        <w:t>2.3“供应商</w:t>
      </w:r>
      <w:r>
        <w:rPr>
          <w:spacing w:val="-63"/>
          <w:sz w:val="20"/>
          <w:szCs w:val="20"/>
        </w:rPr>
        <w:t xml:space="preserve"> </w:t>
      </w:r>
      <w:r>
        <w:rPr>
          <w:spacing w:val="8"/>
          <w:sz w:val="20"/>
          <w:szCs w:val="20"/>
        </w:rPr>
        <w:t>”是指向采购人提供货物、工程或者服务的法人、其他组织或者自然人。</w:t>
      </w:r>
    </w:p>
    <w:p w14:paraId="783C299E">
      <w:pPr>
        <w:pStyle w:val="2"/>
        <w:spacing w:before="193" w:line="228" w:lineRule="auto"/>
        <w:ind w:left="424"/>
        <w:rPr>
          <w:sz w:val="20"/>
          <w:szCs w:val="20"/>
        </w:rPr>
      </w:pPr>
      <w:r>
        <w:rPr>
          <w:spacing w:val="8"/>
          <w:sz w:val="20"/>
          <w:szCs w:val="20"/>
        </w:rPr>
        <w:t>2.4“投标人</w:t>
      </w:r>
      <w:r>
        <w:rPr>
          <w:spacing w:val="-70"/>
          <w:sz w:val="20"/>
          <w:szCs w:val="20"/>
        </w:rPr>
        <w:t xml:space="preserve"> </w:t>
      </w:r>
      <w:r>
        <w:rPr>
          <w:spacing w:val="8"/>
          <w:sz w:val="20"/>
          <w:szCs w:val="20"/>
        </w:rPr>
        <w:t>”是指响应招标、参加投标竞争的法人、其他组织或者自然人。</w:t>
      </w:r>
    </w:p>
    <w:p w14:paraId="53B916BE">
      <w:pPr>
        <w:pStyle w:val="2"/>
        <w:spacing w:before="194" w:line="228" w:lineRule="auto"/>
        <w:ind w:left="424"/>
        <w:outlineLvl w:val="2"/>
        <w:rPr>
          <w:sz w:val="20"/>
          <w:szCs w:val="20"/>
        </w:rPr>
      </w:pPr>
      <w:r>
        <w:rPr>
          <w:spacing w:val="8"/>
          <w:sz w:val="20"/>
          <w:szCs w:val="20"/>
        </w:rPr>
        <w:t>2.5“货物</w:t>
      </w:r>
      <w:r>
        <w:rPr>
          <w:spacing w:val="-68"/>
          <w:sz w:val="20"/>
          <w:szCs w:val="20"/>
        </w:rPr>
        <w:t xml:space="preserve"> </w:t>
      </w:r>
      <w:r>
        <w:rPr>
          <w:spacing w:val="8"/>
          <w:sz w:val="20"/>
          <w:szCs w:val="20"/>
        </w:rPr>
        <w:t>”是指各种形态和种类的物品，包括原材料、燃料、设备、产品等。</w:t>
      </w:r>
    </w:p>
    <w:p w14:paraId="7A70AC1D">
      <w:pPr>
        <w:pStyle w:val="2"/>
        <w:spacing w:before="192" w:line="397" w:lineRule="auto"/>
        <w:ind w:left="1" w:right="43" w:firstLine="422"/>
        <w:jc w:val="both"/>
        <w:rPr>
          <w:sz w:val="20"/>
          <w:szCs w:val="20"/>
        </w:rPr>
      </w:pPr>
      <w:r>
        <w:rPr>
          <w:spacing w:val="11"/>
          <w:sz w:val="20"/>
          <w:szCs w:val="20"/>
        </w:rPr>
        <w:t>2.6“售后服务</w:t>
      </w:r>
      <w:r>
        <w:rPr>
          <w:spacing w:val="-70"/>
          <w:sz w:val="20"/>
          <w:szCs w:val="20"/>
        </w:rPr>
        <w:t xml:space="preserve"> </w:t>
      </w:r>
      <w:r>
        <w:rPr>
          <w:spacing w:val="11"/>
          <w:sz w:val="20"/>
          <w:szCs w:val="20"/>
        </w:rPr>
        <w:t>” 是指商品出售以后所提供的各种服务，包含但不限于投标人须承担的</w:t>
      </w:r>
      <w:r>
        <w:rPr>
          <w:sz w:val="20"/>
          <w:szCs w:val="20"/>
        </w:rPr>
        <w:t xml:space="preserve"> </w:t>
      </w:r>
      <w:r>
        <w:rPr>
          <w:spacing w:val="12"/>
          <w:sz w:val="20"/>
          <w:szCs w:val="20"/>
        </w:rPr>
        <w:t>备品备件、包装、运输、装卸、保险、货到就位以及安装、调试、培训、质保以及其他各种</w:t>
      </w:r>
      <w:r>
        <w:rPr>
          <w:spacing w:val="13"/>
          <w:sz w:val="20"/>
          <w:szCs w:val="20"/>
        </w:rPr>
        <w:t xml:space="preserve"> </w:t>
      </w:r>
      <w:r>
        <w:rPr>
          <w:spacing w:val="3"/>
          <w:sz w:val="20"/>
          <w:szCs w:val="20"/>
        </w:rPr>
        <w:t>服务。</w:t>
      </w:r>
    </w:p>
    <w:p w14:paraId="2FFF82E7">
      <w:pPr>
        <w:pStyle w:val="2"/>
        <w:spacing w:before="30" w:line="228" w:lineRule="auto"/>
        <w:ind w:left="424"/>
        <w:outlineLvl w:val="2"/>
        <w:rPr>
          <w:sz w:val="20"/>
          <w:szCs w:val="20"/>
        </w:rPr>
      </w:pPr>
      <w:r>
        <w:rPr>
          <w:spacing w:val="9"/>
          <w:sz w:val="20"/>
          <w:szCs w:val="20"/>
        </w:rPr>
        <w:t>2.7“书面形式</w:t>
      </w:r>
      <w:r>
        <w:rPr>
          <w:spacing w:val="-70"/>
          <w:sz w:val="20"/>
          <w:szCs w:val="20"/>
        </w:rPr>
        <w:t xml:space="preserve"> </w:t>
      </w:r>
      <w:r>
        <w:rPr>
          <w:spacing w:val="9"/>
          <w:sz w:val="20"/>
          <w:szCs w:val="20"/>
        </w:rPr>
        <w:t>”是指合同书、信件和数</w:t>
      </w:r>
      <w:r>
        <w:rPr>
          <w:spacing w:val="8"/>
          <w:sz w:val="20"/>
          <w:szCs w:val="20"/>
        </w:rPr>
        <w:t>据电文（包括电报、电传、传真、电子数据交换</w:t>
      </w:r>
    </w:p>
    <w:p w14:paraId="3BD2068A">
      <w:pPr>
        <w:pStyle w:val="2"/>
        <w:spacing w:before="193" w:line="228" w:lineRule="auto"/>
        <w:ind w:left="2"/>
        <w:rPr>
          <w:sz w:val="20"/>
          <w:szCs w:val="20"/>
        </w:rPr>
      </w:pPr>
      <w:r>
        <w:rPr>
          <w:spacing w:val="9"/>
          <w:sz w:val="20"/>
          <w:szCs w:val="20"/>
        </w:rPr>
        <w:t>和电子邮件）等可以有形地表现所载内容的形式。</w:t>
      </w:r>
    </w:p>
    <w:p w14:paraId="77FC17B8">
      <w:pPr>
        <w:pStyle w:val="2"/>
        <w:spacing w:before="193" w:line="396" w:lineRule="auto"/>
        <w:ind w:right="19" w:firstLine="424"/>
        <w:jc w:val="both"/>
        <w:rPr>
          <w:sz w:val="20"/>
          <w:szCs w:val="20"/>
        </w:rPr>
      </w:pPr>
      <w:r>
        <w:rPr>
          <w:spacing w:val="9"/>
          <w:sz w:val="20"/>
          <w:szCs w:val="20"/>
        </w:rPr>
        <w:t>2.8“实质性要求</w:t>
      </w:r>
      <w:r>
        <w:rPr>
          <w:spacing w:val="-70"/>
          <w:sz w:val="20"/>
          <w:szCs w:val="20"/>
        </w:rPr>
        <w:t xml:space="preserve"> </w:t>
      </w:r>
      <w:r>
        <w:rPr>
          <w:spacing w:val="9"/>
          <w:sz w:val="20"/>
          <w:szCs w:val="20"/>
        </w:rPr>
        <w:t>”是指招标文件中已经指明</w:t>
      </w:r>
      <w:r>
        <w:rPr>
          <w:spacing w:val="8"/>
          <w:sz w:val="20"/>
          <w:szCs w:val="20"/>
        </w:rPr>
        <w:t>不满足则投标无效的条款，或者不能负偏离</w:t>
      </w:r>
      <w:r>
        <w:rPr>
          <w:sz w:val="20"/>
          <w:szCs w:val="20"/>
        </w:rPr>
        <w:t xml:space="preserve"> </w:t>
      </w:r>
      <w:r>
        <w:rPr>
          <w:spacing w:val="1"/>
          <w:sz w:val="20"/>
          <w:szCs w:val="20"/>
        </w:rPr>
        <w:t>的条款，或者采购需求中带“▲</w:t>
      </w:r>
      <w:r>
        <w:rPr>
          <w:spacing w:val="-63"/>
          <w:sz w:val="20"/>
          <w:szCs w:val="20"/>
        </w:rPr>
        <w:t xml:space="preserve"> </w:t>
      </w:r>
      <w:r>
        <w:rPr>
          <w:spacing w:val="1"/>
          <w:sz w:val="20"/>
          <w:szCs w:val="20"/>
        </w:rPr>
        <w:t>”的条款。投标人不满足实质性要求的，</w:t>
      </w:r>
      <w:r>
        <w:rPr>
          <w:b/>
          <w:bCs/>
          <w:spacing w:val="1"/>
          <w:sz w:val="20"/>
          <w:szCs w:val="20"/>
        </w:rPr>
        <w:t>按投标无效处理。</w:t>
      </w:r>
      <w:r>
        <w:rPr>
          <w:spacing w:val="1"/>
          <w:sz w:val="20"/>
          <w:szCs w:val="20"/>
        </w:rPr>
        <w:t>“采</w:t>
      </w:r>
      <w:r>
        <w:rPr>
          <w:sz w:val="20"/>
          <w:szCs w:val="20"/>
        </w:rPr>
        <w:t xml:space="preserve"> </w:t>
      </w:r>
      <w:r>
        <w:rPr>
          <w:spacing w:val="6"/>
          <w:sz w:val="20"/>
          <w:szCs w:val="20"/>
        </w:rPr>
        <w:t>购需求</w:t>
      </w:r>
      <w:r>
        <w:rPr>
          <w:spacing w:val="-69"/>
          <w:sz w:val="20"/>
          <w:szCs w:val="20"/>
        </w:rPr>
        <w:t xml:space="preserve"> </w:t>
      </w:r>
      <w:r>
        <w:rPr>
          <w:spacing w:val="6"/>
          <w:sz w:val="20"/>
          <w:szCs w:val="20"/>
        </w:rPr>
        <w:t>”的“技术要求</w:t>
      </w:r>
      <w:r>
        <w:rPr>
          <w:spacing w:val="-70"/>
          <w:sz w:val="20"/>
          <w:szCs w:val="20"/>
        </w:rPr>
        <w:t xml:space="preserve"> </w:t>
      </w:r>
      <w:r>
        <w:rPr>
          <w:spacing w:val="6"/>
          <w:sz w:val="20"/>
          <w:szCs w:val="20"/>
        </w:rPr>
        <w:t>”中未标注“▲</w:t>
      </w:r>
      <w:r>
        <w:rPr>
          <w:spacing w:val="-70"/>
          <w:sz w:val="20"/>
          <w:szCs w:val="20"/>
        </w:rPr>
        <w:t xml:space="preserve"> </w:t>
      </w:r>
      <w:r>
        <w:rPr>
          <w:spacing w:val="6"/>
          <w:sz w:val="20"/>
          <w:szCs w:val="20"/>
        </w:rPr>
        <w:t>”号项的技术参数负偏离≥3</w:t>
      </w:r>
      <w:r>
        <w:rPr>
          <w:spacing w:val="-35"/>
          <w:sz w:val="20"/>
          <w:szCs w:val="20"/>
        </w:rPr>
        <w:t xml:space="preserve"> </w:t>
      </w:r>
      <w:r>
        <w:rPr>
          <w:spacing w:val="6"/>
          <w:sz w:val="20"/>
          <w:szCs w:val="20"/>
        </w:rPr>
        <w:t>项时，</w:t>
      </w:r>
      <w:r>
        <w:rPr>
          <w:b/>
          <w:bCs/>
          <w:spacing w:val="6"/>
          <w:sz w:val="20"/>
          <w:szCs w:val="20"/>
        </w:rPr>
        <w:t>按投标无效处理。</w:t>
      </w:r>
    </w:p>
    <w:p w14:paraId="363EA0A8">
      <w:pPr>
        <w:pStyle w:val="2"/>
        <w:spacing w:before="34" w:line="228" w:lineRule="auto"/>
        <w:ind w:left="318"/>
        <w:outlineLvl w:val="2"/>
        <w:rPr>
          <w:sz w:val="20"/>
          <w:szCs w:val="20"/>
        </w:rPr>
      </w:pPr>
      <w:r>
        <w:rPr>
          <w:spacing w:val="8"/>
          <w:sz w:val="20"/>
          <w:szCs w:val="20"/>
        </w:rPr>
        <w:t>2.9 “正偏离</w:t>
      </w:r>
      <w:r>
        <w:rPr>
          <w:spacing w:val="-70"/>
          <w:sz w:val="20"/>
          <w:szCs w:val="20"/>
        </w:rPr>
        <w:t xml:space="preserve"> </w:t>
      </w:r>
      <w:r>
        <w:rPr>
          <w:spacing w:val="8"/>
          <w:sz w:val="20"/>
          <w:szCs w:val="20"/>
        </w:rPr>
        <w:t>”是指投标文件对招标文件“采购需求</w:t>
      </w:r>
      <w:r>
        <w:rPr>
          <w:spacing w:val="-70"/>
          <w:sz w:val="20"/>
          <w:szCs w:val="20"/>
        </w:rPr>
        <w:t xml:space="preserve"> </w:t>
      </w:r>
      <w:r>
        <w:rPr>
          <w:spacing w:val="8"/>
          <w:sz w:val="20"/>
          <w:szCs w:val="20"/>
        </w:rPr>
        <w:t>”中有关条</w:t>
      </w:r>
      <w:r>
        <w:rPr>
          <w:spacing w:val="7"/>
          <w:sz w:val="20"/>
          <w:szCs w:val="20"/>
        </w:rPr>
        <w:t>款作出的响应优于该条款</w:t>
      </w:r>
    </w:p>
    <w:p w14:paraId="49280485">
      <w:pPr>
        <w:pStyle w:val="2"/>
        <w:spacing w:before="194" w:line="396" w:lineRule="auto"/>
        <w:ind w:left="1" w:right="42"/>
        <w:jc w:val="both"/>
        <w:rPr>
          <w:sz w:val="20"/>
          <w:szCs w:val="20"/>
        </w:rPr>
      </w:pPr>
      <w:r>
        <w:rPr>
          <w:spacing w:val="12"/>
          <w:sz w:val="20"/>
          <w:szCs w:val="20"/>
        </w:rPr>
        <w:t>基本要求的情形，包括：①当某技术指标要求为≥或≤某指标时，则该指标为基本要求，投</w:t>
      </w:r>
      <w:r>
        <w:rPr>
          <w:spacing w:val="11"/>
          <w:sz w:val="20"/>
          <w:szCs w:val="20"/>
        </w:rPr>
        <w:t xml:space="preserve"> </w:t>
      </w:r>
      <w:r>
        <w:rPr>
          <w:spacing w:val="12"/>
          <w:sz w:val="20"/>
          <w:szCs w:val="20"/>
        </w:rPr>
        <w:t>标响应值＞或＜该基本要求的，为正偏离；②除上述第①种情形外，经评委独立评审后认定</w:t>
      </w:r>
      <w:r>
        <w:rPr>
          <w:spacing w:val="13"/>
          <w:sz w:val="20"/>
          <w:szCs w:val="20"/>
        </w:rPr>
        <w:t xml:space="preserve"> </w:t>
      </w:r>
      <w:r>
        <w:rPr>
          <w:spacing w:val="9"/>
          <w:sz w:val="20"/>
          <w:szCs w:val="20"/>
        </w:rPr>
        <w:t>该技术指标优于招标文件基本要求的其它情</w:t>
      </w:r>
      <w:r>
        <w:rPr>
          <w:spacing w:val="8"/>
          <w:sz w:val="20"/>
          <w:szCs w:val="20"/>
        </w:rPr>
        <w:t>形。</w:t>
      </w:r>
    </w:p>
    <w:p w14:paraId="2DA169A2">
      <w:pPr>
        <w:pStyle w:val="2"/>
        <w:spacing w:before="31" w:line="228" w:lineRule="auto"/>
        <w:ind w:left="318"/>
        <w:outlineLvl w:val="2"/>
        <w:rPr>
          <w:sz w:val="20"/>
          <w:szCs w:val="20"/>
        </w:rPr>
      </w:pPr>
      <w:r>
        <w:rPr>
          <w:spacing w:val="8"/>
          <w:sz w:val="20"/>
          <w:szCs w:val="20"/>
        </w:rPr>
        <w:t>2.10“负偏离</w:t>
      </w:r>
      <w:r>
        <w:rPr>
          <w:spacing w:val="-70"/>
          <w:sz w:val="20"/>
          <w:szCs w:val="20"/>
        </w:rPr>
        <w:t xml:space="preserve"> </w:t>
      </w:r>
      <w:r>
        <w:rPr>
          <w:spacing w:val="8"/>
          <w:sz w:val="20"/>
          <w:szCs w:val="20"/>
        </w:rPr>
        <w:t>”，是指投标文件对招标文件“采购需求</w:t>
      </w:r>
      <w:r>
        <w:rPr>
          <w:spacing w:val="-70"/>
          <w:sz w:val="20"/>
          <w:szCs w:val="20"/>
        </w:rPr>
        <w:t xml:space="preserve"> </w:t>
      </w:r>
      <w:r>
        <w:rPr>
          <w:spacing w:val="8"/>
          <w:sz w:val="20"/>
          <w:szCs w:val="20"/>
        </w:rPr>
        <w:t>”</w:t>
      </w:r>
      <w:r>
        <w:rPr>
          <w:spacing w:val="7"/>
          <w:sz w:val="20"/>
          <w:szCs w:val="20"/>
        </w:rPr>
        <w:t>中有关条款作出的响应不满足条</w:t>
      </w:r>
    </w:p>
    <w:p w14:paraId="3C7B0B16">
      <w:pPr>
        <w:pStyle w:val="2"/>
        <w:spacing w:before="192" w:line="228" w:lineRule="auto"/>
        <w:ind w:left="2"/>
        <w:rPr>
          <w:sz w:val="20"/>
          <w:szCs w:val="20"/>
        </w:rPr>
      </w:pPr>
      <w:r>
        <w:rPr>
          <w:spacing w:val="9"/>
          <w:sz w:val="20"/>
          <w:szCs w:val="20"/>
        </w:rPr>
        <w:t>款要求，导致采购人要求不能得到满足的情</w:t>
      </w:r>
      <w:r>
        <w:rPr>
          <w:spacing w:val="8"/>
          <w:sz w:val="20"/>
          <w:szCs w:val="20"/>
        </w:rPr>
        <w:t>形。</w:t>
      </w:r>
    </w:p>
    <w:p w14:paraId="75A3BB5A">
      <w:pPr>
        <w:spacing w:line="228" w:lineRule="auto"/>
        <w:rPr>
          <w:sz w:val="20"/>
          <w:szCs w:val="20"/>
        </w:rPr>
        <w:sectPr>
          <w:footerReference r:id="rId36" w:type="default"/>
          <w:pgSz w:w="11906" w:h="16839"/>
          <w:pgMar w:top="1431" w:right="1658" w:bottom="1362" w:left="1708" w:header="0" w:footer="1200" w:gutter="0"/>
          <w:cols w:space="720" w:num="1"/>
        </w:sectPr>
      </w:pPr>
    </w:p>
    <w:p w14:paraId="26104503">
      <w:pPr>
        <w:spacing w:line="374" w:lineRule="auto"/>
        <w:rPr>
          <w:rFonts w:ascii="Arial"/>
          <w:sz w:val="21"/>
        </w:rPr>
      </w:pPr>
    </w:p>
    <w:p w14:paraId="46B759D4">
      <w:pPr>
        <w:pStyle w:val="2"/>
        <w:spacing w:before="65" w:line="228" w:lineRule="auto"/>
        <w:ind w:left="223"/>
        <w:outlineLvl w:val="2"/>
        <w:rPr>
          <w:sz w:val="20"/>
          <w:szCs w:val="20"/>
        </w:rPr>
      </w:pPr>
      <w:r>
        <w:rPr>
          <w:spacing w:val="7"/>
          <w:sz w:val="20"/>
          <w:szCs w:val="20"/>
        </w:rPr>
        <w:t>2.11“允许负偏离的条款</w:t>
      </w:r>
      <w:r>
        <w:rPr>
          <w:spacing w:val="-65"/>
          <w:sz w:val="20"/>
          <w:szCs w:val="20"/>
        </w:rPr>
        <w:t xml:space="preserve"> </w:t>
      </w:r>
      <w:r>
        <w:rPr>
          <w:spacing w:val="7"/>
          <w:sz w:val="20"/>
          <w:szCs w:val="20"/>
        </w:rPr>
        <w:t>”是指采购需求中的不属于“实质性要求</w:t>
      </w:r>
      <w:r>
        <w:rPr>
          <w:spacing w:val="-70"/>
          <w:sz w:val="20"/>
          <w:szCs w:val="20"/>
        </w:rPr>
        <w:t xml:space="preserve"> </w:t>
      </w:r>
      <w:r>
        <w:rPr>
          <w:spacing w:val="7"/>
          <w:sz w:val="20"/>
          <w:szCs w:val="20"/>
        </w:rPr>
        <w:t>”的条款。</w:t>
      </w:r>
    </w:p>
    <w:p w14:paraId="489A2657">
      <w:pPr>
        <w:pStyle w:val="2"/>
        <w:spacing w:before="192" w:line="228" w:lineRule="auto"/>
        <w:ind w:left="223"/>
        <w:outlineLvl w:val="2"/>
        <w:rPr>
          <w:sz w:val="20"/>
          <w:szCs w:val="20"/>
        </w:rPr>
      </w:pPr>
      <w:r>
        <w:rPr>
          <w:spacing w:val="9"/>
          <w:sz w:val="20"/>
          <w:szCs w:val="20"/>
        </w:rPr>
        <w:t>2.12</w:t>
      </w:r>
      <w:r>
        <w:rPr>
          <w:spacing w:val="-28"/>
          <w:sz w:val="20"/>
          <w:szCs w:val="20"/>
        </w:rPr>
        <w:t xml:space="preserve"> </w:t>
      </w:r>
      <w:r>
        <w:rPr>
          <w:spacing w:val="9"/>
          <w:sz w:val="20"/>
          <w:szCs w:val="20"/>
        </w:rPr>
        <w:t>本项目实行全流程电子化采购，投标人通过“广西政府采购云平台</w:t>
      </w:r>
      <w:r>
        <w:rPr>
          <w:spacing w:val="-72"/>
          <w:sz w:val="20"/>
          <w:szCs w:val="20"/>
        </w:rPr>
        <w:t xml:space="preserve"> </w:t>
      </w:r>
      <w:r>
        <w:rPr>
          <w:spacing w:val="9"/>
          <w:sz w:val="20"/>
          <w:szCs w:val="20"/>
        </w:rPr>
        <w:t>”参与电子投标。</w:t>
      </w:r>
    </w:p>
    <w:p w14:paraId="49F1B5A4">
      <w:pPr>
        <w:pStyle w:val="2"/>
        <w:spacing w:before="194" w:line="228" w:lineRule="auto"/>
        <w:rPr>
          <w:sz w:val="20"/>
          <w:szCs w:val="20"/>
        </w:rPr>
      </w:pPr>
      <w:r>
        <w:rPr>
          <w:spacing w:val="8"/>
          <w:sz w:val="20"/>
          <w:szCs w:val="20"/>
        </w:rPr>
        <w:t>“投标文件</w:t>
      </w:r>
      <w:r>
        <w:rPr>
          <w:spacing w:val="-52"/>
          <w:sz w:val="20"/>
          <w:szCs w:val="20"/>
        </w:rPr>
        <w:t xml:space="preserve"> </w:t>
      </w:r>
      <w:r>
        <w:rPr>
          <w:spacing w:val="8"/>
          <w:sz w:val="20"/>
          <w:szCs w:val="20"/>
        </w:rPr>
        <w:t>”是指投标人按本招标文件规定提交的电子投标文件。</w:t>
      </w:r>
    </w:p>
    <w:p w14:paraId="5AAB1CBD">
      <w:pPr>
        <w:pStyle w:val="2"/>
        <w:spacing w:before="55" w:line="220" w:lineRule="auto"/>
        <w:ind w:left="437"/>
        <w:outlineLvl w:val="2"/>
        <w:rPr>
          <w:sz w:val="24"/>
          <w:szCs w:val="24"/>
        </w:rPr>
      </w:pPr>
      <w:r>
        <w:rPr>
          <w:b/>
          <w:bCs/>
          <w:spacing w:val="-4"/>
          <w:sz w:val="24"/>
          <w:szCs w:val="24"/>
        </w:rPr>
        <w:t>3.投标人的资格要求</w:t>
      </w:r>
    </w:p>
    <w:p w14:paraId="40067CD6">
      <w:pPr>
        <w:pStyle w:val="2"/>
        <w:spacing w:before="174" w:line="228" w:lineRule="auto"/>
        <w:ind w:left="434"/>
        <w:rPr>
          <w:sz w:val="20"/>
          <w:szCs w:val="20"/>
        </w:rPr>
      </w:pPr>
      <w:r>
        <w:rPr>
          <w:spacing w:val="8"/>
          <w:sz w:val="20"/>
          <w:szCs w:val="20"/>
        </w:rPr>
        <w:t>投标人的资格要求详见“投标人须知前附表</w:t>
      </w:r>
      <w:r>
        <w:rPr>
          <w:spacing w:val="-52"/>
          <w:sz w:val="20"/>
          <w:szCs w:val="20"/>
        </w:rPr>
        <w:t xml:space="preserve"> </w:t>
      </w:r>
      <w:r>
        <w:rPr>
          <w:spacing w:val="8"/>
          <w:sz w:val="20"/>
          <w:szCs w:val="20"/>
        </w:rPr>
        <w:t>”。</w:t>
      </w:r>
    </w:p>
    <w:p w14:paraId="659DB6D9">
      <w:pPr>
        <w:pStyle w:val="2"/>
        <w:spacing w:before="168" w:line="221" w:lineRule="auto"/>
        <w:ind w:left="432"/>
        <w:outlineLvl w:val="2"/>
        <w:rPr>
          <w:sz w:val="24"/>
          <w:szCs w:val="24"/>
        </w:rPr>
      </w:pPr>
      <w:r>
        <w:rPr>
          <w:b/>
          <w:bCs/>
          <w:spacing w:val="-4"/>
          <w:sz w:val="24"/>
          <w:szCs w:val="24"/>
        </w:rPr>
        <w:t>4.投标委托</w:t>
      </w:r>
    </w:p>
    <w:p w14:paraId="4A8EDC45">
      <w:pPr>
        <w:pStyle w:val="2"/>
        <w:spacing w:before="175" w:line="361" w:lineRule="auto"/>
        <w:ind w:left="10" w:right="279" w:firstLine="423"/>
        <w:rPr>
          <w:sz w:val="20"/>
          <w:szCs w:val="20"/>
        </w:rPr>
      </w:pPr>
      <w:r>
        <w:rPr>
          <w:spacing w:val="10"/>
          <w:sz w:val="20"/>
          <w:szCs w:val="20"/>
        </w:rPr>
        <w:t>投标人代表参加投标活动过程中必须携带个人有效身</w:t>
      </w:r>
      <w:r>
        <w:rPr>
          <w:spacing w:val="9"/>
          <w:sz w:val="20"/>
          <w:szCs w:val="20"/>
        </w:rPr>
        <w:t>份证件。如投标人代表不是法定代</w:t>
      </w:r>
      <w:r>
        <w:rPr>
          <w:sz w:val="20"/>
          <w:szCs w:val="20"/>
        </w:rPr>
        <w:t xml:space="preserve"> </w:t>
      </w:r>
      <w:r>
        <w:rPr>
          <w:spacing w:val="8"/>
          <w:sz w:val="20"/>
          <w:szCs w:val="20"/>
        </w:rPr>
        <w:t>表人，须持有授权委托书（按第六章要求格式填写）。</w:t>
      </w:r>
    </w:p>
    <w:p w14:paraId="76BBD6E8">
      <w:pPr>
        <w:pStyle w:val="2"/>
        <w:spacing w:before="40" w:line="221" w:lineRule="auto"/>
        <w:ind w:left="437"/>
        <w:outlineLvl w:val="2"/>
        <w:rPr>
          <w:sz w:val="24"/>
          <w:szCs w:val="24"/>
        </w:rPr>
      </w:pPr>
      <w:r>
        <w:rPr>
          <w:b/>
          <w:bCs/>
          <w:spacing w:val="-5"/>
          <w:sz w:val="24"/>
          <w:szCs w:val="24"/>
        </w:rPr>
        <w:t>5.投标费用</w:t>
      </w:r>
    </w:p>
    <w:p w14:paraId="3FD3519A">
      <w:pPr>
        <w:pStyle w:val="2"/>
        <w:spacing w:before="173" w:line="368" w:lineRule="auto"/>
        <w:ind w:left="10" w:right="279" w:firstLine="423"/>
        <w:jc w:val="both"/>
        <w:rPr>
          <w:sz w:val="20"/>
          <w:szCs w:val="20"/>
        </w:rPr>
      </w:pPr>
      <w:r>
        <w:rPr>
          <w:spacing w:val="10"/>
          <w:sz w:val="20"/>
          <w:szCs w:val="20"/>
        </w:rPr>
        <w:t>投标费用：投标人应承担参与本次采购活动有关的所</w:t>
      </w:r>
      <w:r>
        <w:rPr>
          <w:spacing w:val="9"/>
          <w:sz w:val="20"/>
          <w:szCs w:val="20"/>
        </w:rPr>
        <w:t>有费用，包括但不限于获取招标文</w:t>
      </w:r>
      <w:r>
        <w:rPr>
          <w:sz w:val="20"/>
          <w:szCs w:val="20"/>
        </w:rPr>
        <w:t xml:space="preserve"> </w:t>
      </w:r>
      <w:r>
        <w:rPr>
          <w:spacing w:val="10"/>
          <w:sz w:val="20"/>
          <w:szCs w:val="20"/>
        </w:rPr>
        <w:t>件、勘查现场、编制和提交投标文件、参加澄清说明、签订合同等</w:t>
      </w:r>
      <w:r>
        <w:rPr>
          <w:spacing w:val="9"/>
          <w:sz w:val="20"/>
          <w:szCs w:val="20"/>
        </w:rPr>
        <w:t>，不论投标结果如何，均</w:t>
      </w:r>
      <w:r>
        <w:rPr>
          <w:sz w:val="20"/>
          <w:szCs w:val="20"/>
        </w:rPr>
        <w:t xml:space="preserve"> </w:t>
      </w:r>
      <w:r>
        <w:rPr>
          <w:spacing w:val="6"/>
          <w:sz w:val="20"/>
          <w:szCs w:val="20"/>
        </w:rPr>
        <w:t>应自行承担。</w:t>
      </w:r>
    </w:p>
    <w:p w14:paraId="683AA8E0">
      <w:pPr>
        <w:pStyle w:val="2"/>
        <w:spacing w:before="35" w:line="221" w:lineRule="auto"/>
        <w:ind w:left="434"/>
        <w:outlineLvl w:val="2"/>
        <w:rPr>
          <w:sz w:val="24"/>
          <w:szCs w:val="24"/>
        </w:rPr>
      </w:pPr>
      <w:r>
        <w:rPr>
          <w:b/>
          <w:bCs/>
          <w:spacing w:val="-4"/>
          <w:sz w:val="24"/>
          <w:szCs w:val="24"/>
        </w:rPr>
        <w:t>6.联合体投标</w:t>
      </w:r>
    </w:p>
    <w:p w14:paraId="17178388">
      <w:pPr>
        <w:pStyle w:val="2"/>
        <w:spacing w:before="174" w:line="228" w:lineRule="auto"/>
        <w:ind w:left="433"/>
        <w:rPr>
          <w:sz w:val="20"/>
          <w:szCs w:val="20"/>
        </w:rPr>
      </w:pPr>
      <w:r>
        <w:rPr>
          <w:spacing w:val="8"/>
          <w:sz w:val="20"/>
          <w:szCs w:val="20"/>
        </w:rPr>
        <w:t>6.1</w:t>
      </w:r>
      <w:r>
        <w:rPr>
          <w:spacing w:val="-29"/>
          <w:sz w:val="20"/>
          <w:szCs w:val="20"/>
        </w:rPr>
        <w:t xml:space="preserve"> </w:t>
      </w:r>
      <w:r>
        <w:rPr>
          <w:spacing w:val="8"/>
          <w:sz w:val="20"/>
          <w:szCs w:val="20"/>
        </w:rPr>
        <w:t>本项目是否接受联合体投标，详见“投标人须知前附表</w:t>
      </w:r>
      <w:r>
        <w:rPr>
          <w:spacing w:val="-70"/>
          <w:sz w:val="20"/>
          <w:szCs w:val="20"/>
        </w:rPr>
        <w:t xml:space="preserve"> </w:t>
      </w:r>
      <w:r>
        <w:rPr>
          <w:spacing w:val="8"/>
          <w:sz w:val="20"/>
          <w:szCs w:val="20"/>
        </w:rPr>
        <w:t>”。</w:t>
      </w:r>
    </w:p>
    <w:p w14:paraId="09321D01">
      <w:pPr>
        <w:pStyle w:val="2"/>
        <w:spacing w:before="163" w:line="228" w:lineRule="auto"/>
        <w:ind w:left="433"/>
        <w:rPr>
          <w:sz w:val="20"/>
          <w:szCs w:val="20"/>
        </w:rPr>
      </w:pPr>
      <w:r>
        <w:rPr>
          <w:spacing w:val="8"/>
          <w:sz w:val="20"/>
          <w:szCs w:val="20"/>
        </w:rPr>
        <w:t>6.2</w:t>
      </w:r>
      <w:r>
        <w:rPr>
          <w:spacing w:val="-22"/>
          <w:sz w:val="20"/>
          <w:szCs w:val="20"/>
        </w:rPr>
        <w:t xml:space="preserve"> </w:t>
      </w:r>
      <w:r>
        <w:rPr>
          <w:spacing w:val="8"/>
          <w:sz w:val="20"/>
          <w:szCs w:val="20"/>
        </w:rPr>
        <w:t>如接受联合体投标，联合体投标要求详见“投标人须知前附表</w:t>
      </w:r>
      <w:r>
        <w:rPr>
          <w:spacing w:val="-69"/>
          <w:sz w:val="20"/>
          <w:szCs w:val="20"/>
        </w:rPr>
        <w:t xml:space="preserve"> </w:t>
      </w:r>
      <w:r>
        <w:rPr>
          <w:spacing w:val="8"/>
          <w:sz w:val="20"/>
          <w:szCs w:val="20"/>
        </w:rPr>
        <w:t>”。</w:t>
      </w:r>
    </w:p>
    <w:p w14:paraId="1A94370C">
      <w:pPr>
        <w:pStyle w:val="2"/>
        <w:spacing w:before="161" w:line="228" w:lineRule="auto"/>
        <w:ind w:left="435"/>
        <w:outlineLvl w:val="2"/>
        <w:rPr>
          <w:sz w:val="20"/>
          <w:szCs w:val="20"/>
        </w:rPr>
      </w:pPr>
      <w:r>
        <w:rPr>
          <w:spacing w:val="10"/>
          <w:sz w:val="20"/>
          <w:szCs w:val="20"/>
        </w:rPr>
        <w:t>6.3</w:t>
      </w:r>
      <w:r>
        <w:rPr>
          <w:spacing w:val="-35"/>
          <w:sz w:val="20"/>
          <w:szCs w:val="20"/>
        </w:rPr>
        <w:t xml:space="preserve"> </w:t>
      </w:r>
      <w:r>
        <w:rPr>
          <w:spacing w:val="10"/>
          <w:sz w:val="20"/>
          <w:szCs w:val="20"/>
        </w:rPr>
        <w:t>根据《政府采购促进中小企业发展管理办法》</w:t>
      </w:r>
      <w:r>
        <w:rPr>
          <w:spacing w:val="-77"/>
          <w:sz w:val="20"/>
          <w:szCs w:val="20"/>
        </w:rPr>
        <w:t xml:space="preserve"> </w:t>
      </w:r>
      <w:r>
        <w:rPr>
          <w:spacing w:val="10"/>
          <w:sz w:val="20"/>
          <w:szCs w:val="20"/>
        </w:rPr>
        <w:t>（财库〔2020〕46</w:t>
      </w:r>
      <w:r>
        <w:rPr>
          <w:spacing w:val="-33"/>
          <w:sz w:val="20"/>
          <w:szCs w:val="20"/>
        </w:rPr>
        <w:t xml:space="preserve"> </w:t>
      </w:r>
      <w:r>
        <w:rPr>
          <w:spacing w:val="9"/>
          <w:sz w:val="20"/>
          <w:szCs w:val="20"/>
        </w:rPr>
        <w:t>号）及《广西壮族</w:t>
      </w:r>
    </w:p>
    <w:p w14:paraId="7A6BA71B">
      <w:pPr>
        <w:pStyle w:val="2"/>
        <w:spacing w:before="162" w:line="371" w:lineRule="auto"/>
        <w:ind w:left="11" w:right="173" w:firstLine="34"/>
        <w:jc w:val="both"/>
        <w:rPr>
          <w:sz w:val="20"/>
          <w:szCs w:val="20"/>
        </w:rPr>
      </w:pPr>
      <w:r>
        <w:rPr>
          <w:spacing w:val="10"/>
          <w:sz w:val="20"/>
          <w:szCs w:val="20"/>
        </w:rPr>
        <w:t>自治区财政厅关于持续优化政府采购营商环境推动高质量发展的通知》</w:t>
      </w:r>
      <w:r>
        <w:rPr>
          <w:spacing w:val="-72"/>
          <w:sz w:val="20"/>
          <w:szCs w:val="20"/>
        </w:rPr>
        <w:t xml:space="preserve"> </w:t>
      </w:r>
      <w:r>
        <w:rPr>
          <w:spacing w:val="10"/>
          <w:sz w:val="20"/>
          <w:szCs w:val="20"/>
        </w:rPr>
        <w:t>（桂财采〔2024〕55</w:t>
      </w:r>
      <w:r>
        <w:rPr>
          <w:sz w:val="20"/>
          <w:szCs w:val="20"/>
        </w:rPr>
        <w:t xml:space="preserve"> </w:t>
      </w:r>
      <w:r>
        <w:rPr>
          <w:spacing w:val="11"/>
          <w:sz w:val="20"/>
          <w:szCs w:val="20"/>
        </w:rPr>
        <w:t>号）</w:t>
      </w:r>
      <w:r>
        <w:rPr>
          <w:spacing w:val="-47"/>
          <w:sz w:val="20"/>
          <w:szCs w:val="20"/>
        </w:rPr>
        <w:t xml:space="preserve"> </w:t>
      </w:r>
      <w:r>
        <w:rPr>
          <w:spacing w:val="11"/>
          <w:sz w:val="20"/>
          <w:szCs w:val="20"/>
        </w:rPr>
        <w:t>的规定，接受大中型企业与小微企业组成联合体或者允许大中型企业向一家或者多家小</w:t>
      </w:r>
      <w:r>
        <w:rPr>
          <w:sz w:val="20"/>
          <w:szCs w:val="20"/>
        </w:rPr>
        <w:t xml:space="preserve"> </w:t>
      </w:r>
      <w:r>
        <w:rPr>
          <w:spacing w:val="12"/>
          <w:sz w:val="20"/>
          <w:szCs w:val="20"/>
        </w:rPr>
        <w:t>微企业分包的采购项目，对于联合协议或者分包意向协议约定小微企业的合同份额占到合同</w:t>
      </w:r>
      <w:r>
        <w:rPr>
          <w:spacing w:val="13"/>
          <w:sz w:val="20"/>
          <w:szCs w:val="20"/>
        </w:rPr>
        <w:t xml:space="preserve"> </w:t>
      </w:r>
      <w:r>
        <w:rPr>
          <w:spacing w:val="10"/>
          <w:sz w:val="20"/>
          <w:szCs w:val="20"/>
        </w:rPr>
        <w:t>总金额</w:t>
      </w:r>
      <w:r>
        <w:rPr>
          <w:spacing w:val="-35"/>
          <w:sz w:val="20"/>
          <w:szCs w:val="20"/>
        </w:rPr>
        <w:t xml:space="preserve"> </w:t>
      </w:r>
      <w:r>
        <w:rPr>
          <w:spacing w:val="10"/>
          <w:sz w:val="20"/>
          <w:szCs w:val="20"/>
        </w:rPr>
        <w:t>30%以上的，采购人、采购代理机构应当对联合体或者大中型企业</w:t>
      </w:r>
      <w:r>
        <w:rPr>
          <w:spacing w:val="9"/>
          <w:sz w:val="20"/>
          <w:szCs w:val="20"/>
        </w:rPr>
        <w:t>的报价给予4%-6%的</w:t>
      </w:r>
      <w:r>
        <w:rPr>
          <w:sz w:val="20"/>
          <w:szCs w:val="20"/>
        </w:rPr>
        <w:t xml:space="preserve"> </w:t>
      </w:r>
      <w:r>
        <w:rPr>
          <w:spacing w:val="8"/>
          <w:sz w:val="20"/>
          <w:szCs w:val="20"/>
        </w:rPr>
        <w:t>扣除，用扣除后的价格参加评审。</w:t>
      </w:r>
    </w:p>
    <w:p w14:paraId="514522E3">
      <w:pPr>
        <w:pStyle w:val="2"/>
        <w:spacing w:before="37" w:line="221" w:lineRule="auto"/>
        <w:ind w:left="438"/>
        <w:outlineLvl w:val="2"/>
        <w:rPr>
          <w:sz w:val="24"/>
          <w:szCs w:val="24"/>
        </w:rPr>
      </w:pPr>
      <w:r>
        <w:rPr>
          <w:b/>
          <w:bCs/>
          <w:spacing w:val="-4"/>
          <w:sz w:val="24"/>
          <w:szCs w:val="24"/>
        </w:rPr>
        <w:t>7.转包与分包</w:t>
      </w:r>
    </w:p>
    <w:p w14:paraId="457FEB8A">
      <w:pPr>
        <w:pStyle w:val="2"/>
        <w:spacing w:before="176" w:line="228" w:lineRule="auto"/>
        <w:ind w:left="436"/>
        <w:outlineLvl w:val="2"/>
        <w:rPr>
          <w:sz w:val="20"/>
          <w:szCs w:val="20"/>
        </w:rPr>
      </w:pPr>
      <w:r>
        <w:rPr>
          <w:spacing w:val="5"/>
          <w:sz w:val="20"/>
          <w:szCs w:val="20"/>
        </w:rPr>
        <w:t>7.1</w:t>
      </w:r>
      <w:r>
        <w:rPr>
          <w:spacing w:val="-30"/>
          <w:sz w:val="20"/>
          <w:szCs w:val="20"/>
        </w:rPr>
        <w:t xml:space="preserve"> </w:t>
      </w:r>
      <w:r>
        <w:rPr>
          <w:spacing w:val="5"/>
          <w:sz w:val="20"/>
          <w:szCs w:val="20"/>
        </w:rPr>
        <w:t>本项目不允许转包。</w:t>
      </w:r>
    </w:p>
    <w:p w14:paraId="637941DC">
      <w:pPr>
        <w:pStyle w:val="2"/>
        <w:spacing w:before="161" w:line="228" w:lineRule="auto"/>
        <w:ind w:left="436"/>
        <w:outlineLvl w:val="2"/>
        <w:rPr>
          <w:sz w:val="20"/>
          <w:szCs w:val="20"/>
        </w:rPr>
      </w:pPr>
      <w:r>
        <w:rPr>
          <w:spacing w:val="7"/>
          <w:sz w:val="20"/>
          <w:szCs w:val="20"/>
        </w:rPr>
        <w:t>7.2</w:t>
      </w:r>
      <w:r>
        <w:rPr>
          <w:spacing w:val="-40"/>
          <w:sz w:val="20"/>
          <w:szCs w:val="20"/>
        </w:rPr>
        <w:t xml:space="preserve"> </w:t>
      </w:r>
      <w:r>
        <w:rPr>
          <w:spacing w:val="7"/>
          <w:sz w:val="20"/>
          <w:szCs w:val="20"/>
        </w:rPr>
        <w:t>本项目是否允许分包详见“投标人须知前附表</w:t>
      </w:r>
      <w:r>
        <w:rPr>
          <w:spacing w:val="-70"/>
          <w:sz w:val="20"/>
          <w:szCs w:val="20"/>
        </w:rPr>
        <w:t xml:space="preserve"> </w:t>
      </w:r>
      <w:r>
        <w:rPr>
          <w:spacing w:val="7"/>
          <w:sz w:val="20"/>
          <w:szCs w:val="20"/>
        </w:rPr>
        <w:t>”，本项目不允许违法分包。</w:t>
      </w:r>
      <w:r>
        <w:rPr>
          <w:spacing w:val="6"/>
          <w:sz w:val="20"/>
          <w:szCs w:val="20"/>
        </w:rPr>
        <w:t>允许分包</w:t>
      </w:r>
    </w:p>
    <w:p w14:paraId="49209020">
      <w:pPr>
        <w:pStyle w:val="2"/>
        <w:spacing w:before="161" w:line="367" w:lineRule="auto"/>
        <w:ind w:left="13" w:right="174" w:firstLine="15"/>
        <w:jc w:val="both"/>
        <w:rPr>
          <w:sz w:val="20"/>
          <w:szCs w:val="20"/>
        </w:rPr>
      </w:pPr>
      <w:r>
        <w:rPr>
          <w:spacing w:val="12"/>
          <w:sz w:val="20"/>
          <w:szCs w:val="20"/>
        </w:rPr>
        <w:t>的非主体、非关键性工作，根据法律法规规定承担该工作需要行政许可的，如该工</w:t>
      </w:r>
      <w:r>
        <w:rPr>
          <w:spacing w:val="11"/>
          <w:sz w:val="20"/>
          <w:szCs w:val="20"/>
        </w:rPr>
        <w:t>作由投标</w:t>
      </w:r>
      <w:r>
        <w:rPr>
          <w:sz w:val="20"/>
          <w:szCs w:val="20"/>
        </w:rPr>
        <w:t xml:space="preserve"> </w:t>
      </w:r>
      <w:r>
        <w:rPr>
          <w:spacing w:val="12"/>
          <w:sz w:val="20"/>
          <w:szCs w:val="20"/>
        </w:rPr>
        <w:t xml:space="preserve">人自行承担，投标人应具备相应的行政许可，如投标人不具备相应的行政许可必须采用分包 </w:t>
      </w:r>
      <w:r>
        <w:rPr>
          <w:spacing w:val="8"/>
          <w:sz w:val="20"/>
          <w:szCs w:val="20"/>
        </w:rPr>
        <w:t>的方式，但分包投标人应具备相应行政许可。</w:t>
      </w:r>
    </w:p>
    <w:p w14:paraId="4EA3CDF0">
      <w:pPr>
        <w:pStyle w:val="2"/>
        <w:spacing w:before="34" w:line="228" w:lineRule="auto"/>
        <w:jc w:val="right"/>
        <w:outlineLvl w:val="2"/>
        <w:rPr>
          <w:sz w:val="20"/>
          <w:szCs w:val="20"/>
        </w:rPr>
      </w:pPr>
      <w:r>
        <w:rPr>
          <w:spacing w:val="7"/>
          <w:sz w:val="20"/>
          <w:szCs w:val="20"/>
        </w:rPr>
        <w:t>7.3</w:t>
      </w:r>
      <w:r>
        <w:rPr>
          <w:spacing w:val="-37"/>
          <w:sz w:val="20"/>
          <w:szCs w:val="20"/>
        </w:rPr>
        <w:t xml:space="preserve"> </w:t>
      </w:r>
      <w:r>
        <w:rPr>
          <w:spacing w:val="7"/>
          <w:sz w:val="20"/>
          <w:szCs w:val="20"/>
        </w:rPr>
        <w:t>投标人根据招标文件的规定和采购项目的实际情况，拟在中标后将中标</w:t>
      </w:r>
      <w:r>
        <w:rPr>
          <w:spacing w:val="6"/>
          <w:sz w:val="20"/>
          <w:szCs w:val="20"/>
        </w:rPr>
        <w:t>项目的非主体、</w:t>
      </w:r>
    </w:p>
    <w:p w14:paraId="56E0AFF7">
      <w:pPr>
        <w:pStyle w:val="2"/>
        <w:spacing w:before="161" w:line="362" w:lineRule="auto"/>
        <w:ind w:left="12" w:right="174" w:firstLine="2"/>
        <w:rPr>
          <w:sz w:val="20"/>
          <w:szCs w:val="20"/>
        </w:rPr>
      </w:pPr>
      <w:r>
        <w:rPr>
          <w:spacing w:val="12"/>
          <w:sz w:val="20"/>
          <w:szCs w:val="20"/>
        </w:rPr>
        <w:t>非关键性工作分包的，应当在投标文件中载明分包承担主体，分包承担主体应当具备相应资</w:t>
      </w:r>
      <w:r>
        <w:rPr>
          <w:spacing w:val="10"/>
          <w:sz w:val="20"/>
          <w:szCs w:val="20"/>
        </w:rPr>
        <w:t xml:space="preserve"> </w:t>
      </w:r>
      <w:r>
        <w:rPr>
          <w:spacing w:val="8"/>
          <w:sz w:val="20"/>
          <w:szCs w:val="20"/>
        </w:rPr>
        <w:t>质条件且不得再次分包。</w:t>
      </w:r>
    </w:p>
    <w:p w14:paraId="30D6EC50">
      <w:pPr>
        <w:pStyle w:val="2"/>
        <w:spacing w:before="36" w:line="220" w:lineRule="auto"/>
        <w:ind w:left="433"/>
        <w:outlineLvl w:val="2"/>
        <w:rPr>
          <w:sz w:val="24"/>
          <w:szCs w:val="24"/>
        </w:rPr>
      </w:pPr>
      <w:r>
        <w:rPr>
          <w:b/>
          <w:bCs/>
          <w:spacing w:val="-4"/>
          <w:sz w:val="24"/>
          <w:szCs w:val="24"/>
        </w:rPr>
        <w:t>8.特别说明</w:t>
      </w:r>
    </w:p>
    <w:p w14:paraId="72183DE4">
      <w:pPr>
        <w:pStyle w:val="2"/>
        <w:spacing w:before="178" w:line="227" w:lineRule="auto"/>
        <w:ind w:left="432"/>
        <w:outlineLvl w:val="2"/>
        <w:rPr>
          <w:sz w:val="20"/>
          <w:szCs w:val="20"/>
        </w:rPr>
      </w:pPr>
      <w:r>
        <w:rPr>
          <w:spacing w:val="8"/>
          <w:sz w:val="20"/>
          <w:szCs w:val="20"/>
        </w:rPr>
        <w:t>8.1</w:t>
      </w:r>
      <w:r>
        <w:rPr>
          <w:spacing w:val="-41"/>
          <w:sz w:val="20"/>
          <w:szCs w:val="20"/>
        </w:rPr>
        <w:t xml:space="preserve"> </w:t>
      </w:r>
      <w:r>
        <w:rPr>
          <w:spacing w:val="8"/>
          <w:sz w:val="20"/>
          <w:szCs w:val="20"/>
        </w:rPr>
        <w:t>采用最低评标价法的采购项目，提供相同品牌产品的不同投标人参加同</w:t>
      </w:r>
      <w:r>
        <w:rPr>
          <w:spacing w:val="7"/>
          <w:sz w:val="20"/>
          <w:szCs w:val="20"/>
        </w:rPr>
        <w:t>一合同项下投</w:t>
      </w:r>
    </w:p>
    <w:p w14:paraId="73915729">
      <w:pPr>
        <w:spacing w:line="227" w:lineRule="auto"/>
        <w:rPr>
          <w:sz w:val="20"/>
          <w:szCs w:val="20"/>
        </w:rPr>
        <w:sectPr>
          <w:footerReference r:id="rId37" w:type="default"/>
          <w:pgSz w:w="11906" w:h="16839"/>
          <w:pgMar w:top="1431" w:right="1527" w:bottom="1362" w:left="1697" w:header="0" w:footer="1200" w:gutter="0"/>
          <w:cols w:space="720" w:num="1"/>
        </w:sectPr>
      </w:pPr>
    </w:p>
    <w:p w14:paraId="5958BD00">
      <w:pPr>
        <w:pStyle w:val="2"/>
        <w:spacing w:before="301" w:line="361" w:lineRule="auto"/>
        <w:ind w:right="15"/>
        <w:rPr>
          <w:sz w:val="20"/>
          <w:szCs w:val="20"/>
        </w:rPr>
      </w:pPr>
      <w:r>
        <w:rPr>
          <w:spacing w:val="10"/>
          <w:sz w:val="20"/>
          <w:szCs w:val="20"/>
        </w:rPr>
        <w:t>标的，</w:t>
      </w:r>
      <w:r>
        <w:rPr>
          <w:spacing w:val="-48"/>
          <w:sz w:val="20"/>
          <w:szCs w:val="20"/>
        </w:rPr>
        <w:t xml:space="preserve"> </w:t>
      </w:r>
      <w:r>
        <w:rPr>
          <w:spacing w:val="10"/>
          <w:sz w:val="20"/>
          <w:szCs w:val="20"/>
        </w:rPr>
        <w:t>以其中通过资格审查、符合性审查且报价最低的参加评标；报价相同的，</w:t>
      </w:r>
      <w:r>
        <w:rPr>
          <w:spacing w:val="-59"/>
          <w:sz w:val="20"/>
          <w:szCs w:val="20"/>
        </w:rPr>
        <w:t xml:space="preserve"> </w:t>
      </w:r>
      <w:r>
        <w:rPr>
          <w:spacing w:val="10"/>
          <w:sz w:val="20"/>
          <w:szCs w:val="20"/>
        </w:rPr>
        <w:t>由采购人或</w:t>
      </w:r>
      <w:r>
        <w:rPr>
          <w:sz w:val="20"/>
          <w:szCs w:val="20"/>
        </w:rPr>
        <w:t xml:space="preserve"> </w:t>
      </w:r>
      <w:r>
        <w:rPr>
          <w:spacing w:val="8"/>
          <w:sz w:val="20"/>
          <w:szCs w:val="20"/>
        </w:rPr>
        <w:t>者采购人委托评标委员会按照“投标人须知前附表</w:t>
      </w:r>
      <w:r>
        <w:rPr>
          <w:spacing w:val="-70"/>
          <w:sz w:val="20"/>
          <w:szCs w:val="20"/>
        </w:rPr>
        <w:t xml:space="preserve"> </w:t>
      </w:r>
      <w:r>
        <w:rPr>
          <w:spacing w:val="8"/>
          <w:sz w:val="20"/>
          <w:szCs w:val="20"/>
        </w:rPr>
        <w:t>”规定的方式确</w:t>
      </w:r>
      <w:r>
        <w:rPr>
          <w:spacing w:val="7"/>
          <w:sz w:val="20"/>
          <w:szCs w:val="20"/>
        </w:rPr>
        <w:t>定一个参加评标的投标人，</w:t>
      </w:r>
    </w:p>
    <w:p w14:paraId="4B889DC8">
      <w:pPr>
        <w:pStyle w:val="2"/>
        <w:spacing w:before="34" w:line="222" w:lineRule="auto"/>
        <w:ind w:left="1"/>
        <w:rPr>
          <w:sz w:val="22"/>
          <w:szCs w:val="22"/>
        </w:rPr>
      </w:pPr>
      <w:r>
        <w:rPr>
          <w:b/>
          <w:bCs/>
          <w:spacing w:val="-3"/>
          <w:sz w:val="22"/>
          <w:szCs w:val="22"/>
        </w:rPr>
        <w:t>其他投标无效。</w:t>
      </w:r>
    </w:p>
    <w:p w14:paraId="415794B3">
      <w:pPr>
        <w:pStyle w:val="2"/>
        <w:spacing w:before="163" w:line="228" w:lineRule="auto"/>
        <w:ind w:left="419"/>
        <w:outlineLvl w:val="2"/>
        <w:rPr>
          <w:sz w:val="20"/>
          <w:szCs w:val="20"/>
        </w:rPr>
      </w:pPr>
      <w:r>
        <w:rPr>
          <w:spacing w:val="12"/>
          <w:sz w:val="20"/>
          <w:szCs w:val="20"/>
        </w:rPr>
        <w:t>采用综合评分法的采购项目，提供相同品牌产品且通过资格审查、符合性审查的不同投</w:t>
      </w:r>
    </w:p>
    <w:p w14:paraId="6605FDC2">
      <w:pPr>
        <w:pStyle w:val="2"/>
        <w:spacing w:before="159" w:line="371" w:lineRule="auto"/>
        <w:ind w:right="69"/>
        <w:jc w:val="both"/>
        <w:rPr>
          <w:sz w:val="20"/>
          <w:szCs w:val="20"/>
        </w:rPr>
      </w:pPr>
      <w:r>
        <w:rPr>
          <w:spacing w:val="12"/>
          <w:sz w:val="20"/>
          <w:szCs w:val="20"/>
        </w:rPr>
        <w:t>标人参加同一合同项下投标的，按一家投标人计算，评审后得分最高的同品牌投标人获得中</w:t>
      </w:r>
      <w:r>
        <w:rPr>
          <w:spacing w:val="13"/>
          <w:sz w:val="20"/>
          <w:szCs w:val="20"/>
        </w:rPr>
        <w:t xml:space="preserve"> </w:t>
      </w:r>
      <w:r>
        <w:rPr>
          <w:spacing w:val="11"/>
          <w:sz w:val="20"/>
          <w:szCs w:val="20"/>
        </w:rPr>
        <w:t>标人推荐资格；评审得分相同的，</w:t>
      </w:r>
      <w:r>
        <w:rPr>
          <w:spacing w:val="-50"/>
          <w:sz w:val="20"/>
          <w:szCs w:val="20"/>
        </w:rPr>
        <w:t xml:space="preserve"> </w:t>
      </w:r>
      <w:r>
        <w:rPr>
          <w:spacing w:val="11"/>
          <w:sz w:val="20"/>
          <w:szCs w:val="20"/>
        </w:rPr>
        <w:t>由采购人或者采购人委托评标委员会按照“投标人须知前</w:t>
      </w:r>
      <w:r>
        <w:rPr>
          <w:sz w:val="20"/>
          <w:szCs w:val="20"/>
        </w:rPr>
        <w:t xml:space="preserve"> </w:t>
      </w:r>
      <w:r>
        <w:rPr>
          <w:spacing w:val="12"/>
          <w:sz w:val="20"/>
          <w:szCs w:val="20"/>
        </w:rPr>
        <w:t>附表</w:t>
      </w:r>
      <w:r>
        <w:rPr>
          <w:spacing w:val="-70"/>
          <w:sz w:val="20"/>
          <w:szCs w:val="20"/>
        </w:rPr>
        <w:t xml:space="preserve"> </w:t>
      </w:r>
      <w:r>
        <w:rPr>
          <w:spacing w:val="12"/>
          <w:sz w:val="20"/>
          <w:szCs w:val="20"/>
        </w:rPr>
        <w:t>”规定的方式确定一个投标人获得中标人推荐资</w:t>
      </w:r>
      <w:r>
        <w:rPr>
          <w:spacing w:val="11"/>
          <w:sz w:val="20"/>
          <w:szCs w:val="20"/>
        </w:rPr>
        <w:t>格，其他同品牌投标人不作为中标候选</w:t>
      </w:r>
      <w:r>
        <w:rPr>
          <w:sz w:val="20"/>
          <w:szCs w:val="20"/>
        </w:rPr>
        <w:t xml:space="preserve"> 人。</w:t>
      </w:r>
    </w:p>
    <w:p w14:paraId="32BB24BA">
      <w:pPr>
        <w:pStyle w:val="2"/>
        <w:spacing w:before="27" w:line="228" w:lineRule="auto"/>
        <w:ind w:left="425"/>
        <w:rPr>
          <w:sz w:val="20"/>
          <w:szCs w:val="20"/>
        </w:rPr>
      </w:pPr>
      <w:r>
        <w:rPr>
          <w:spacing w:val="9"/>
          <w:sz w:val="20"/>
          <w:szCs w:val="20"/>
        </w:rPr>
        <w:t>非单一产品采购项目，多家投标人提供的核心产品品牌相同的，按前两款规定处理。</w:t>
      </w:r>
    </w:p>
    <w:p w14:paraId="2F7BC6AB">
      <w:pPr>
        <w:pStyle w:val="2"/>
        <w:spacing w:before="161" w:line="228" w:lineRule="auto"/>
        <w:ind w:left="473"/>
        <w:outlineLvl w:val="2"/>
        <w:rPr>
          <w:sz w:val="20"/>
          <w:szCs w:val="20"/>
        </w:rPr>
      </w:pPr>
      <w:r>
        <w:rPr>
          <w:spacing w:val="12"/>
          <w:sz w:val="20"/>
          <w:szCs w:val="20"/>
        </w:rPr>
        <w:t>8.2</w:t>
      </w:r>
      <w:r>
        <w:rPr>
          <w:spacing w:val="-35"/>
          <w:sz w:val="20"/>
          <w:szCs w:val="20"/>
        </w:rPr>
        <w:t xml:space="preserve"> </w:t>
      </w:r>
      <w:r>
        <w:rPr>
          <w:spacing w:val="12"/>
          <w:sz w:val="20"/>
          <w:szCs w:val="20"/>
        </w:rPr>
        <w:t>如果本招标文件要求提供投标人或制造商的资</w:t>
      </w:r>
      <w:r>
        <w:rPr>
          <w:spacing w:val="11"/>
          <w:sz w:val="20"/>
          <w:szCs w:val="20"/>
        </w:rPr>
        <w:t>格、信誉、荣誉、业绩与企业认证等</w:t>
      </w:r>
    </w:p>
    <w:p w14:paraId="50440863">
      <w:pPr>
        <w:pStyle w:val="2"/>
        <w:spacing w:before="161" w:line="228" w:lineRule="auto"/>
        <w:jc w:val="right"/>
        <w:rPr>
          <w:sz w:val="20"/>
          <w:szCs w:val="20"/>
        </w:rPr>
      </w:pPr>
      <w:r>
        <w:rPr>
          <w:spacing w:val="6"/>
          <w:sz w:val="20"/>
          <w:szCs w:val="20"/>
        </w:rPr>
        <w:t>材料的，资格、信誉、荣誉、业绩与企业认证等必须为投标人或者制造商所拥有或自身获得 。</w:t>
      </w:r>
    </w:p>
    <w:p w14:paraId="31300C55">
      <w:pPr>
        <w:pStyle w:val="2"/>
        <w:spacing w:before="165" w:line="228" w:lineRule="auto"/>
        <w:ind w:left="473"/>
        <w:outlineLvl w:val="2"/>
        <w:rPr>
          <w:sz w:val="20"/>
          <w:szCs w:val="20"/>
        </w:rPr>
      </w:pPr>
      <w:r>
        <w:rPr>
          <w:spacing w:val="12"/>
          <w:sz w:val="20"/>
          <w:szCs w:val="20"/>
        </w:rPr>
        <w:t>8.3</w:t>
      </w:r>
      <w:r>
        <w:rPr>
          <w:spacing w:val="-36"/>
          <w:sz w:val="20"/>
          <w:szCs w:val="20"/>
        </w:rPr>
        <w:t xml:space="preserve"> </w:t>
      </w:r>
      <w:r>
        <w:rPr>
          <w:spacing w:val="12"/>
          <w:sz w:val="20"/>
          <w:szCs w:val="20"/>
        </w:rPr>
        <w:t>投标人应仔细阅读招标文件的所有内容，按照招</w:t>
      </w:r>
      <w:r>
        <w:rPr>
          <w:spacing w:val="11"/>
          <w:sz w:val="20"/>
          <w:szCs w:val="20"/>
        </w:rPr>
        <w:t>标文件的要求提交投标文件，并对</w:t>
      </w:r>
    </w:p>
    <w:p w14:paraId="39DDB2FC">
      <w:pPr>
        <w:pStyle w:val="2"/>
        <w:spacing w:before="160" w:line="228" w:lineRule="auto"/>
        <w:rPr>
          <w:sz w:val="20"/>
          <w:szCs w:val="20"/>
        </w:rPr>
      </w:pPr>
      <w:r>
        <w:rPr>
          <w:spacing w:val="8"/>
          <w:sz w:val="20"/>
          <w:szCs w:val="20"/>
        </w:rPr>
        <w:t>所提供的全部资料的真实性承担法律责任。</w:t>
      </w:r>
    </w:p>
    <w:p w14:paraId="11318340">
      <w:pPr>
        <w:pStyle w:val="2"/>
        <w:spacing w:before="161" w:line="228" w:lineRule="auto"/>
        <w:ind w:left="473"/>
        <w:outlineLvl w:val="2"/>
        <w:rPr>
          <w:sz w:val="20"/>
          <w:szCs w:val="20"/>
        </w:rPr>
      </w:pPr>
      <w:r>
        <w:rPr>
          <w:spacing w:val="10"/>
          <w:sz w:val="20"/>
          <w:szCs w:val="20"/>
        </w:rPr>
        <w:t>8.4</w:t>
      </w:r>
      <w:r>
        <w:rPr>
          <w:spacing w:val="-19"/>
          <w:sz w:val="20"/>
          <w:szCs w:val="20"/>
        </w:rPr>
        <w:t xml:space="preserve"> </w:t>
      </w:r>
      <w:r>
        <w:rPr>
          <w:spacing w:val="10"/>
          <w:sz w:val="20"/>
          <w:szCs w:val="20"/>
        </w:rPr>
        <w:t>投标人在投标活动中提供任何虚假材料，将报监管部门查处；</w:t>
      </w:r>
      <w:r>
        <w:rPr>
          <w:spacing w:val="-54"/>
          <w:sz w:val="20"/>
          <w:szCs w:val="20"/>
        </w:rPr>
        <w:t xml:space="preserve"> </w:t>
      </w:r>
      <w:r>
        <w:rPr>
          <w:spacing w:val="10"/>
          <w:sz w:val="20"/>
          <w:szCs w:val="20"/>
        </w:rPr>
        <w:t>中标后发现的，中标</w:t>
      </w:r>
    </w:p>
    <w:p w14:paraId="02EB0BA2">
      <w:pPr>
        <w:pStyle w:val="2"/>
        <w:spacing w:before="161" w:line="362" w:lineRule="auto"/>
        <w:ind w:left="1" w:right="69"/>
        <w:rPr>
          <w:sz w:val="20"/>
          <w:szCs w:val="20"/>
        </w:rPr>
      </w:pPr>
      <w:r>
        <w:rPr>
          <w:spacing w:val="12"/>
          <w:sz w:val="20"/>
          <w:szCs w:val="20"/>
        </w:rPr>
        <w:t xml:space="preserve">人须依照《中华人民共和国消费者权益保护法》规定赔偿采购人，且民事赔偿并不免除违法 </w:t>
      </w:r>
      <w:r>
        <w:rPr>
          <w:spacing w:val="8"/>
          <w:sz w:val="20"/>
          <w:szCs w:val="20"/>
        </w:rPr>
        <w:t>投标人的行政与刑事责任。</w:t>
      </w:r>
    </w:p>
    <w:p w14:paraId="3347FEE0">
      <w:pPr>
        <w:pStyle w:val="2"/>
        <w:spacing w:before="36" w:line="221" w:lineRule="auto"/>
        <w:ind w:left="422"/>
        <w:outlineLvl w:val="2"/>
        <w:rPr>
          <w:sz w:val="24"/>
          <w:szCs w:val="24"/>
        </w:rPr>
      </w:pPr>
      <w:r>
        <w:rPr>
          <w:b/>
          <w:bCs/>
          <w:spacing w:val="-4"/>
          <w:sz w:val="24"/>
          <w:szCs w:val="24"/>
        </w:rPr>
        <w:t>9.回避与串通投标</w:t>
      </w:r>
    </w:p>
    <w:p w14:paraId="3EE280AB">
      <w:pPr>
        <w:pStyle w:val="2"/>
        <w:spacing w:before="176" w:line="228" w:lineRule="auto"/>
        <w:jc w:val="right"/>
        <w:outlineLvl w:val="2"/>
        <w:rPr>
          <w:sz w:val="20"/>
          <w:szCs w:val="20"/>
        </w:rPr>
      </w:pPr>
      <w:r>
        <w:rPr>
          <w:spacing w:val="5"/>
          <w:sz w:val="20"/>
          <w:szCs w:val="20"/>
        </w:rPr>
        <w:t>9.1</w:t>
      </w:r>
      <w:r>
        <w:rPr>
          <w:spacing w:val="-29"/>
          <w:sz w:val="20"/>
          <w:szCs w:val="20"/>
        </w:rPr>
        <w:t xml:space="preserve"> </w:t>
      </w:r>
      <w:r>
        <w:rPr>
          <w:spacing w:val="5"/>
          <w:sz w:val="20"/>
          <w:szCs w:val="20"/>
        </w:rPr>
        <w:t>在政府采购活动中，采购人员及相关人员与供应商有下列利害关系之一的，应当回避：</w:t>
      </w:r>
    </w:p>
    <w:p w14:paraId="626F71E8">
      <w:pPr>
        <w:pStyle w:val="2"/>
        <w:spacing w:before="161" w:line="228" w:lineRule="auto"/>
        <w:ind w:left="432"/>
        <w:rPr>
          <w:sz w:val="20"/>
          <w:szCs w:val="20"/>
        </w:rPr>
      </w:pPr>
      <w:r>
        <w:rPr>
          <w:spacing w:val="7"/>
          <w:sz w:val="20"/>
          <w:szCs w:val="20"/>
        </w:rPr>
        <w:t>（1）参加采购活动前</w:t>
      </w:r>
      <w:r>
        <w:rPr>
          <w:spacing w:val="-30"/>
          <w:sz w:val="20"/>
          <w:szCs w:val="20"/>
        </w:rPr>
        <w:t xml:space="preserve"> </w:t>
      </w:r>
      <w:r>
        <w:rPr>
          <w:spacing w:val="7"/>
          <w:sz w:val="20"/>
          <w:szCs w:val="20"/>
        </w:rPr>
        <w:t>3</w:t>
      </w:r>
      <w:r>
        <w:rPr>
          <w:spacing w:val="-37"/>
          <w:sz w:val="20"/>
          <w:szCs w:val="20"/>
        </w:rPr>
        <w:t xml:space="preserve"> </w:t>
      </w:r>
      <w:r>
        <w:rPr>
          <w:spacing w:val="7"/>
          <w:sz w:val="20"/>
          <w:szCs w:val="20"/>
        </w:rPr>
        <w:t>年内与供应商存在劳动关系；</w:t>
      </w:r>
    </w:p>
    <w:p w14:paraId="2B0E74DC">
      <w:pPr>
        <w:pStyle w:val="2"/>
        <w:spacing w:before="161" w:line="228" w:lineRule="auto"/>
        <w:ind w:left="432"/>
        <w:rPr>
          <w:sz w:val="20"/>
          <w:szCs w:val="20"/>
        </w:rPr>
      </w:pPr>
      <w:r>
        <w:rPr>
          <w:spacing w:val="7"/>
          <w:sz w:val="20"/>
          <w:szCs w:val="20"/>
        </w:rPr>
        <w:t>（2）参加采购活动前</w:t>
      </w:r>
      <w:r>
        <w:rPr>
          <w:spacing w:val="-26"/>
          <w:sz w:val="20"/>
          <w:szCs w:val="20"/>
        </w:rPr>
        <w:t xml:space="preserve"> </w:t>
      </w:r>
      <w:r>
        <w:rPr>
          <w:spacing w:val="7"/>
          <w:sz w:val="20"/>
          <w:szCs w:val="20"/>
        </w:rPr>
        <w:t>3</w:t>
      </w:r>
      <w:r>
        <w:rPr>
          <w:spacing w:val="-37"/>
          <w:sz w:val="20"/>
          <w:szCs w:val="20"/>
        </w:rPr>
        <w:t xml:space="preserve"> </w:t>
      </w:r>
      <w:r>
        <w:rPr>
          <w:spacing w:val="7"/>
          <w:sz w:val="20"/>
          <w:szCs w:val="20"/>
        </w:rPr>
        <w:t>年内担任供应商的董事、监事；</w:t>
      </w:r>
    </w:p>
    <w:p w14:paraId="11D3E834">
      <w:pPr>
        <w:pStyle w:val="2"/>
        <w:spacing w:before="164" w:line="228" w:lineRule="auto"/>
        <w:ind w:left="432"/>
        <w:rPr>
          <w:sz w:val="20"/>
          <w:szCs w:val="20"/>
        </w:rPr>
      </w:pPr>
      <w:r>
        <w:rPr>
          <w:spacing w:val="8"/>
          <w:sz w:val="20"/>
          <w:szCs w:val="20"/>
        </w:rPr>
        <w:t>（3）参加采购活动前</w:t>
      </w:r>
      <w:r>
        <w:rPr>
          <w:spacing w:val="-35"/>
          <w:sz w:val="20"/>
          <w:szCs w:val="20"/>
        </w:rPr>
        <w:t xml:space="preserve"> </w:t>
      </w:r>
      <w:r>
        <w:rPr>
          <w:spacing w:val="8"/>
          <w:sz w:val="20"/>
          <w:szCs w:val="20"/>
        </w:rPr>
        <w:t>3</w:t>
      </w:r>
      <w:r>
        <w:rPr>
          <w:spacing w:val="-37"/>
          <w:sz w:val="20"/>
          <w:szCs w:val="20"/>
        </w:rPr>
        <w:t xml:space="preserve"> </w:t>
      </w:r>
      <w:r>
        <w:rPr>
          <w:spacing w:val="8"/>
          <w:sz w:val="20"/>
          <w:szCs w:val="20"/>
        </w:rPr>
        <w:t>年内是供应商的控股股东或</w:t>
      </w:r>
      <w:r>
        <w:rPr>
          <w:spacing w:val="7"/>
          <w:sz w:val="20"/>
          <w:szCs w:val="20"/>
        </w:rPr>
        <w:t>者实际控制人；</w:t>
      </w:r>
    </w:p>
    <w:p w14:paraId="0D35BF08">
      <w:pPr>
        <w:pStyle w:val="2"/>
        <w:spacing w:before="160" w:line="303" w:lineRule="auto"/>
        <w:ind w:left="4" w:right="71" w:firstLine="427"/>
        <w:rPr>
          <w:sz w:val="20"/>
          <w:szCs w:val="20"/>
        </w:rPr>
      </w:pPr>
      <w:r>
        <w:rPr>
          <w:spacing w:val="9"/>
          <w:sz w:val="20"/>
          <w:szCs w:val="20"/>
        </w:rPr>
        <w:t>（4）与供应商的法定代表人或者负责人有夫妻、直系血亲、三代以内旁系血亲或者近姻</w:t>
      </w:r>
      <w:r>
        <w:rPr>
          <w:spacing w:val="8"/>
          <w:sz w:val="20"/>
          <w:szCs w:val="20"/>
        </w:rPr>
        <w:t xml:space="preserve"> </w:t>
      </w:r>
      <w:r>
        <w:rPr>
          <w:spacing w:val="4"/>
          <w:sz w:val="20"/>
          <w:szCs w:val="20"/>
        </w:rPr>
        <w:t>亲关系；</w:t>
      </w:r>
    </w:p>
    <w:p w14:paraId="084B8E54">
      <w:pPr>
        <w:pStyle w:val="2"/>
        <w:spacing w:before="160" w:line="228" w:lineRule="auto"/>
        <w:ind w:left="432"/>
        <w:rPr>
          <w:sz w:val="20"/>
          <w:szCs w:val="20"/>
        </w:rPr>
      </w:pPr>
      <w:r>
        <w:rPr>
          <w:spacing w:val="9"/>
          <w:sz w:val="20"/>
          <w:szCs w:val="20"/>
        </w:rPr>
        <w:t>（5）与供应商有其他可能影响政府采购活动公平、公</w:t>
      </w:r>
      <w:r>
        <w:rPr>
          <w:spacing w:val="8"/>
          <w:sz w:val="20"/>
          <w:szCs w:val="20"/>
        </w:rPr>
        <w:t>正进行的关系。</w:t>
      </w:r>
    </w:p>
    <w:p w14:paraId="20146CA3">
      <w:pPr>
        <w:pStyle w:val="2"/>
        <w:spacing w:before="163" w:line="367" w:lineRule="auto"/>
        <w:ind w:left="4" w:right="69" w:firstLine="418"/>
        <w:jc w:val="both"/>
        <w:rPr>
          <w:sz w:val="20"/>
          <w:szCs w:val="20"/>
        </w:rPr>
      </w:pPr>
      <w:r>
        <w:rPr>
          <w:spacing w:val="12"/>
          <w:sz w:val="20"/>
          <w:szCs w:val="20"/>
        </w:rPr>
        <w:t>供应商认为采购人员及相关人员与其他供应商有利害关系的，可以向采购人或者采购代</w:t>
      </w:r>
      <w:r>
        <w:rPr>
          <w:spacing w:val="15"/>
          <w:sz w:val="20"/>
          <w:szCs w:val="20"/>
        </w:rPr>
        <w:t xml:space="preserve"> </w:t>
      </w:r>
      <w:r>
        <w:rPr>
          <w:spacing w:val="12"/>
          <w:sz w:val="20"/>
          <w:szCs w:val="20"/>
        </w:rPr>
        <w:t>理机构书面提出回避申请，并说明理由。采购人或者采购代理机构应当及时询问被申请回避</w:t>
      </w:r>
      <w:r>
        <w:rPr>
          <w:spacing w:val="9"/>
          <w:sz w:val="20"/>
          <w:szCs w:val="20"/>
        </w:rPr>
        <w:t xml:space="preserve"> </w:t>
      </w:r>
      <w:r>
        <w:rPr>
          <w:spacing w:val="8"/>
          <w:sz w:val="20"/>
          <w:szCs w:val="20"/>
        </w:rPr>
        <w:t>人员，有利害关系的被申请回避人员应当回避。</w:t>
      </w:r>
    </w:p>
    <w:p w14:paraId="5FB4CC41">
      <w:pPr>
        <w:pStyle w:val="2"/>
        <w:spacing w:before="33" w:line="228" w:lineRule="auto"/>
        <w:ind w:left="420"/>
        <w:outlineLvl w:val="2"/>
        <w:rPr>
          <w:sz w:val="20"/>
          <w:szCs w:val="20"/>
        </w:rPr>
      </w:pPr>
      <w:r>
        <w:rPr>
          <w:b/>
          <w:bCs/>
          <w:spacing w:val="7"/>
          <w:sz w:val="20"/>
          <w:szCs w:val="20"/>
        </w:rPr>
        <w:t>9.2</w:t>
      </w:r>
      <w:r>
        <w:rPr>
          <w:spacing w:val="-31"/>
          <w:sz w:val="20"/>
          <w:szCs w:val="20"/>
        </w:rPr>
        <w:t xml:space="preserve"> </w:t>
      </w:r>
      <w:r>
        <w:rPr>
          <w:b/>
          <w:bCs/>
          <w:spacing w:val="7"/>
          <w:sz w:val="20"/>
          <w:szCs w:val="20"/>
        </w:rPr>
        <w:t>有下列情形之一的视为投标人相互串通投标，投标文件将被视为无效：</w:t>
      </w:r>
    </w:p>
    <w:p w14:paraId="1F7E0415">
      <w:pPr>
        <w:pStyle w:val="2"/>
        <w:spacing w:before="163" w:line="228" w:lineRule="auto"/>
        <w:ind w:left="432"/>
        <w:rPr>
          <w:sz w:val="20"/>
          <w:szCs w:val="20"/>
        </w:rPr>
      </w:pPr>
      <w:r>
        <w:rPr>
          <w:b/>
          <w:bCs/>
          <w:spacing w:val="7"/>
          <w:sz w:val="20"/>
          <w:szCs w:val="20"/>
        </w:rPr>
        <w:t>（1）不同投标人的投标文件由同一单位或者个人编制；</w:t>
      </w:r>
    </w:p>
    <w:p w14:paraId="7886D272">
      <w:pPr>
        <w:pStyle w:val="2"/>
        <w:spacing w:before="161" w:line="228" w:lineRule="auto"/>
        <w:ind w:left="432"/>
        <w:rPr>
          <w:sz w:val="20"/>
          <w:szCs w:val="20"/>
        </w:rPr>
      </w:pPr>
      <w:r>
        <w:rPr>
          <w:b/>
          <w:bCs/>
          <w:spacing w:val="7"/>
          <w:sz w:val="20"/>
          <w:szCs w:val="20"/>
        </w:rPr>
        <w:t>（2）不同投标人委托同一单位或者个人办理投标事宜；</w:t>
      </w:r>
    </w:p>
    <w:p w14:paraId="1395B1BF">
      <w:pPr>
        <w:pStyle w:val="2"/>
        <w:spacing w:before="161" w:line="228" w:lineRule="auto"/>
        <w:ind w:left="432"/>
        <w:rPr>
          <w:sz w:val="20"/>
          <w:szCs w:val="20"/>
        </w:rPr>
      </w:pPr>
      <w:r>
        <w:rPr>
          <w:b/>
          <w:bCs/>
          <w:spacing w:val="7"/>
          <w:sz w:val="20"/>
          <w:szCs w:val="20"/>
        </w:rPr>
        <w:t>（3）不同的投标人的投标文件载明的项目管理员为同一个人；</w:t>
      </w:r>
    </w:p>
    <w:p w14:paraId="1D56691C">
      <w:pPr>
        <w:pStyle w:val="2"/>
        <w:spacing w:before="160" w:line="227" w:lineRule="auto"/>
        <w:ind w:left="432"/>
        <w:rPr>
          <w:sz w:val="20"/>
          <w:szCs w:val="20"/>
        </w:rPr>
      </w:pPr>
      <w:r>
        <w:rPr>
          <w:b/>
          <w:bCs/>
          <w:spacing w:val="7"/>
          <w:sz w:val="20"/>
          <w:szCs w:val="20"/>
        </w:rPr>
        <w:t>（4）不同投标人的投标文件异常一致或者投标报价呈规律性差异；</w:t>
      </w:r>
    </w:p>
    <w:p w14:paraId="1E800811">
      <w:pPr>
        <w:pStyle w:val="2"/>
        <w:spacing w:before="163" w:line="228" w:lineRule="auto"/>
        <w:ind w:left="432"/>
        <w:rPr>
          <w:sz w:val="20"/>
          <w:szCs w:val="20"/>
        </w:rPr>
      </w:pPr>
      <w:r>
        <w:rPr>
          <w:b/>
          <w:bCs/>
          <w:spacing w:val="6"/>
          <w:sz w:val="20"/>
          <w:szCs w:val="20"/>
        </w:rPr>
        <w:t>（5）不同投标人的投标文件相互混装；</w:t>
      </w:r>
    </w:p>
    <w:p w14:paraId="18091B4B">
      <w:pPr>
        <w:spacing w:line="228" w:lineRule="auto"/>
        <w:rPr>
          <w:sz w:val="20"/>
          <w:szCs w:val="20"/>
        </w:rPr>
        <w:sectPr>
          <w:footerReference r:id="rId38" w:type="default"/>
          <w:pgSz w:w="11906" w:h="16839"/>
          <w:pgMar w:top="1431" w:right="1631" w:bottom="1362" w:left="1709" w:header="0" w:footer="1200" w:gutter="0"/>
          <w:cols w:space="720" w:num="1"/>
        </w:sectPr>
      </w:pPr>
    </w:p>
    <w:p w14:paraId="41784FEE">
      <w:pPr>
        <w:pStyle w:val="2"/>
        <w:spacing w:before="301" w:line="228" w:lineRule="auto"/>
        <w:ind w:left="431"/>
        <w:rPr>
          <w:sz w:val="20"/>
          <w:szCs w:val="20"/>
        </w:rPr>
      </w:pPr>
      <w:r>
        <w:rPr>
          <w:b/>
          <w:bCs/>
          <w:spacing w:val="7"/>
          <w:sz w:val="20"/>
          <w:szCs w:val="20"/>
        </w:rPr>
        <w:t>（6）不同投标人的投标保证金从同一单位或者个人账户转出。</w:t>
      </w:r>
    </w:p>
    <w:p w14:paraId="5D8746A9">
      <w:pPr>
        <w:pStyle w:val="2"/>
        <w:spacing w:before="160" w:line="228" w:lineRule="auto"/>
        <w:ind w:left="420"/>
        <w:outlineLvl w:val="2"/>
        <w:rPr>
          <w:sz w:val="20"/>
          <w:szCs w:val="20"/>
        </w:rPr>
      </w:pPr>
      <w:r>
        <w:rPr>
          <w:spacing w:val="9"/>
          <w:sz w:val="20"/>
          <w:szCs w:val="20"/>
        </w:rPr>
        <w:t>9.3</w:t>
      </w:r>
      <w:r>
        <w:rPr>
          <w:spacing w:val="-41"/>
          <w:sz w:val="20"/>
          <w:szCs w:val="20"/>
        </w:rPr>
        <w:t xml:space="preserve"> </w:t>
      </w:r>
      <w:r>
        <w:rPr>
          <w:spacing w:val="9"/>
          <w:sz w:val="20"/>
          <w:szCs w:val="20"/>
        </w:rPr>
        <w:t>供应商有下列情形之一的，属于恶意串通行为，将报</w:t>
      </w:r>
      <w:r>
        <w:rPr>
          <w:spacing w:val="8"/>
          <w:sz w:val="20"/>
          <w:szCs w:val="20"/>
        </w:rPr>
        <w:t>同级监督管理部门：</w:t>
      </w:r>
    </w:p>
    <w:p w14:paraId="786D5C15">
      <w:pPr>
        <w:pStyle w:val="2"/>
        <w:spacing w:before="162" w:line="303" w:lineRule="auto"/>
        <w:ind w:left="8" w:right="2" w:firstLine="422"/>
        <w:rPr>
          <w:sz w:val="20"/>
          <w:szCs w:val="20"/>
        </w:rPr>
      </w:pPr>
      <w:r>
        <w:rPr>
          <w:spacing w:val="9"/>
          <w:sz w:val="20"/>
          <w:szCs w:val="20"/>
        </w:rPr>
        <w:t>（1）供应商直接或者间接从采购人或者采购代理机构处获得其他供应商的相关信息并修</w:t>
      </w:r>
      <w:r>
        <w:rPr>
          <w:spacing w:val="8"/>
          <w:sz w:val="20"/>
          <w:szCs w:val="20"/>
        </w:rPr>
        <w:t xml:space="preserve"> </w:t>
      </w:r>
      <w:r>
        <w:rPr>
          <w:spacing w:val="7"/>
          <w:sz w:val="20"/>
          <w:szCs w:val="20"/>
        </w:rPr>
        <w:t>改其投标文件或者响应文件；</w:t>
      </w:r>
    </w:p>
    <w:p w14:paraId="17571165">
      <w:pPr>
        <w:pStyle w:val="2"/>
        <w:spacing w:before="160" w:line="228" w:lineRule="auto"/>
        <w:ind w:left="431"/>
        <w:rPr>
          <w:sz w:val="20"/>
          <w:szCs w:val="20"/>
        </w:rPr>
      </w:pPr>
      <w:r>
        <w:rPr>
          <w:spacing w:val="9"/>
          <w:sz w:val="20"/>
          <w:szCs w:val="20"/>
        </w:rPr>
        <w:t>（2）供应商按照采购人或者采购代理机构的授意撤换、修改投标文件或者响应文件；</w:t>
      </w:r>
    </w:p>
    <w:p w14:paraId="3C86E6EF">
      <w:pPr>
        <w:pStyle w:val="2"/>
        <w:spacing w:before="161" w:line="227" w:lineRule="auto"/>
        <w:ind w:left="431"/>
        <w:rPr>
          <w:sz w:val="20"/>
          <w:szCs w:val="20"/>
        </w:rPr>
      </w:pPr>
      <w:r>
        <w:rPr>
          <w:spacing w:val="9"/>
          <w:sz w:val="20"/>
          <w:szCs w:val="20"/>
        </w:rPr>
        <w:t>（3）供应商之间协商报价、技术方案等投标文件或者响应文件的实质性</w:t>
      </w:r>
      <w:r>
        <w:rPr>
          <w:spacing w:val="8"/>
          <w:sz w:val="20"/>
          <w:szCs w:val="20"/>
        </w:rPr>
        <w:t>内容；</w:t>
      </w:r>
    </w:p>
    <w:p w14:paraId="4F1A379D">
      <w:pPr>
        <w:pStyle w:val="2"/>
        <w:spacing w:before="161" w:line="303" w:lineRule="auto"/>
        <w:ind w:left="4" w:right="2" w:firstLine="426"/>
        <w:rPr>
          <w:sz w:val="20"/>
          <w:szCs w:val="20"/>
        </w:rPr>
      </w:pPr>
      <w:r>
        <w:rPr>
          <w:spacing w:val="9"/>
          <w:sz w:val="20"/>
          <w:szCs w:val="20"/>
        </w:rPr>
        <w:t>（4）属于同一集团、协会、商会等组织成员的供应商按照该组织要求协同参加政府采购</w:t>
      </w:r>
      <w:r>
        <w:rPr>
          <w:spacing w:val="8"/>
          <w:sz w:val="20"/>
          <w:szCs w:val="20"/>
        </w:rPr>
        <w:t xml:space="preserve"> </w:t>
      </w:r>
      <w:r>
        <w:rPr>
          <w:spacing w:val="2"/>
          <w:sz w:val="20"/>
          <w:szCs w:val="20"/>
        </w:rPr>
        <w:t>活动；</w:t>
      </w:r>
    </w:p>
    <w:p w14:paraId="4DFCACD5">
      <w:pPr>
        <w:pStyle w:val="2"/>
        <w:spacing w:before="162" w:line="302" w:lineRule="auto"/>
        <w:ind w:left="25" w:right="2" w:firstLine="406"/>
        <w:rPr>
          <w:sz w:val="20"/>
          <w:szCs w:val="20"/>
        </w:rPr>
      </w:pPr>
      <w:r>
        <w:rPr>
          <w:spacing w:val="9"/>
          <w:sz w:val="20"/>
          <w:szCs w:val="20"/>
        </w:rPr>
        <w:t>（5）供应商之间事先约定一致抬高或者压低投标报价，或者在招标项目中事先约定轮流</w:t>
      </w:r>
      <w:r>
        <w:rPr>
          <w:spacing w:val="8"/>
          <w:sz w:val="20"/>
          <w:szCs w:val="20"/>
        </w:rPr>
        <w:t xml:space="preserve"> </w:t>
      </w:r>
      <w:r>
        <w:rPr>
          <w:spacing w:val="9"/>
          <w:sz w:val="20"/>
          <w:szCs w:val="20"/>
        </w:rPr>
        <w:t>以高价位或者低价位中标，或者事先约定由某一特定供应商中标</w:t>
      </w:r>
      <w:r>
        <w:rPr>
          <w:spacing w:val="8"/>
          <w:sz w:val="20"/>
          <w:szCs w:val="20"/>
        </w:rPr>
        <w:t>，然后再参加投标；</w:t>
      </w:r>
    </w:p>
    <w:p w14:paraId="70800933">
      <w:pPr>
        <w:pStyle w:val="2"/>
        <w:spacing w:before="161" w:line="228" w:lineRule="auto"/>
        <w:ind w:left="431"/>
        <w:rPr>
          <w:sz w:val="20"/>
          <w:szCs w:val="20"/>
        </w:rPr>
      </w:pPr>
      <w:r>
        <w:rPr>
          <w:spacing w:val="9"/>
          <w:sz w:val="20"/>
          <w:szCs w:val="20"/>
        </w:rPr>
        <w:t>（6）供应商之间商定部分供应商放弃参加政府采购活动或者</w:t>
      </w:r>
      <w:r>
        <w:rPr>
          <w:spacing w:val="8"/>
          <w:sz w:val="20"/>
          <w:szCs w:val="20"/>
        </w:rPr>
        <w:t>放弃中标；</w:t>
      </w:r>
    </w:p>
    <w:p w14:paraId="46C8E6E6">
      <w:pPr>
        <w:pStyle w:val="2"/>
        <w:spacing w:before="162" w:line="303" w:lineRule="auto"/>
        <w:ind w:left="4" w:right="2" w:firstLine="427"/>
        <w:rPr>
          <w:sz w:val="20"/>
          <w:szCs w:val="20"/>
        </w:rPr>
      </w:pPr>
      <w:r>
        <w:rPr>
          <w:spacing w:val="9"/>
          <w:sz w:val="20"/>
          <w:szCs w:val="20"/>
        </w:rPr>
        <w:t>（7）供应商与采购人或者采购代理机构之间、供应商相互之间，为谋求特定供应商中标</w:t>
      </w:r>
      <w:r>
        <w:rPr>
          <w:spacing w:val="8"/>
          <w:sz w:val="20"/>
          <w:szCs w:val="20"/>
        </w:rPr>
        <w:t xml:space="preserve"> 或者排斥其他供应商的其他串通行为。</w:t>
      </w:r>
    </w:p>
    <w:p w14:paraId="571F6D06">
      <w:pPr>
        <w:spacing w:line="247" w:lineRule="auto"/>
        <w:rPr>
          <w:rFonts w:ascii="Arial"/>
          <w:sz w:val="21"/>
        </w:rPr>
      </w:pPr>
    </w:p>
    <w:p w14:paraId="34F3309C">
      <w:pPr>
        <w:spacing w:line="247" w:lineRule="auto"/>
        <w:rPr>
          <w:rFonts w:ascii="Arial"/>
          <w:sz w:val="21"/>
        </w:rPr>
      </w:pPr>
    </w:p>
    <w:p w14:paraId="61ECC819">
      <w:pPr>
        <w:spacing w:line="248" w:lineRule="auto"/>
        <w:rPr>
          <w:rFonts w:ascii="Arial"/>
          <w:sz w:val="21"/>
        </w:rPr>
      </w:pPr>
    </w:p>
    <w:p w14:paraId="1D7E5B96">
      <w:pPr>
        <w:pStyle w:val="2"/>
        <w:spacing w:before="101" w:line="225" w:lineRule="auto"/>
        <w:ind w:left="3296"/>
        <w:outlineLvl w:val="1"/>
        <w:rPr>
          <w:sz w:val="31"/>
          <w:szCs w:val="31"/>
        </w:rPr>
      </w:pPr>
      <w:r>
        <w:rPr>
          <w:b/>
          <w:bCs/>
          <w:spacing w:val="4"/>
          <w:sz w:val="31"/>
          <w:szCs w:val="31"/>
        </w:rPr>
        <w:t>二、招标文件</w:t>
      </w:r>
    </w:p>
    <w:p w14:paraId="3B44BC5F">
      <w:pPr>
        <w:spacing w:line="252" w:lineRule="auto"/>
        <w:rPr>
          <w:rFonts w:ascii="Arial"/>
          <w:sz w:val="21"/>
        </w:rPr>
      </w:pPr>
    </w:p>
    <w:p w14:paraId="7EE23813">
      <w:pPr>
        <w:spacing w:line="253" w:lineRule="auto"/>
        <w:rPr>
          <w:rFonts w:ascii="Arial"/>
          <w:sz w:val="21"/>
        </w:rPr>
      </w:pPr>
    </w:p>
    <w:p w14:paraId="35270342">
      <w:pPr>
        <w:pStyle w:val="2"/>
        <w:spacing w:before="79" w:line="220" w:lineRule="auto"/>
        <w:ind w:left="438"/>
        <w:outlineLvl w:val="2"/>
        <w:rPr>
          <w:sz w:val="24"/>
          <w:szCs w:val="24"/>
        </w:rPr>
      </w:pPr>
      <w:r>
        <w:rPr>
          <w:b/>
          <w:bCs/>
          <w:spacing w:val="-5"/>
          <w:sz w:val="24"/>
          <w:szCs w:val="24"/>
        </w:rPr>
        <w:t>10.招标文件的组成</w:t>
      </w:r>
    </w:p>
    <w:p w14:paraId="0169443B">
      <w:pPr>
        <w:pStyle w:val="2"/>
        <w:spacing w:before="177" w:line="227" w:lineRule="auto"/>
        <w:ind w:left="429"/>
        <w:rPr>
          <w:sz w:val="20"/>
          <w:szCs w:val="20"/>
        </w:rPr>
      </w:pPr>
      <w:r>
        <w:rPr>
          <w:spacing w:val="5"/>
          <w:sz w:val="20"/>
          <w:szCs w:val="20"/>
        </w:rPr>
        <w:t>（1）招标公告；</w:t>
      </w:r>
    </w:p>
    <w:p w14:paraId="35711B3C">
      <w:pPr>
        <w:pStyle w:val="2"/>
        <w:spacing w:before="162" w:line="228" w:lineRule="auto"/>
        <w:ind w:left="429"/>
        <w:rPr>
          <w:sz w:val="20"/>
          <w:szCs w:val="20"/>
        </w:rPr>
      </w:pPr>
      <w:r>
        <w:rPr>
          <w:spacing w:val="5"/>
          <w:sz w:val="20"/>
          <w:szCs w:val="20"/>
        </w:rPr>
        <w:t>（2）采购需求；</w:t>
      </w:r>
    </w:p>
    <w:p w14:paraId="4E9BE9CE">
      <w:pPr>
        <w:pStyle w:val="2"/>
        <w:spacing w:before="162" w:line="229" w:lineRule="auto"/>
        <w:ind w:left="429"/>
        <w:rPr>
          <w:sz w:val="20"/>
          <w:szCs w:val="20"/>
        </w:rPr>
      </w:pPr>
      <w:r>
        <w:rPr>
          <w:spacing w:val="5"/>
          <w:sz w:val="20"/>
          <w:szCs w:val="20"/>
        </w:rPr>
        <w:t>（3）投标人须知；</w:t>
      </w:r>
    </w:p>
    <w:p w14:paraId="1A1106F6">
      <w:pPr>
        <w:pStyle w:val="2"/>
        <w:spacing w:before="160" w:line="229" w:lineRule="auto"/>
        <w:ind w:left="429"/>
        <w:rPr>
          <w:sz w:val="20"/>
          <w:szCs w:val="20"/>
        </w:rPr>
      </w:pPr>
      <w:r>
        <w:rPr>
          <w:spacing w:val="7"/>
          <w:sz w:val="20"/>
          <w:szCs w:val="20"/>
        </w:rPr>
        <w:t>（4）评标方法及评标标准；</w:t>
      </w:r>
    </w:p>
    <w:p w14:paraId="1229167D">
      <w:pPr>
        <w:pStyle w:val="2"/>
        <w:spacing w:before="161" w:line="228" w:lineRule="auto"/>
        <w:ind w:left="429"/>
        <w:rPr>
          <w:sz w:val="20"/>
          <w:szCs w:val="20"/>
        </w:rPr>
      </w:pPr>
      <w:r>
        <w:rPr>
          <w:spacing w:val="7"/>
          <w:sz w:val="20"/>
          <w:szCs w:val="20"/>
        </w:rPr>
        <w:t>（5）拟签订的合同文本；</w:t>
      </w:r>
    </w:p>
    <w:p w14:paraId="159FFCD8">
      <w:pPr>
        <w:pStyle w:val="2"/>
        <w:spacing w:before="162" w:line="228" w:lineRule="auto"/>
        <w:ind w:left="429"/>
        <w:rPr>
          <w:sz w:val="20"/>
          <w:szCs w:val="20"/>
        </w:rPr>
      </w:pPr>
      <w:r>
        <w:rPr>
          <w:spacing w:val="6"/>
          <w:sz w:val="20"/>
          <w:szCs w:val="20"/>
        </w:rPr>
        <w:t>（6）投标文件格式。</w:t>
      </w:r>
    </w:p>
    <w:p w14:paraId="55E6D6B3">
      <w:pPr>
        <w:pStyle w:val="2"/>
        <w:spacing w:before="166" w:line="219" w:lineRule="auto"/>
        <w:ind w:left="438"/>
        <w:outlineLvl w:val="2"/>
        <w:rPr>
          <w:sz w:val="24"/>
          <w:szCs w:val="24"/>
        </w:rPr>
      </w:pPr>
      <w:r>
        <w:rPr>
          <w:b/>
          <w:bCs/>
          <w:spacing w:val="-3"/>
          <w:sz w:val="24"/>
          <w:szCs w:val="24"/>
        </w:rPr>
        <w:t>11.招标文件的澄清、修改</w:t>
      </w:r>
      <w:r>
        <w:rPr>
          <w:spacing w:val="-3"/>
          <w:sz w:val="24"/>
          <w:szCs w:val="24"/>
        </w:rPr>
        <w:t xml:space="preserve"> </w:t>
      </w:r>
      <w:r>
        <w:rPr>
          <w:b/>
          <w:bCs/>
          <w:spacing w:val="-3"/>
          <w:sz w:val="24"/>
          <w:szCs w:val="24"/>
        </w:rPr>
        <w:t>、现场考察和答疑会</w:t>
      </w:r>
    </w:p>
    <w:p w14:paraId="6098F76B">
      <w:pPr>
        <w:pStyle w:val="2"/>
        <w:spacing w:before="178" w:line="228" w:lineRule="auto"/>
        <w:ind w:right="2"/>
        <w:jc w:val="right"/>
        <w:outlineLvl w:val="2"/>
        <w:rPr>
          <w:sz w:val="20"/>
          <w:szCs w:val="20"/>
        </w:rPr>
      </w:pPr>
      <w:r>
        <w:rPr>
          <w:spacing w:val="10"/>
          <w:sz w:val="20"/>
          <w:szCs w:val="20"/>
        </w:rPr>
        <w:t>11.1</w:t>
      </w:r>
      <w:r>
        <w:rPr>
          <w:spacing w:val="-39"/>
          <w:sz w:val="20"/>
          <w:szCs w:val="20"/>
        </w:rPr>
        <w:t xml:space="preserve"> </w:t>
      </w:r>
      <w:r>
        <w:rPr>
          <w:spacing w:val="10"/>
          <w:sz w:val="20"/>
          <w:szCs w:val="20"/>
        </w:rPr>
        <w:t>采购人或者采购代理机构可以对已发出的招标文件进行必要的澄清或</w:t>
      </w:r>
      <w:r>
        <w:rPr>
          <w:spacing w:val="9"/>
          <w:sz w:val="20"/>
          <w:szCs w:val="20"/>
        </w:rPr>
        <w:t>者修改，但不</w:t>
      </w:r>
    </w:p>
    <w:p w14:paraId="5BD6B211">
      <w:pPr>
        <w:pStyle w:val="2"/>
        <w:spacing w:before="161" w:line="362" w:lineRule="auto"/>
        <w:rPr>
          <w:sz w:val="20"/>
          <w:szCs w:val="20"/>
        </w:rPr>
      </w:pPr>
      <w:r>
        <w:rPr>
          <w:spacing w:val="12"/>
          <w:sz w:val="20"/>
          <w:szCs w:val="20"/>
        </w:rPr>
        <w:t>得改变采购标的和资格条件。澄清或者修改应当在原公告发布媒体上发布澄清公告。澄清或</w:t>
      </w:r>
      <w:r>
        <w:rPr>
          <w:spacing w:val="13"/>
          <w:sz w:val="20"/>
          <w:szCs w:val="20"/>
        </w:rPr>
        <w:t xml:space="preserve"> </w:t>
      </w:r>
      <w:r>
        <w:rPr>
          <w:spacing w:val="8"/>
          <w:sz w:val="20"/>
          <w:szCs w:val="20"/>
        </w:rPr>
        <w:t>者修改的内容为招标文件的组成部分。</w:t>
      </w:r>
    </w:p>
    <w:p w14:paraId="525044AC">
      <w:pPr>
        <w:pStyle w:val="2"/>
        <w:spacing w:before="31" w:line="368" w:lineRule="auto"/>
        <w:ind w:firstLine="419"/>
        <w:jc w:val="both"/>
        <w:rPr>
          <w:sz w:val="20"/>
          <w:szCs w:val="20"/>
        </w:rPr>
      </w:pPr>
      <w:r>
        <w:rPr>
          <w:spacing w:val="12"/>
          <w:sz w:val="20"/>
          <w:szCs w:val="20"/>
        </w:rPr>
        <w:t>澄清或者修改的内容可能影响投标文件编制的，采购人或者采购代理机构应当在投标截</w:t>
      </w:r>
      <w:r>
        <w:rPr>
          <w:spacing w:val="17"/>
          <w:sz w:val="20"/>
          <w:szCs w:val="20"/>
        </w:rPr>
        <w:t xml:space="preserve"> </w:t>
      </w:r>
      <w:r>
        <w:rPr>
          <w:spacing w:val="7"/>
          <w:sz w:val="20"/>
          <w:szCs w:val="20"/>
        </w:rPr>
        <w:t>止时间至少</w:t>
      </w:r>
      <w:r>
        <w:rPr>
          <w:spacing w:val="-21"/>
          <w:sz w:val="20"/>
          <w:szCs w:val="20"/>
        </w:rPr>
        <w:t xml:space="preserve"> </w:t>
      </w:r>
      <w:r>
        <w:rPr>
          <w:spacing w:val="7"/>
          <w:sz w:val="20"/>
          <w:szCs w:val="20"/>
        </w:rPr>
        <w:t>15 日前，</w:t>
      </w:r>
      <w:r>
        <w:rPr>
          <w:spacing w:val="-59"/>
          <w:sz w:val="20"/>
          <w:szCs w:val="20"/>
        </w:rPr>
        <w:t xml:space="preserve"> </w:t>
      </w:r>
      <w:r>
        <w:rPr>
          <w:spacing w:val="7"/>
          <w:sz w:val="20"/>
          <w:szCs w:val="20"/>
        </w:rPr>
        <w:t>以书面形式通知所有获取招标文件的潜在投标人；不足</w:t>
      </w:r>
      <w:r>
        <w:rPr>
          <w:spacing w:val="-21"/>
          <w:sz w:val="20"/>
          <w:szCs w:val="20"/>
        </w:rPr>
        <w:t xml:space="preserve"> </w:t>
      </w:r>
      <w:r>
        <w:rPr>
          <w:spacing w:val="7"/>
          <w:sz w:val="20"/>
          <w:szCs w:val="20"/>
        </w:rPr>
        <w:t>1</w:t>
      </w:r>
      <w:r>
        <w:rPr>
          <w:spacing w:val="6"/>
          <w:sz w:val="20"/>
          <w:szCs w:val="20"/>
        </w:rPr>
        <w:t>5 日的，采购</w:t>
      </w:r>
      <w:r>
        <w:rPr>
          <w:sz w:val="20"/>
          <w:szCs w:val="20"/>
        </w:rPr>
        <w:t xml:space="preserve"> </w:t>
      </w:r>
      <w:r>
        <w:rPr>
          <w:spacing w:val="9"/>
          <w:sz w:val="20"/>
          <w:szCs w:val="20"/>
        </w:rPr>
        <w:t>人或者采购代理机构应当顺延提交投标文件的截止时间。</w:t>
      </w:r>
    </w:p>
    <w:p w14:paraId="5BA49F6A">
      <w:pPr>
        <w:pStyle w:val="2"/>
        <w:spacing w:before="31" w:line="228" w:lineRule="auto"/>
        <w:ind w:right="2"/>
        <w:jc w:val="right"/>
        <w:rPr>
          <w:sz w:val="20"/>
          <w:szCs w:val="20"/>
        </w:rPr>
      </w:pPr>
      <w:r>
        <w:rPr>
          <w:spacing w:val="10"/>
          <w:sz w:val="20"/>
          <w:szCs w:val="20"/>
        </w:rPr>
        <w:t>11.2</w:t>
      </w:r>
      <w:r>
        <w:rPr>
          <w:spacing w:val="-39"/>
          <w:sz w:val="20"/>
          <w:szCs w:val="20"/>
        </w:rPr>
        <w:t xml:space="preserve"> </w:t>
      </w:r>
      <w:r>
        <w:rPr>
          <w:spacing w:val="10"/>
          <w:sz w:val="20"/>
          <w:szCs w:val="20"/>
        </w:rPr>
        <w:t>采购人或者采购代理机构可以在招标文件提供期限截止后，组织已获</w:t>
      </w:r>
      <w:r>
        <w:rPr>
          <w:spacing w:val="9"/>
          <w:sz w:val="20"/>
          <w:szCs w:val="20"/>
        </w:rPr>
        <w:t>取招标文件的</w:t>
      </w:r>
    </w:p>
    <w:p w14:paraId="2D6A9702">
      <w:pPr>
        <w:spacing w:line="228" w:lineRule="auto"/>
        <w:rPr>
          <w:sz w:val="20"/>
          <w:szCs w:val="20"/>
        </w:rPr>
        <w:sectPr>
          <w:footerReference r:id="rId39" w:type="default"/>
          <w:pgSz w:w="11906" w:h="16839"/>
          <w:pgMar w:top="1431" w:right="1701" w:bottom="1362" w:left="1710" w:header="0" w:footer="1200" w:gutter="0"/>
          <w:cols w:space="720" w:num="1"/>
        </w:sectPr>
      </w:pPr>
    </w:p>
    <w:p w14:paraId="6B96993E">
      <w:pPr>
        <w:pStyle w:val="2"/>
        <w:spacing w:before="300" w:line="228" w:lineRule="auto"/>
        <w:rPr>
          <w:sz w:val="20"/>
          <w:szCs w:val="20"/>
        </w:rPr>
      </w:pPr>
      <w:r>
        <w:rPr>
          <w:spacing w:val="9"/>
          <w:sz w:val="20"/>
          <w:szCs w:val="20"/>
        </w:rPr>
        <w:t>潜在投标人现场考察或者召开开标前答疑会，具体详见“投标人须知前附表</w:t>
      </w:r>
      <w:r>
        <w:rPr>
          <w:spacing w:val="-55"/>
          <w:sz w:val="20"/>
          <w:szCs w:val="20"/>
        </w:rPr>
        <w:t xml:space="preserve"> </w:t>
      </w:r>
      <w:r>
        <w:rPr>
          <w:spacing w:val="9"/>
          <w:sz w:val="20"/>
          <w:szCs w:val="20"/>
        </w:rPr>
        <w:t>”。</w:t>
      </w:r>
    </w:p>
    <w:p w14:paraId="5522CB04">
      <w:pPr>
        <w:spacing w:line="336" w:lineRule="auto"/>
        <w:rPr>
          <w:rFonts w:ascii="Arial"/>
          <w:sz w:val="21"/>
        </w:rPr>
      </w:pPr>
    </w:p>
    <w:p w14:paraId="73A7EE8A">
      <w:pPr>
        <w:pStyle w:val="2"/>
        <w:spacing w:before="101" w:line="225" w:lineRule="auto"/>
        <w:ind w:left="2810"/>
        <w:outlineLvl w:val="1"/>
        <w:rPr>
          <w:sz w:val="31"/>
          <w:szCs w:val="31"/>
        </w:rPr>
      </w:pPr>
      <w:r>
        <w:rPr>
          <w:b/>
          <w:bCs/>
          <w:spacing w:val="6"/>
          <w:sz w:val="31"/>
          <w:szCs w:val="31"/>
        </w:rPr>
        <w:t>三、投标文件的编制</w:t>
      </w:r>
    </w:p>
    <w:p w14:paraId="319F6E0B">
      <w:pPr>
        <w:spacing w:line="252" w:lineRule="auto"/>
        <w:rPr>
          <w:rFonts w:ascii="Arial"/>
          <w:sz w:val="21"/>
        </w:rPr>
      </w:pPr>
    </w:p>
    <w:p w14:paraId="3C56241D">
      <w:pPr>
        <w:spacing w:line="253" w:lineRule="auto"/>
        <w:rPr>
          <w:rFonts w:ascii="Arial"/>
          <w:sz w:val="21"/>
        </w:rPr>
      </w:pPr>
    </w:p>
    <w:p w14:paraId="3E02ACD5">
      <w:pPr>
        <w:pStyle w:val="2"/>
        <w:spacing w:before="78" w:line="220" w:lineRule="auto"/>
        <w:ind w:left="439"/>
        <w:outlineLvl w:val="2"/>
        <w:rPr>
          <w:sz w:val="24"/>
          <w:szCs w:val="24"/>
        </w:rPr>
      </w:pPr>
      <w:r>
        <w:rPr>
          <w:b/>
          <w:bCs/>
          <w:spacing w:val="-4"/>
          <w:sz w:val="24"/>
          <w:szCs w:val="24"/>
        </w:rPr>
        <w:t>12.投标文件的编制原则</w:t>
      </w:r>
    </w:p>
    <w:p w14:paraId="1FC5F46F">
      <w:pPr>
        <w:pStyle w:val="2"/>
        <w:spacing w:before="176" w:line="362" w:lineRule="auto"/>
        <w:ind w:left="2" w:right="105" w:firstLine="420"/>
        <w:rPr>
          <w:sz w:val="20"/>
          <w:szCs w:val="20"/>
        </w:rPr>
      </w:pPr>
      <w:r>
        <w:rPr>
          <w:spacing w:val="10"/>
          <w:sz w:val="20"/>
          <w:szCs w:val="20"/>
        </w:rPr>
        <w:t>投标人必须按照招标文件的要求编制投标文件。投标</w:t>
      </w:r>
      <w:r>
        <w:rPr>
          <w:spacing w:val="9"/>
          <w:sz w:val="20"/>
          <w:szCs w:val="20"/>
        </w:rPr>
        <w:t>文件必须对招标文件提出的要求和</w:t>
      </w:r>
      <w:r>
        <w:rPr>
          <w:sz w:val="20"/>
          <w:szCs w:val="20"/>
        </w:rPr>
        <w:t xml:space="preserve"> </w:t>
      </w:r>
      <w:r>
        <w:rPr>
          <w:spacing w:val="7"/>
          <w:sz w:val="20"/>
          <w:szCs w:val="20"/>
        </w:rPr>
        <w:t>条件作出明确响应。</w:t>
      </w:r>
    </w:p>
    <w:p w14:paraId="51AEEB6B">
      <w:pPr>
        <w:pStyle w:val="2"/>
        <w:spacing w:before="37" w:line="220" w:lineRule="auto"/>
        <w:ind w:left="439"/>
        <w:outlineLvl w:val="2"/>
        <w:rPr>
          <w:sz w:val="24"/>
          <w:szCs w:val="24"/>
        </w:rPr>
      </w:pPr>
      <w:r>
        <w:rPr>
          <w:b/>
          <w:bCs/>
          <w:spacing w:val="-5"/>
          <w:sz w:val="24"/>
          <w:szCs w:val="24"/>
        </w:rPr>
        <w:t>13.投标文件的组成</w:t>
      </w:r>
    </w:p>
    <w:p w14:paraId="206D907A">
      <w:pPr>
        <w:pStyle w:val="2"/>
        <w:spacing w:before="177" w:line="227" w:lineRule="auto"/>
        <w:ind w:left="423"/>
        <w:rPr>
          <w:sz w:val="20"/>
          <w:szCs w:val="20"/>
        </w:rPr>
      </w:pPr>
      <w:r>
        <w:rPr>
          <w:spacing w:val="9"/>
          <w:sz w:val="20"/>
          <w:szCs w:val="20"/>
        </w:rPr>
        <w:t>投标文件由报价文件、资格证明文件、商务文件、技术文件四部分组成。</w:t>
      </w:r>
    </w:p>
    <w:p w14:paraId="65A0BEC6">
      <w:pPr>
        <w:pStyle w:val="2"/>
        <w:spacing w:before="162" w:line="227" w:lineRule="auto"/>
        <w:ind w:left="430"/>
        <w:outlineLvl w:val="2"/>
        <w:rPr>
          <w:sz w:val="20"/>
          <w:szCs w:val="20"/>
        </w:rPr>
      </w:pPr>
      <w:r>
        <w:rPr>
          <w:spacing w:val="8"/>
          <w:sz w:val="20"/>
          <w:szCs w:val="20"/>
        </w:rPr>
        <w:t>（1）报价文件：具体材料见“投标人须知前附表</w:t>
      </w:r>
      <w:r>
        <w:rPr>
          <w:spacing w:val="-60"/>
          <w:sz w:val="20"/>
          <w:szCs w:val="20"/>
        </w:rPr>
        <w:t xml:space="preserve"> </w:t>
      </w:r>
      <w:r>
        <w:rPr>
          <w:spacing w:val="8"/>
          <w:sz w:val="20"/>
          <w:szCs w:val="20"/>
        </w:rPr>
        <w:t>”。</w:t>
      </w:r>
    </w:p>
    <w:p w14:paraId="6AEA1FD8">
      <w:pPr>
        <w:pStyle w:val="2"/>
        <w:spacing w:before="162" w:line="228" w:lineRule="auto"/>
        <w:ind w:left="430"/>
        <w:outlineLvl w:val="2"/>
        <w:rPr>
          <w:sz w:val="20"/>
          <w:szCs w:val="20"/>
        </w:rPr>
      </w:pPr>
      <w:r>
        <w:rPr>
          <w:spacing w:val="8"/>
          <w:sz w:val="20"/>
          <w:szCs w:val="20"/>
        </w:rPr>
        <w:t>（2）资格证明文件：具体材料见“投标人须知前附表</w:t>
      </w:r>
      <w:r>
        <w:rPr>
          <w:spacing w:val="-56"/>
          <w:sz w:val="20"/>
          <w:szCs w:val="20"/>
        </w:rPr>
        <w:t xml:space="preserve"> </w:t>
      </w:r>
      <w:r>
        <w:rPr>
          <w:spacing w:val="8"/>
          <w:sz w:val="20"/>
          <w:szCs w:val="20"/>
        </w:rPr>
        <w:t>”。</w:t>
      </w:r>
    </w:p>
    <w:p w14:paraId="58AE8AA7">
      <w:pPr>
        <w:pStyle w:val="2"/>
        <w:spacing w:before="163" w:line="228" w:lineRule="auto"/>
        <w:ind w:left="430"/>
        <w:outlineLvl w:val="2"/>
        <w:rPr>
          <w:sz w:val="20"/>
          <w:szCs w:val="20"/>
        </w:rPr>
      </w:pPr>
      <w:r>
        <w:rPr>
          <w:spacing w:val="8"/>
          <w:sz w:val="20"/>
          <w:szCs w:val="20"/>
        </w:rPr>
        <w:t>（3）商务文件：具体材料见“投标人须知前附表</w:t>
      </w:r>
      <w:r>
        <w:rPr>
          <w:spacing w:val="-60"/>
          <w:sz w:val="20"/>
          <w:szCs w:val="20"/>
        </w:rPr>
        <w:t xml:space="preserve"> </w:t>
      </w:r>
      <w:r>
        <w:rPr>
          <w:spacing w:val="8"/>
          <w:sz w:val="20"/>
          <w:szCs w:val="20"/>
        </w:rPr>
        <w:t>”。</w:t>
      </w:r>
    </w:p>
    <w:p w14:paraId="57646BE4">
      <w:pPr>
        <w:pStyle w:val="2"/>
        <w:spacing w:before="161" w:line="228" w:lineRule="auto"/>
        <w:ind w:left="430"/>
        <w:outlineLvl w:val="2"/>
        <w:rPr>
          <w:sz w:val="20"/>
          <w:szCs w:val="20"/>
        </w:rPr>
      </w:pPr>
      <w:r>
        <w:rPr>
          <w:spacing w:val="8"/>
          <w:sz w:val="20"/>
          <w:szCs w:val="20"/>
        </w:rPr>
        <w:t>（4）技术文件：具体材料见“投标人须知前附表</w:t>
      </w:r>
      <w:r>
        <w:rPr>
          <w:spacing w:val="-60"/>
          <w:sz w:val="20"/>
          <w:szCs w:val="20"/>
        </w:rPr>
        <w:t xml:space="preserve"> </w:t>
      </w:r>
      <w:r>
        <w:rPr>
          <w:spacing w:val="8"/>
          <w:sz w:val="20"/>
          <w:szCs w:val="20"/>
        </w:rPr>
        <w:t>”。</w:t>
      </w:r>
    </w:p>
    <w:p w14:paraId="119C4A80">
      <w:pPr>
        <w:pStyle w:val="2"/>
        <w:spacing w:before="166" w:line="220" w:lineRule="auto"/>
        <w:ind w:left="439"/>
        <w:outlineLvl w:val="2"/>
        <w:rPr>
          <w:sz w:val="24"/>
          <w:szCs w:val="24"/>
        </w:rPr>
      </w:pPr>
      <w:r>
        <w:rPr>
          <w:b/>
          <w:bCs/>
          <w:spacing w:val="-4"/>
          <w:sz w:val="24"/>
          <w:szCs w:val="24"/>
        </w:rPr>
        <w:t>14.投标文件的语言及计量</w:t>
      </w:r>
    </w:p>
    <w:p w14:paraId="5BBE4C96">
      <w:pPr>
        <w:pStyle w:val="2"/>
        <w:spacing w:before="178" w:line="228" w:lineRule="auto"/>
        <w:ind w:left="436"/>
        <w:outlineLvl w:val="2"/>
        <w:rPr>
          <w:sz w:val="20"/>
          <w:szCs w:val="20"/>
        </w:rPr>
      </w:pPr>
      <w:r>
        <w:rPr>
          <w:spacing w:val="3"/>
          <w:sz w:val="20"/>
          <w:szCs w:val="20"/>
        </w:rPr>
        <w:t>14.1</w:t>
      </w:r>
      <w:r>
        <w:rPr>
          <w:spacing w:val="-41"/>
          <w:sz w:val="20"/>
          <w:szCs w:val="20"/>
        </w:rPr>
        <w:t xml:space="preserve"> </w:t>
      </w:r>
      <w:r>
        <w:rPr>
          <w:spacing w:val="3"/>
          <w:sz w:val="20"/>
          <w:szCs w:val="20"/>
        </w:rPr>
        <w:t>语言文字</w:t>
      </w:r>
    </w:p>
    <w:p w14:paraId="39A358B0">
      <w:pPr>
        <w:pStyle w:val="2"/>
        <w:spacing w:before="160" w:line="228" w:lineRule="auto"/>
        <w:jc w:val="right"/>
        <w:outlineLvl w:val="2"/>
        <w:rPr>
          <w:sz w:val="20"/>
          <w:szCs w:val="20"/>
        </w:rPr>
      </w:pPr>
      <w:r>
        <w:rPr>
          <w:spacing w:val="12"/>
          <w:sz w:val="20"/>
          <w:szCs w:val="20"/>
        </w:rPr>
        <w:t>投标文件以及投标人与采购人就有关投标事宜的所有来往函电，均应以中文书写（除专</w:t>
      </w:r>
    </w:p>
    <w:p w14:paraId="5DEB8340">
      <w:pPr>
        <w:pStyle w:val="2"/>
        <w:spacing w:before="161" w:line="370" w:lineRule="auto"/>
        <w:ind w:firstLine="2"/>
        <w:jc w:val="both"/>
        <w:rPr>
          <w:sz w:val="20"/>
          <w:szCs w:val="20"/>
        </w:rPr>
      </w:pPr>
      <w:r>
        <w:rPr>
          <w:spacing w:val="11"/>
          <w:sz w:val="20"/>
          <w:szCs w:val="20"/>
        </w:rPr>
        <w:t>用术语外，与招标投标有关的语言均使用中文。必要时专用术语应附有中文注释）</w:t>
      </w:r>
      <w:r>
        <w:rPr>
          <w:spacing w:val="-48"/>
          <w:sz w:val="20"/>
          <w:szCs w:val="20"/>
        </w:rPr>
        <w:t xml:space="preserve"> </w:t>
      </w:r>
      <w:r>
        <w:rPr>
          <w:spacing w:val="11"/>
          <w:sz w:val="20"/>
          <w:szCs w:val="20"/>
        </w:rPr>
        <w:t>。投标人</w:t>
      </w:r>
      <w:r>
        <w:rPr>
          <w:sz w:val="20"/>
          <w:szCs w:val="20"/>
        </w:rPr>
        <w:t xml:space="preserve"> </w:t>
      </w:r>
      <w:r>
        <w:rPr>
          <w:spacing w:val="12"/>
          <w:sz w:val="20"/>
          <w:szCs w:val="20"/>
        </w:rPr>
        <w:t>提交的支持文件和印刷的文献可以使用别的语言，但其相应内容应同时附中文翻译文本，在</w:t>
      </w:r>
      <w:r>
        <w:rPr>
          <w:spacing w:val="14"/>
          <w:sz w:val="20"/>
          <w:szCs w:val="20"/>
        </w:rPr>
        <w:t xml:space="preserve"> </w:t>
      </w:r>
      <w:r>
        <w:rPr>
          <w:spacing w:val="11"/>
          <w:sz w:val="20"/>
          <w:szCs w:val="20"/>
        </w:rPr>
        <w:t>解释投标文件时以中文翻译文本为主。对不同文字文本投标文件的解释发生异议的，</w:t>
      </w:r>
      <w:r>
        <w:rPr>
          <w:spacing w:val="-46"/>
          <w:sz w:val="20"/>
          <w:szCs w:val="20"/>
        </w:rPr>
        <w:t xml:space="preserve"> </w:t>
      </w:r>
      <w:r>
        <w:rPr>
          <w:spacing w:val="11"/>
          <w:sz w:val="20"/>
          <w:szCs w:val="20"/>
        </w:rPr>
        <w:t>以中文</w:t>
      </w:r>
      <w:r>
        <w:rPr>
          <w:sz w:val="20"/>
          <w:szCs w:val="20"/>
        </w:rPr>
        <w:t xml:space="preserve"> </w:t>
      </w:r>
      <w:r>
        <w:rPr>
          <w:spacing w:val="6"/>
          <w:sz w:val="20"/>
          <w:szCs w:val="20"/>
        </w:rPr>
        <w:t>文本为准。</w:t>
      </w:r>
    </w:p>
    <w:p w14:paraId="5B2CA7F8">
      <w:pPr>
        <w:pStyle w:val="2"/>
        <w:spacing w:before="32" w:line="229" w:lineRule="auto"/>
        <w:ind w:left="436"/>
        <w:outlineLvl w:val="2"/>
        <w:rPr>
          <w:sz w:val="20"/>
          <w:szCs w:val="20"/>
        </w:rPr>
      </w:pPr>
      <w:r>
        <w:rPr>
          <w:spacing w:val="4"/>
          <w:sz w:val="20"/>
          <w:szCs w:val="20"/>
        </w:rPr>
        <w:t>14.2</w:t>
      </w:r>
      <w:r>
        <w:rPr>
          <w:spacing w:val="-37"/>
          <w:sz w:val="20"/>
          <w:szCs w:val="20"/>
        </w:rPr>
        <w:t xml:space="preserve"> </w:t>
      </w:r>
      <w:r>
        <w:rPr>
          <w:spacing w:val="4"/>
          <w:sz w:val="20"/>
          <w:szCs w:val="20"/>
        </w:rPr>
        <w:t>投标计量单位</w:t>
      </w:r>
    </w:p>
    <w:p w14:paraId="3855C396">
      <w:pPr>
        <w:pStyle w:val="2"/>
        <w:spacing w:before="159" w:line="228" w:lineRule="auto"/>
        <w:jc w:val="right"/>
        <w:outlineLvl w:val="2"/>
        <w:rPr>
          <w:sz w:val="20"/>
          <w:szCs w:val="20"/>
        </w:rPr>
      </w:pPr>
      <w:r>
        <w:rPr>
          <w:spacing w:val="12"/>
          <w:sz w:val="20"/>
          <w:szCs w:val="20"/>
        </w:rPr>
        <w:t>招标文件已有明确规定的，使用招标文件规定的计量单位；招标文件没有规定的，应采</w:t>
      </w:r>
    </w:p>
    <w:p w14:paraId="1D5CBA92">
      <w:pPr>
        <w:pStyle w:val="2"/>
        <w:spacing w:before="164" w:line="228" w:lineRule="auto"/>
        <w:ind w:left="2"/>
        <w:rPr>
          <w:sz w:val="20"/>
          <w:szCs w:val="20"/>
        </w:rPr>
      </w:pPr>
      <w:r>
        <w:rPr>
          <w:spacing w:val="9"/>
          <w:sz w:val="20"/>
          <w:szCs w:val="20"/>
        </w:rPr>
        <w:t>用中华人民共和国法定计量单位，货币种类为人民币，</w:t>
      </w:r>
      <w:r>
        <w:rPr>
          <w:b/>
          <w:bCs/>
          <w:spacing w:val="9"/>
          <w:sz w:val="20"/>
          <w:szCs w:val="20"/>
        </w:rPr>
        <w:t>否则视同未响</w:t>
      </w:r>
      <w:r>
        <w:rPr>
          <w:b/>
          <w:bCs/>
          <w:spacing w:val="8"/>
          <w:sz w:val="20"/>
          <w:szCs w:val="20"/>
        </w:rPr>
        <w:t>应。</w:t>
      </w:r>
    </w:p>
    <w:p w14:paraId="3B1A9EF7">
      <w:pPr>
        <w:pStyle w:val="2"/>
        <w:spacing w:before="163" w:line="221" w:lineRule="auto"/>
        <w:ind w:left="439"/>
        <w:outlineLvl w:val="2"/>
        <w:rPr>
          <w:sz w:val="24"/>
          <w:szCs w:val="24"/>
        </w:rPr>
      </w:pPr>
      <w:r>
        <w:rPr>
          <w:b/>
          <w:bCs/>
          <w:spacing w:val="-6"/>
          <w:sz w:val="24"/>
          <w:szCs w:val="24"/>
        </w:rPr>
        <w:t>15.投标的风险</w:t>
      </w:r>
    </w:p>
    <w:p w14:paraId="4B51BAEB">
      <w:pPr>
        <w:pStyle w:val="2"/>
        <w:spacing w:before="177" w:line="364" w:lineRule="auto"/>
        <w:ind w:right="105" w:firstLine="422"/>
        <w:rPr>
          <w:sz w:val="20"/>
          <w:szCs w:val="20"/>
        </w:rPr>
      </w:pPr>
      <w:r>
        <w:rPr>
          <w:spacing w:val="10"/>
          <w:sz w:val="20"/>
          <w:szCs w:val="20"/>
        </w:rPr>
        <w:t>投标人没有按照招标文件要求提供全部资料，或者投</w:t>
      </w:r>
      <w:r>
        <w:rPr>
          <w:spacing w:val="9"/>
          <w:sz w:val="20"/>
          <w:szCs w:val="20"/>
        </w:rPr>
        <w:t>标人没有对招标文件作出实质性响</w:t>
      </w:r>
      <w:r>
        <w:rPr>
          <w:sz w:val="20"/>
          <w:szCs w:val="20"/>
        </w:rPr>
        <w:t xml:space="preserve"> </w:t>
      </w:r>
      <w:r>
        <w:rPr>
          <w:spacing w:val="9"/>
          <w:sz w:val="20"/>
          <w:szCs w:val="20"/>
        </w:rPr>
        <w:t>应是投标人的风险，并可能导致其投标被拒绝。</w:t>
      </w:r>
    </w:p>
    <w:p w14:paraId="78A91DAF">
      <w:pPr>
        <w:pStyle w:val="2"/>
        <w:spacing w:before="31" w:line="219" w:lineRule="auto"/>
        <w:ind w:left="439"/>
        <w:outlineLvl w:val="2"/>
        <w:rPr>
          <w:sz w:val="24"/>
          <w:szCs w:val="24"/>
        </w:rPr>
      </w:pPr>
      <w:r>
        <w:rPr>
          <w:b/>
          <w:bCs/>
          <w:spacing w:val="-6"/>
          <w:sz w:val="24"/>
          <w:szCs w:val="24"/>
        </w:rPr>
        <w:t>16.投标报价</w:t>
      </w:r>
    </w:p>
    <w:p w14:paraId="39B5EBCE">
      <w:pPr>
        <w:pStyle w:val="2"/>
        <w:spacing w:before="179" w:line="227" w:lineRule="auto"/>
        <w:ind w:left="436"/>
        <w:outlineLvl w:val="2"/>
        <w:rPr>
          <w:sz w:val="20"/>
          <w:szCs w:val="20"/>
        </w:rPr>
      </w:pPr>
      <w:r>
        <w:rPr>
          <w:spacing w:val="6"/>
          <w:sz w:val="20"/>
          <w:szCs w:val="20"/>
        </w:rPr>
        <w:t>16.1</w:t>
      </w:r>
      <w:r>
        <w:rPr>
          <w:spacing w:val="-33"/>
          <w:sz w:val="20"/>
          <w:szCs w:val="20"/>
        </w:rPr>
        <w:t xml:space="preserve"> </w:t>
      </w:r>
      <w:r>
        <w:rPr>
          <w:spacing w:val="6"/>
          <w:sz w:val="20"/>
          <w:szCs w:val="20"/>
        </w:rPr>
        <w:t>投标报价应按“第六章  投标文件格式</w:t>
      </w:r>
      <w:r>
        <w:rPr>
          <w:spacing w:val="-70"/>
          <w:sz w:val="20"/>
          <w:szCs w:val="20"/>
        </w:rPr>
        <w:t xml:space="preserve"> </w:t>
      </w:r>
      <w:r>
        <w:rPr>
          <w:spacing w:val="6"/>
          <w:sz w:val="20"/>
          <w:szCs w:val="20"/>
        </w:rPr>
        <w:t>”中“开标一览表</w:t>
      </w:r>
      <w:r>
        <w:rPr>
          <w:spacing w:val="-70"/>
          <w:sz w:val="20"/>
          <w:szCs w:val="20"/>
        </w:rPr>
        <w:t xml:space="preserve"> </w:t>
      </w:r>
      <w:r>
        <w:rPr>
          <w:spacing w:val="6"/>
          <w:sz w:val="20"/>
          <w:szCs w:val="20"/>
        </w:rPr>
        <w:t>”格式填写。</w:t>
      </w:r>
    </w:p>
    <w:p w14:paraId="3372403A">
      <w:pPr>
        <w:pStyle w:val="2"/>
        <w:spacing w:before="165" w:line="227" w:lineRule="auto"/>
        <w:ind w:left="436"/>
        <w:outlineLvl w:val="2"/>
        <w:rPr>
          <w:sz w:val="20"/>
          <w:szCs w:val="20"/>
        </w:rPr>
      </w:pPr>
      <w:r>
        <w:rPr>
          <w:spacing w:val="7"/>
          <w:sz w:val="20"/>
          <w:szCs w:val="20"/>
        </w:rPr>
        <w:t>16.2</w:t>
      </w:r>
      <w:r>
        <w:rPr>
          <w:spacing w:val="-25"/>
          <w:sz w:val="20"/>
          <w:szCs w:val="20"/>
        </w:rPr>
        <w:t xml:space="preserve"> </w:t>
      </w:r>
      <w:r>
        <w:rPr>
          <w:spacing w:val="7"/>
          <w:sz w:val="20"/>
          <w:szCs w:val="20"/>
        </w:rPr>
        <w:t>投标报价具体包括内容详见“投标人须知前附表</w:t>
      </w:r>
      <w:r>
        <w:rPr>
          <w:spacing w:val="-70"/>
          <w:sz w:val="20"/>
          <w:szCs w:val="20"/>
        </w:rPr>
        <w:t xml:space="preserve"> </w:t>
      </w:r>
      <w:r>
        <w:rPr>
          <w:spacing w:val="7"/>
          <w:sz w:val="20"/>
          <w:szCs w:val="20"/>
        </w:rPr>
        <w:t>”。</w:t>
      </w:r>
    </w:p>
    <w:p w14:paraId="2074DEC7">
      <w:pPr>
        <w:pStyle w:val="2"/>
        <w:spacing w:before="162" w:line="227" w:lineRule="auto"/>
        <w:ind w:right="2"/>
        <w:jc w:val="right"/>
        <w:outlineLvl w:val="2"/>
        <w:rPr>
          <w:sz w:val="20"/>
          <w:szCs w:val="20"/>
        </w:rPr>
      </w:pPr>
      <w:r>
        <w:rPr>
          <w:spacing w:val="10"/>
          <w:sz w:val="20"/>
          <w:szCs w:val="20"/>
        </w:rPr>
        <w:t>16.3</w:t>
      </w:r>
      <w:r>
        <w:rPr>
          <w:spacing w:val="-36"/>
          <w:sz w:val="20"/>
          <w:szCs w:val="20"/>
        </w:rPr>
        <w:t xml:space="preserve"> </w:t>
      </w:r>
      <w:r>
        <w:rPr>
          <w:spacing w:val="10"/>
          <w:sz w:val="20"/>
          <w:szCs w:val="20"/>
        </w:rPr>
        <w:t>投标人必须就所投全部内容分别作完整唯一总价报价，不得存</w:t>
      </w:r>
      <w:r>
        <w:rPr>
          <w:spacing w:val="9"/>
          <w:sz w:val="20"/>
          <w:szCs w:val="20"/>
        </w:rPr>
        <w:t>在漏项报价；投标人</w:t>
      </w:r>
    </w:p>
    <w:p w14:paraId="1F39F126">
      <w:pPr>
        <w:pStyle w:val="2"/>
        <w:spacing w:before="162" w:line="227" w:lineRule="auto"/>
        <w:ind w:left="4"/>
        <w:rPr>
          <w:sz w:val="20"/>
          <w:szCs w:val="20"/>
        </w:rPr>
      </w:pPr>
      <w:r>
        <w:rPr>
          <w:spacing w:val="8"/>
          <w:sz w:val="20"/>
          <w:szCs w:val="20"/>
        </w:rPr>
        <w:t>必须就所投的单项内容作唯一报价。</w:t>
      </w:r>
    </w:p>
    <w:p w14:paraId="6A6C1E24">
      <w:pPr>
        <w:pStyle w:val="2"/>
        <w:spacing w:before="166" w:line="221" w:lineRule="auto"/>
        <w:ind w:left="439"/>
        <w:outlineLvl w:val="2"/>
        <w:rPr>
          <w:sz w:val="24"/>
          <w:szCs w:val="24"/>
        </w:rPr>
      </w:pPr>
      <w:r>
        <w:rPr>
          <w:b/>
          <w:bCs/>
          <w:spacing w:val="-6"/>
          <w:sz w:val="24"/>
          <w:szCs w:val="24"/>
        </w:rPr>
        <w:t>17.投标有效期</w:t>
      </w:r>
    </w:p>
    <w:p w14:paraId="535A809B">
      <w:pPr>
        <w:spacing w:line="221" w:lineRule="auto"/>
        <w:rPr>
          <w:sz w:val="24"/>
          <w:szCs w:val="24"/>
        </w:rPr>
        <w:sectPr>
          <w:footerReference r:id="rId40" w:type="default"/>
          <w:pgSz w:w="11906" w:h="16839"/>
          <w:pgMar w:top="1431" w:right="1701" w:bottom="1362" w:left="1708" w:header="0" w:footer="1200" w:gutter="0"/>
          <w:cols w:space="720" w:num="1"/>
        </w:sectPr>
      </w:pPr>
    </w:p>
    <w:p w14:paraId="056E1707">
      <w:pPr>
        <w:pStyle w:val="2"/>
        <w:spacing w:before="300" w:line="228" w:lineRule="auto"/>
        <w:ind w:right="2"/>
        <w:jc w:val="right"/>
        <w:outlineLvl w:val="2"/>
        <w:rPr>
          <w:sz w:val="20"/>
          <w:szCs w:val="20"/>
        </w:rPr>
      </w:pPr>
      <w:r>
        <w:rPr>
          <w:spacing w:val="10"/>
          <w:sz w:val="20"/>
          <w:szCs w:val="20"/>
        </w:rPr>
        <w:t>17.1</w:t>
      </w:r>
      <w:r>
        <w:rPr>
          <w:spacing w:val="-36"/>
          <w:sz w:val="20"/>
          <w:szCs w:val="20"/>
        </w:rPr>
        <w:t xml:space="preserve"> </w:t>
      </w:r>
      <w:r>
        <w:rPr>
          <w:spacing w:val="10"/>
          <w:sz w:val="20"/>
          <w:szCs w:val="20"/>
        </w:rPr>
        <w:t>投标有效期是指为保证采购人有足够的时间在开标后完成评标</w:t>
      </w:r>
      <w:r>
        <w:rPr>
          <w:spacing w:val="9"/>
          <w:sz w:val="20"/>
          <w:szCs w:val="20"/>
        </w:rPr>
        <w:t>、定标、合同签订等</w:t>
      </w:r>
    </w:p>
    <w:p w14:paraId="1D0A7027">
      <w:pPr>
        <w:pStyle w:val="2"/>
        <w:spacing w:before="161" w:line="228" w:lineRule="auto"/>
        <w:ind w:left="3"/>
        <w:rPr>
          <w:sz w:val="20"/>
          <w:szCs w:val="20"/>
        </w:rPr>
      </w:pPr>
      <w:r>
        <w:rPr>
          <w:spacing w:val="9"/>
          <w:sz w:val="20"/>
          <w:szCs w:val="20"/>
        </w:rPr>
        <w:t>工作而要求投标人提交的投标文件在一定时间内保持有效的期限。</w:t>
      </w:r>
    </w:p>
    <w:p w14:paraId="7F6460A6">
      <w:pPr>
        <w:pStyle w:val="2"/>
        <w:spacing w:before="162" w:line="228" w:lineRule="auto"/>
        <w:jc w:val="right"/>
        <w:outlineLvl w:val="2"/>
        <w:rPr>
          <w:sz w:val="20"/>
          <w:szCs w:val="20"/>
        </w:rPr>
      </w:pPr>
      <w:r>
        <w:rPr>
          <w:spacing w:val="7"/>
          <w:sz w:val="20"/>
          <w:szCs w:val="20"/>
        </w:rPr>
        <w:t>17.2 投标有效期应按招标文件规定的期限作出承诺，具体详见“投标人须知前附表</w:t>
      </w:r>
      <w:r>
        <w:rPr>
          <w:spacing w:val="-63"/>
          <w:sz w:val="20"/>
          <w:szCs w:val="20"/>
        </w:rPr>
        <w:t xml:space="preserve"> </w:t>
      </w:r>
      <w:r>
        <w:rPr>
          <w:spacing w:val="7"/>
          <w:sz w:val="20"/>
          <w:szCs w:val="20"/>
        </w:rPr>
        <w:t>”。</w:t>
      </w:r>
    </w:p>
    <w:p w14:paraId="68A9440C">
      <w:pPr>
        <w:pStyle w:val="2"/>
        <w:spacing w:before="161" w:line="228" w:lineRule="auto"/>
        <w:ind w:left="420"/>
        <w:rPr>
          <w:sz w:val="20"/>
          <w:szCs w:val="20"/>
        </w:rPr>
      </w:pPr>
      <w:r>
        <w:rPr>
          <w:b/>
          <w:bCs/>
          <w:spacing w:val="8"/>
          <w:sz w:val="20"/>
          <w:szCs w:val="20"/>
        </w:rPr>
        <w:t>承诺的投标有效期低于招标文件规定期限的，按无效投标处理</w:t>
      </w:r>
      <w:r>
        <w:rPr>
          <w:spacing w:val="8"/>
          <w:sz w:val="20"/>
          <w:szCs w:val="20"/>
        </w:rPr>
        <w:t>。</w:t>
      </w:r>
    </w:p>
    <w:p w14:paraId="6CE7C4FB">
      <w:pPr>
        <w:pStyle w:val="2"/>
        <w:spacing w:before="161" w:line="228" w:lineRule="auto"/>
        <w:ind w:left="436"/>
        <w:outlineLvl w:val="2"/>
        <w:rPr>
          <w:sz w:val="20"/>
          <w:szCs w:val="20"/>
        </w:rPr>
      </w:pPr>
      <w:r>
        <w:rPr>
          <w:spacing w:val="7"/>
          <w:sz w:val="20"/>
          <w:szCs w:val="20"/>
        </w:rPr>
        <w:t>17.3</w:t>
      </w:r>
      <w:r>
        <w:rPr>
          <w:spacing w:val="-32"/>
          <w:sz w:val="20"/>
          <w:szCs w:val="20"/>
        </w:rPr>
        <w:t xml:space="preserve"> </w:t>
      </w:r>
      <w:r>
        <w:rPr>
          <w:spacing w:val="7"/>
          <w:sz w:val="20"/>
          <w:szCs w:val="20"/>
        </w:rPr>
        <w:t>投标人的投标文件在投标有效期内均保持有效。</w:t>
      </w:r>
    </w:p>
    <w:p w14:paraId="7EF7E972">
      <w:pPr>
        <w:pStyle w:val="2"/>
        <w:spacing w:before="165" w:line="221" w:lineRule="auto"/>
        <w:ind w:left="439"/>
        <w:outlineLvl w:val="2"/>
        <w:rPr>
          <w:sz w:val="24"/>
          <w:szCs w:val="24"/>
        </w:rPr>
      </w:pPr>
      <w:r>
        <w:rPr>
          <w:b/>
          <w:bCs/>
          <w:spacing w:val="-6"/>
          <w:sz w:val="24"/>
          <w:szCs w:val="24"/>
        </w:rPr>
        <w:t>18.投标保证金</w:t>
      </w:r>
    </w:p>
    <w:p w14:paraId="334BB523">
      <w:pPr>
        <w:pStyle w:val="2"/>
        <w:spacing w:before="176" w:line="228" w:lineRule="auto"/>
        <w:ind w:left="436"/>
        <w:outlineLvl w:val="2"/>
        <w:rPr>
          <w:sz w:val="20"/>
          <w:szCs w:val="20"/>
        </w:rPr>
      </w:pPr>
      <w:r>
        <w:rPr>
          <w:spacing w:val="7"/>
          <w:sz w:val="20"/>
          <w:szCs w:val="20"/>
        </w:rPr>
        <w:t>18.1</w:t>
      </w:r>
      <w:r>
        <w:rPr>
          <w:spacing w:val="-38"/>
          <w:sz w:val="20"/>
          <w:szCs w:val="20"/>
        </w:rPr>
        <w:t xml:space="preserve"> </w:t>
      </w:r>
      <w:r>
        <w:rPr>
          <w:spacing w:val="7"/>
          <w:sz w:val="20"/>
          <w:szCs w:val="20"/>
        </w:rPr>
        <w:t>投标人须按“投标人须知前附表</w:t>
      </w:r>
      <w:r>
        <w:rPr>
          <w:spacing w:val="-70"/>
          <w:sz w:val="20"/>
          <w:szCs w:val="20"/>
        </w:rPr>
        <w:t xml:space="preserve"> </w:t>
      </w:r>
      <w:r>
        <w:rPr>
          <w:spacing w:val="7"/>
          <w:sz w:val="20"/>
          <w:szCs w:val="20"/>
        </w:rPr>
        <w:t>” 的规</w:t>
      </w:r>
      <w:r>
        <w:rPr>
          <w:spacing w:val="6"/>
          <w:sz w:val="20"/>
          <w:szCs w:val="20"/>
        </w:rPr>
        <w:t>定提交投标保证金。</w:t>
      </w:r>
    </w:p>
    <w:p w14:paraId="340119D2">
      <w:pPr>
        <w:pStyle w:val="2"/>
        <w:spacing w:before="161" w:line="229" w:lineRule="auto"/>
        <w:ind w:left="436"/>
        <w:outlineLvl w:val="2"/>
        <w:rPr>
          <w:sz w:val="20"/>
          <w:szCs w:val="20"/>
        </w:rPr>
      </w:pPr>
      <w:r>
        <w:rPr>
          <w:spacing w:val="5"/>
          <w:sz w:val="20"/>
          <w:szCs w:val="20"/>
        </w:rPr>
        <w:t>18.2</w:t>
      </w:r>
      <w:r>
        <w:rPr>
          <w:spacing w:val="-37"/>
          <w:sz w:val="20"/>
          <w:szCs w:val="20"/>
        </w:rPr>
        <w:t xml:space="preserve"> </w:t>
      </w:r>
      <w:r>
        <w:rPr>
          <w:spacing w:val="5"/>
          <w:sz w:val="20"/>
          <w:szCs w:val="20"/>
        </w:rPr>
        <w:t>投标保证金的退还</w:t>
      </w:r>
    </w:p>
    <w:p w14:paraId="2C2D37FB">
      <w:pPr>
        <w:pStyle w:val="2"/>
        <w:spacing w:before="160" w:line="228" w:lineRule="auto"/>
        <w:ind w:right="2"/>
        <w:jc w:val="right"/>
        <w:outlineLvl w:val="2"/>
        <w:rPr>
          <w:sz w:val="20"/>
          <w:szCs w:val="20"/>
        </w:rPr>
      </w:pPr>
      <w:r>
        <w:rPr>
          <w:spacing w:val="10"/>
          <w:sz w:val="20"/>
          <w:szCs w:val="20"/>
        </w:rPr>
        <w:t>未中标人的投标保证金自中标通知书发出之日起</w:t>
      </w:r>
      <w:r>
        <w:rPr>
          <w:spacing w:val="-20"/>
          <w:sz w:val="20"/>
          <w:szCs w:val="20"/>
        </w:rPr>
        <w:t xml:space="preserve"> </w:t>
      </w:r>
      <w:r>
        <w:rPr>
          <w:spacing w:val="10"/>
          <w:sz w:val="20"/>
          <w:szCs w:val="20"/>
        </w:rPr>
        <w:t>4</w:t>
      </w:r>
      <w:r>
        <w:rPr>
          <w:spacing w:val="-36"/>
          <w:sz w:val="20"/>
          <w:szCs w:val="20"/>
        </w:rPr>
        <w:t xml:space="preserve"> </w:t>
      </w:r>
      <w:r>
        <w:rPr>
          <w:spacing w:val="10"/>
          <w:sz w:val="20"/>
          <w:szCs w:val="20"/>
        </w:rPr>
        <w:t>个工作日内退还；</w:t>
      </w:r>
      <w:r>
        <w:rPr>
          <w:spacing w:val="-56"/>
          <w:sz w:val="20"/>
          <w:szCs w:val="20"/>
        </w:rPr>
        <w:t xml:space="preserve"> </w:t>
      </w:r>
      <w:r>
        <w:rPr>
          <w:spacing w:val="10"/>
          <w:sz w:val="20"/>
          <w:szCs w:val="20"/>
        </w:rPr>
        <w:t>中标人的投标保证</w:t>
      </w:r>
    </w:p>
    <w:p w14:paraId="3861208E">
      <w:pPr>
        <w:pStyle w:val="2"/>
        <w:spacing w:before="161" w:line="228" w:lineRule="auto"/>
        <w:ind w:left="2"/>
        <w:rPr>
          <w:sz w:val="20"/>
          <w:szCs w:val="20"/>
        </w:rPr>
      </w:pPr>
      <w:r>
        <w:rPr>
          <w:spacing w:val="8"/>
          <w:sz w:val="20"/>
          <w:szCs w:val="20"/>
        </w:rPr>
        <w:t>金自政府采购合同签订之日起</w:t>
      </w:r>
      <w:r>
        <w:rPr>
          <w:spacing w:val="-40"/>
          <w:sz w:val="20"/>
          <w:szCs w:val="20"/>
        </w:rPr>
        <w:t xml:space="preserve"> </w:t>
      </w:r>
      <w:r>
        <w:rPr>
          <w:spacing w:val="8"/>
          <w:sz w:val="20"/>
          <w:szCs w:val="20"/>
        </w:rPr>
        <w:t>4</w:t>
      </w:r>
      <w:r>
        <w:rPr>
          <w:spacing w:val="-38"/>
          <w:sz w:val="20"/>
          <w:szCs w:val="20"/>
        </w:rPr>
        <w:t xml:space="preserve"> </w:t>
      </w:r>
      <w:r>
        <w:rPr>
          <w:spacing w:val="8"/>
          <w:sz w:val="20"/>
          <w:szCs w:val="20"/>
        </w:rPr>
        <w:t>个工作日内退还。</w:t>
      </w:r>
    </w:p>
    <w:p w14:paraId="134C74C6">
      <w:pPr>
        <w:pStyle w:val="2"/>
        <w:spacing w:before="162" w:line="228" w:lineRule="auto"/>
        <w:ind w:left="436"/>
        <w:outlineLvl w:val="2"/>
        <w:rPr>
          <w:sz w:val="20"/>
          <w:szCs w:val="20"/>
        </w:rPr>
      </w:pPr>
      <w:r>
        <w:rPr>
          <w:spacing w:val="8"/>
          <w:sz w:val="20"/>
          <w:szCs w:val="20"/>
        </w:rPr>
        <w:t>18.3</w:t>
      </w:r>
      <w:r>
        <w:rPr>
          <w:spacing w:val="-28"/>
          <w:sz w:val="20"/>
          <w:szCs w:val="20"/>
        </w:rPr>
        <w:t xml:space="preserve"> </w:t>
      </w:r>
      <w:r>
        <w:rPr>
          <w:spacing w:val="8"/>
          <w:sz w:val="20"/>
          <w:szCs w:val="20"/>
        </w:rPr>
        <w:t>除逾期退还投标保证金和终止招标的情形以外</w:t>
      </w:r>
      <w:r>
        <w:rPr>
          <w:spacing w:val="7"/>
          <w:sz w:val="20"/>
          <w:szCs w:val="20"/>
        </w:rPr>
        <w:t>，投标保证金不计息。</w:t>
      </w:r>
    </w:p>
    <w:p w14:paraId="1EE05A6A">
      <w:pPr>
        <w:pStyle w:val="2"/>
        <w:spacing w:before="163" w:line="228" w:lineRule="auto"/>
        <w:ind w:left="436"/>
        <w:outlineLvl w:val="2"/>
        <w:rPr>
          <w:sz w:val="20"/>
          <w:szCs w:val="20"/>
        </w:rPr>
      </w:pPr>
      <w:r>
        <w:rPr>
          <w:spacing w:val="7"/>
          <w:sz w:val="20"/>
          <w:szCs w:val="20"/>
        </w:rPr>
        <w:t>18.4</w:t>
      </w:r>
      <w:r>
        <w:rPr>
          <w:spacing w:val="-26"/>
          <w:sz w:val="20"/>
          <w:szCs w:val="20"/>
        </w:rPr>
        <w:t xml:space="preserve"> </w:t>
      </w:r>
      <w:r>
        <w:rPr>
          <w:spacing w:val="7"/>
          <w:sz w:val="20"/>
          <w:szCs w:val="20"/>
        </w:rPr>
        <w:t>投标人有下列情形之一的，投标保证金将不予退还：</w:t>
      </w:r>
    </w:p>
    <w:p w14:paraId="3BE4DE36">
      <w:pPr>
        <w:pStyle w:val="2"/>
        <w:spacing w:before="161" w:line="228" w:lineRule="auto"/>
        <w:ind w:left="421"/>
        <w:rPr>
          <w:sz w:val="20"/>
          <w:szCs w:val="20"/>
        </w:rPr>
      </w:pPr>
      <w:r>
        <w:rPr>
          <w:spacing w:val="8"/>
          <w:sz w:val="20"/>
          <w:szCs w:val="20"/>
        </w:rPr>
        <w:t>（1）投标人在投标有效期内撤销投标文件的；</w:t>
      </w:r>
    </w:p>
    <w:p w14:paraId="6F119983">
      <w:pPr>
        <w:pStyle w:val="2"/>
        <w:spacing w:before="161" w:line="228" w:lineRule="auto"/>
        <w:ind w:left="421"/>
        <w:rPr>
          <w:sz w:val="20"/>
          <w:szCs w:val="20"/>
        </w:rPr>
      </w:pPr>
      <w:r>
        <w:rPr>
          <w:spacing w:val="7"/>
          <w:sz w:val="20"/>
          <w:szCs w:val="20"/>
        </w:rPr>
        <w:t>（2）未按规定提交履约保证金的；</w:t>
      </w:r>
    </w:p>
    <w:p w14:paraId="401EAE57">
      <w:pPr>
        <w:pStyle w:val="2"/>
        <w:spacing w:before="160" w:line="228" w:lineRule="auto"/>
        <w:ind w:left="421"/>
        <w:rPr>
          <w:sz w:val="20"/>
          <w:szCs w:val="20"/>
        </w:rPr>
      </w:pPr>
      <w:r>
        <w:rPr>
          <w:spacing w:val="8"/>
          <w:sz w:val="20"/>
          <w:szCs w:val="20"/>
        </w:rPr>
        <w:t>（3）投标人在投标过程中弄虚作假，提供虚假材料的；</w:t>
      </w:r>
    </w:p>
    <w:p w14:paraId="67C83EC8">
      <w:pPr>
        <w:pStyle w:val="2"/>
        <w:spacing w:before="164" w:line="228" w:lineRule="auto"/>
        <w:ind w:left="421"/>
        <w:rPr>
          <w:sz w:val="20"/>
          <w:szCs w:val="20"/>
        </w:rPr>
      </w:pPr>
      <w:r>
        <w:rPr>
          <w:spacing w:val="8"/>
          <w:sz w:val="20"/>
          <w:szCs w:val="20"/>
        </w:rPr>
        <w:t>（4）中标人无正当理由不与采购人签订合同的；</w:t>
      </w:r>
    </w:p>
    <w:p w14:paraId="3702B751">
      <w:pPr>
        <w:pStyle w:val="2"/>
        <w:spacing w:before="161" w:line="228" w:lineRule="auto"/>
        <w:ind w:left="430"/>
        <w:rPr>
          <w:sz w:val="20"/>
          <w:szCs w:val="20"/>
        </w:rPr>
      </w:pPr>
      <w:r>
        <w:rPr>
          <w:spacing w:val="6"/>
          <w:sz w:val="20"/>
          <w:szCs w:val="20"/>
        </w:rPr>
        <w:t>（5）投标人出现本章第</w:t>
      </w:r>
      <w:r>
        <w:rPr>
          <w:spacing w:val="-32"/>
          <w:sz w:val="20"/>
          <w:szCs w:val="20"/>
        </w:rPr>
        <w:t xml:space="preserve"> </w:t>
      </w:r>
      <w:r>
        <w:rPr>
          <w:spacing w:val="6"/>
          <w:sz w:val="20"/>
          <w:szCs w:val="20"/>
        </w:rPr>
        <w:t>9.2、9.3</w:t>
      </w:r>
      <w:r>
        <w:rPr>
          <w:spacing w:val="-42"/>
          <w:sz w:val="20"/>
          <w:szCs w:val="20"/>
        </w:rPr>
        <w:t xml:space="preserve"> </w:t>
      </w:r>
      <w:r>
        <w:rPr>
          <w:spacing w:val="6"/>
          <w:sz w:val="20"/>
          <w:szCs w:val="20"/>
        </w:rPr>
        <w:t>情形的；</w:t>
      </w:r>
    </w:p>
    <w:p w14:paraId="598890C2">
      <w:pPr>
        <w:pStyle w:val="2"/>
        <w:spacing w:before="161" w:line="228" w:lineRule="auto"/>
        <w:ind w:left="430"/>
        <w:rPr>
          <w:sz w:val="20"/>
          <w:szCs w:val="20"/>
        </w:rPr>
      </w:pPr>
      <w:r>
        <w:rPr>
          <w:spacing w:val="7"/>
          <w:sz w:val="20"/>
          <w:szCs w:val="20"/>
        </w:rPr>
        <w:t>（6）法律法规规定的其他情形。</w:t>
      </w:r>
    </w:p>
    <w:p w14:paraId="752C36CE">
      <w:pPr>
        <w:pStyle w:val="2"/>
        <w:spacing w:before="166" w:line="220" w:lineRule="auto"/>
        <w:ind w:left="439"/>
        <w:outlineLvl w:val="2"/>
        <w:rPr>
          <w:sz w:val="24"/>
          <w:szCs w:val="24"/>
        </w:rPr>
      </w:pPr>
      <w:r>
        <w:rPr>
          <w:b/>
          <w:bCs/>
          <w:spacing w:val="-5"/>
          <w:sz w:val="24"/>
          <w:szCs w:val="24"/>
        </w:rPr>
        <w:t>19.投标文件的编制</w:t>
      </w:r>
    </w:p>
    <w:p w14:paraId="6794E533">
      <w:pPr>
        <w:pStyle w:val="2"/>
        <w:spacing w:before="177" w:line="228" w:lineRule="auto"/>
        <w:ind w:right="2"/>
        <w:jc w:val="right"/>
        <w:outlineLvl w:val="2"/>
        <w:rPr>
          <w:sz w:val="20"/>
          <w:szCs w:val="20"/>
        </w:rPr>
      </w:pPr>
      <w:r>
        <w:rPr>
          <w:spacing w:val="12"/>
          <w:sz w:val="20"/>
          <w:szCs w:val="20"/>
        </w:rPr>
        <w:t>19.1</w:t>
      </w:r>
      <w:r>
        <w:rPr>
          <w:spacing w:val="-15"/>
          <w:sz w:val="20"/>
          <w:szCs w:val="20"/>
        </w:rPr>
        <w:t xml:space="preserve"> </w:t>
      </w:r>
      <w:r>
        <w:rPr>
          <w:spacing w:val="12"/>
          <w:sz w:val="20"/>
          <w:szCs w:val="20"/>
        </w:rPr>
        <w:t>投标人应按照本项目招标文件规定的格式和顺序和广西政府采购云平台的要求编</w:t>
      </w:r>
    </w:p>
    <w:p w14:paraId="40E2C0A7">
      <w:pPr>
        <w:pStyle w:val="2"/>
        <w:spacing w:before="161" w:line="362" w:lineRule="auto"/>
        <w:ind w:left="2" w:hanging="1"/>
        <w:rPr>
          <w:sz w:val="20"/>
          <w:szCs w:val="20"/>
        </w:rPr>
      </w:pPr>
      <w:r>
        <w:rPr>
          <w:spacing w:val="12"/>
          <w:sz w:val="20"/>
          <w:szCs w:val="20"/>
        </w:rPr>
        <w:t>制并加密。投标文件内容不完整、编排混乱导致投标文件被误读、漏读或者查找不到相关内</w:t>
      </w:r>
      <w:r>
        <w:rPr>
          <w:spacing w:val="13"/>
          <w:sz w:val="20"/>
          <w:szCs w:val="20"/>
        </w:rPr>
        <w:t xml:space="preserve"> </w:t>
      </w:r>
      <w:r>
        <w:rPr>
          <w:spacing w:val="8"/>
          <w:sz w:val="20"/>
          <w:szCs w:val="20"/>
        </w:rPr>
        <w:t>容的，由此引发的后果由投标人承担。</w:t>
      </w:r>
    </w:p>
    <w:p w14:paraId="10727FEF">
      <w:pPr>
        <w:pStyle w:val="2"/>
        <w:spacing w:before="34" w:line="228" w:lineRule="auto"/>
        <w:ind w:right="2"/>
        <w:jc w:val="right"/>
        <w:outlineLvl w:val="2"/>
        <w:rPr>
          <w:sz w:val="20"/>
          <w:szCs w:val="20"/>
        </w:rPr>
      </w:pPr>
      <w:r>
        <w:rPr>
          <w:spacing w:val="10"/>
          <w:sz w:val="20"/>
          <w:szCs w:val="20"/>
        </w:rPr>
        <w:t>19.2</w:t>
      </w:r>
      <w:r>
        <w:rPr>
          <w:spacing w:val="-36"/>
          <w:sz w:val="20"/>
          <w:szCs w:val="20"/>
        </w:rPr>
        <w:t xml:space="preserve"> </w:t>
      </w:r>
      <w:r>
        <w:rPr>
          <w:spacing w:val="10"/>
          <w:sz w:val="20"/>
          <w:szCs w:val="20"/>
        </w:rPr>
        <w:t>为确保网上操作合法、有效和安全，投标人应当在投标截止时</w:t>
      </w:r>
      <w:r>
        <w:rPr>
          <w:spacing w:val="9"/>
          <w:sz w:val="20"/>
          <w:szCs w:val="20"/>
        </w:rPr>
        <w:t>间前完成在广西政府</w:t>
      </w:r>
    </w:p>
    <w:p w14:paraId="4899EE57">
      <w:pPr>
        <w:pStyle w:val="2"/>
        <w:spacing w:before="162" w:line="361" w:lineRule="auto"/>
        <w:ind w:left="8" w:hanging="8"/>
        <w:rPr>
          <w:sz w:val="20"/>
          <w:szCs w:val="20"/>
        </w:rPr>
      </w:pPr>
      <w:r>
        <w:rPr>
          <w:spacing w:val="12"/>
          <w:sz w:val="20"/>
          <w:szCs w:val="20"/>
        </w:rPr>
        <w:t>采购云平台的身份认证，确保在电子投标过程中能够对相关数据电文进行加密和使用电子签</w:t>
      </w:r>
      <w:r>
        <w:rPr>
          <w:spacing w:val="14"/>
          <w:sz w:val="20"/>
          <w:szCs w:val="20"/>
        </w:rPr>
        <w:t xml:space="preserve"> </w:t>
      </w:r>
      <w:r>
        <w:rPr>
          <w:spacing w:val="-4"/>
          <w:sz w:val="20"/>
          <w:szCs w:val="20"/>
        </w:rPr>
        <w:t>章。</w:t>
      </w:r>
    </w:p>
    <w:p w14:paraId="0824A154">
      <w:pPr>
        <w:pStyle w:val="2"/>
        <w:spacing w:before="33" w:line="228" w:lineRule="auto"/>
        <w:ind w:right="2"/>
        <w:jc w:val="right"/>
        <w:outlineLvl w:val="2"/>
        <w:rPr>
          <w:sz w:val="20"/>
          <w:szCs w:val="20"/>
        </w:rPr>
      </w:pPr>
      <w:r>
        <w:rPr>
          <w:spacing w:val="10"/>
          <w:sz w:val="20"/>
          <w:szCs w:val="20"/>
        </w:rPr>
        <w:t>19.3</w:t>
      </w:r>
      <w:r>
        <w:rPr>
          <w:spacing w:val="-36"/>
          <w:sz w:val="20"/>
          <w:szCs w:val="20"/>
        </w:rPr>
        <w:t xml:space="preserve"> </w:t>
      </w:r>
      <w:r>
        <w:rPr>
          <w:spacing w:val="10"/>
          <w:sz w:val="20"/>
          <w:szCs w:val="20"/>
        </w:rPr>
        <w:t>投标文件须由投标人在规定位置签字（或者电子签名）、盖章</w:t>
      </w:r>
      <w:r>
        <w:rPr>
          <w:spacing w:val="9"/>
          <w:sz w:val="20"/>
          <w:szCs w:val="20"/>
        </w:rPr>
        <w:t>（具体以投标人须知</w:t>
      </w:r>
    </w:p>
    <w:p w14:paraId="1AFAFF06">
      <w:pPr>
        <w:pStyle w:val="2"/>
        <w:spacing w:before="161" w:line="228" w:lineRule="auto"/>
        <w:ind w:left="4"/>
        <w:rPr>
          <w:sz w:val="20"/>
          <w:szCs w:val="20"/>
        </w:rPr>
      </w:pPr>
      <w:r>
        <w:rPr>
          <w:spacing w:val="8"/>
          <w:sz w:val="20"/>
          <w:szCs w:val="20"/>
        </w:rPr>
        <w:t>前附表或投标文件格式规定为准</w:t>
      </w:r>
      <w:r>
        <w:rPr>
          <w:spacing w:val="18"/>
          <w:sz w:val="20"/>
          <w:szCs w:val="20"/>
        </w:rPr>
        <w:t>），</w:t>
      </w:r>
      <w:r>
        <w:rPr>
          <w:b/>
          <w:bCs/>
          <w:spacing w:val="8"/>
          <w:sz w:val="20"/>
          <w:szCs w:val="20"/>
        </w:rPr>
        <w:t>否则按无效</w:t>
      </w:r>
      <w:r>
        <w:rPr>
          <w:b/>
          <w:bCs/>
          <w:spacing w:val="7"/>
          <w:sz w:val="20"/>
          <w:szCs w:val="20"/>
        </w:rPr>
        <w:t>投标处理</w:t>
      </w:r>
      <w:r>
        <w:rPr>
          <w:spacing w:val="7"/>
          <w:sz w:val="20"/>
          <w:szCs w:val="20"/>
        </w:rPr>
        <w:t>。</w:t>
      </w:r>
    </w:p>
    <w:p w14:paraId="3A5C9393">
      <w:pPr>
        <w:pStyle w:val="2"/>
        <w:spacing w:before="161" w:line="228" w:lineRule="auto"/>
        <w:ind w:right="2"/>
        <w:jc w:val="right"/>
        <w:outlineLvl w:val="2"/>
        <w:rPr>
          <w:sz w:val="20"/>
          <w:szCs w:val="20"/>
        </w:rPr>
      </w:pPr>
      <w:r>
        <w:rPr>
          <w:spacing w:val="10"/>
          <w:sz w:val="20"/>
          <w:szCs w:val="20"/>
        </w:rPr>
        <w:t>19.4</w:t>
      </w:r>
      <w:r>
        <w:rPr>
          <w:spacing w:val="-36"/>
          <w:sz w:val="20"/>
          <w:szCs w:val="20"/>
        </w:rPr>
        <w:t xml:space="preserve"> </w:t>
      </w:r>
      <w:r>
        <w:rPr>
          <w:spacing w:val="10"/>
          <w:sz w:val="20"/>
          <w:szCs w:val="20"/>
        </w:rPr>
        <w:t>投标文件中标注的投标人名称应与主体资格证明（如营业执照</w:t>
      </w:r>
      <w:r>
        <w:rPr>
          <w:spacing w:val="9"/>
          <w:sz w:val="20"/>
          <w:szCs w:val="20"/>
        </w:rPr>
        <w:t>或者事业单位法人证</w:t>
      </w:r>
    </w:p>
    <w:p w14:paraId="5C34A74B">
      <w:pPr>
        <w:pStyle w:val="2"/>
        <w:spacing w:before="162" w:line="367" w:lineRule="auto"/>
        <w:ind w:left="5"/>
        <w:jc w:val="both"/>
        <w:rPr>
          <w:sz w:val="20"/>
          <w:szCs w:val="20"/>
        </w:rPr>
      </w:pPr>
      <w:r>
        <w:rPr>
          <w:spacing w:val="12"/>
          <w:sz w:val="20"/>
          <w:szCs w:val="20"/>
        </w:rPr>
        <w:t>书或者执业许可证或者登记证书等）及公章一致，并与广西政府采购云平台中获取招标文件</w:t>
      </w:r>
      <w:r>
        <w:rPr>
          <w:spacing w:val="9"/>
          <w:sz w:val="20"/>
          <w:szCs w:val="20"/>
        </w:rPr>
        <w:t xml:space="preserve"> </w:t>
      </w:r>
      <w:r>
        <w:rPr>
          <w:spacing w:val="12"/>
          <w:sz w:val="20"/>
          <w:szCs w:val="20"/>
        </w:rPr>
        <w:t>的投标人名称一致，投标人为自然人的，标注的投标人名称应与身份证姓名及签名一致，</w:t>
      </w:r>
      <w:r>
        <w:rPr>
          <w:b/>
          <w:bCs/>
          <w:spacing w:val="12"/>
          <w:sz w:val="20"/>
          <w:szCs w:val="20"/>
        </w:rPr>
        <w:t>否</w:t>
      </w:r>
      <w:r>
        <w:rPr>
          <w:spacing w:val="5"/>
          <w:sz w:val="20"/>
          <w:szCs w:val="20"/>
        </w:rPr>
        <w:t xml:space="preserve"> </w:t>
      </w:r>
      <w:r>
        <w:rPr>
          <w:b/>
          <w:bCs/>
          <w:spacing w:val="6"/>
          <w:sz w:val="20"/>
          <w:szCs w:val="20"/>
        </w:rPr>
        <w:t>则按无效投标处理</w:t>
      </w:r>
      <w:r>
        <w:rPr>
          <w:spacing w:val="6"/>
          <w:sz w:val="20"/>
          <w:szCs w:val="20"/>
        </w:rPr>
        <w:t>。</w:t>
      </w:r>
    </w:p>
    <w:p w14:paraId="099D062C">
      <w:pPr>
        <w:pStyle w:val="2"/>
        <w:spacing w:before="33" w:line="228" w:lineRule="auto"/>
        <w:ind w:right="2"/>
        <w:jc w:val="right"/>
        <w:outlineLvl w:val="2"/>
        <w:rPr>
          <w:sz w:val="20"/>
          <w:szCs w:val="20"/>
        </w:rPr>
      </w:pPr>
      <w:r>
        <w:rPr>
          <w:spacing w:val="10"/>
          <w:sz w:val="20"/>
          <w:szCs w:val="20"/>
        </w:rPr>
        <w:t>19.5</w:t>
      </w:r>
      <w:r>
        <w:rPr>
          <w:spacing w:val="-36"/>
          <w:sz w:val="20"/>
          <w:szCs w:val="20"/>
        </w:rPr>
        <w:t xml:space="preserve"> </w:t>
      </w:r>
      <w:r>
        <w:rPr>
          <w:spacing w:val="10"/>
          <w:sz w:val="20"/>
          <w:szCs w:val="20"/>
        </w:rPr>
        <w:t>投标文件应尽量避免涂改、行间插字或者删除。如果出现上述</w:t>
      </w:r>
      <w:r>
        <w:rPr>
          <w:spacing w:val="9"/>
          <w:sz w:val="20"/>
          <w:szCs w:val="20"/>
        </w:rPr>
        <w:t>情况，改动之处应由</w:t>
      </w:r>
    </w:p>
    <w:p w14:paraId="11FF505B">
      <w:pPr>
        <w:spacing w:line="228" w:lineRule="auto"/>
        <w:rPr>
          <w:sz w:val="20"/>
          <w:szCs w:val="20"/>
        </w:rPr>
        <w:sectPr>
          <w:footerReference r:id="rId41" w:type="default"/>
          <w:pgSz w:w="11906" w:h="16839"/>
          <w:pgMar w:top="1431" w:right="1701" w:bottom="1362" w:left="1708" w:header="0" w:footer="1200" w:gutter="0"/>
          <w:cols w:space="720" w:num="1"/>
        </w:sectPr>
      </w:pPr>
    </w:p>
    <w:p w14:paraId="7382F64A">
      <w:pPr>
        <w:pStyle w:val="2"/>
        <w:spacing w:before="301" w:line="361" w:lineRule="auto"/>
        <w:ind w:left="8" w:hanging="4"/>
        <w:rPr>
          <w:sz w:val="20"/>
          <w:szCs w:val="20"/>
        </w:rPr>
      </w:pPr>
      <w:r>
        <w:rPr>
          <w:spacing w:val="12"/>
          <w:sz w:val="20"/>
          <w:szCs w:val="20"/>
        </w:rPr>
        <w:t>投标人的法定代表人或者其委托代理人签字（或者电子签名）或者加盖公章或者加盖电子签</w:t>
      </w:r>
      <w:r>
        <w:rPr>
          <w:spacing w:val="11"/>
          <w:sz w:val="20"/>
          <w:szCs w:val="20"/>
        </w:rPr>
        <w:t xml:space="preserve"> </w:t>
      </w:r>
      <w:r>
        <w:rPr>
          <w:spacing w:val="9"/>
          <w:sz w:val="20"/>
          <w:szCs w:val="20"/>
        </w:rPr>
        <w:t>章。投标文件因字迹潦草或者表达不清所引起的后果由投标人承担。</w:t>
      </w:r>
    </w:p>
    <w:p w14:paraId="1C3E7DEB">
      <w:pPr>
        <w:pStyle w:val="2"/>
        <w:spacing w:before="39" w:line="220" w:lineRule="auto"/>
        <w:ind w:left="485"/>
        <w:rPr>
          <w:sz w:val="24"/>
          <w:szCs w:val="24"/>
        </w:rPr>
      </w:pPr>
      <w:r>
        <w:rPr>
          <w:spacing w:val="-2"/>
          <w:sz w:val="24"/>
          <w:szCs w:val="24"/>
        </w:rPr>
        <w:t>20.电子备份投标文件</w:t>
      </w:r>
    </w:p>
    <w:p w14:paraId="0CE9A07F">
      <w:pPr>
        <w:pStyle w:val="2"/>
        <w:spacing w:before="175" w:line="361" w:lineRule="auto"/>
        <w:ind w:left="1" w:right="2" w:firstLine="444"/>
        <w:rPr>
          <w:sz w:val="20"/>
          <w:szCs w:val="20"/>
        </w:rPr>
      </w:pPr>
      <w:r>
        <w:rPr>
          <w:spacing w:val="12"/>
          <w:sz w:val="20"/>
          <w:szCs w:val="20"/>
        </w:rPr>
        <w:t>电子备份投标文件是指通过在线编制生成且后</w:t>
      </w:r>
      <w:r>
        <w:rPr>
          <w:spacing w:val="11"/>
          <w:sz w:val="20"/>
          <w:szCs w:val="20"/>
        </w:rPr>
        <w:t>缀名为“</w:t>
      </w:r>
      <w:r>
        <w:rPr>
          <w:sz w:val="20"/>
          <w:szCs w:val="20"/>
        </w:rPr>
        <w:t>bfbs</w:t>
      </w:r>
      <w:r>
        <w:rPr>
          <w:spacing w:val="-69"/>
          <w:sz w:val="20"/>
          <w:szCs w:val="20"/>
        </w:rPr>
        <w:t xml:space="preserve"> </w:t>
      </w:r>
      <w:r>
        <w:rPr>
          <w:spacing w:val="11"/>
          <w:sz w:val="20"/>
          <w:szCs w:val="20"/>
        </w:rPr>
        <w:t>”的文件，是否接受电子备</w:t>
      </w:r>
      <w:r>
        <w:rPr>
          <w:sz w:val="20"/>
          <w:szCs w:val="20"/>
        </w:rPr>
        <w:t xml:space="preserve"> </w:t>
      </w:r>
      <w:r>
        <w:rPr>
          <w:spacing w:val="8"/>
          <w:sz w:val="20"/>
          <w:szCs w:val="20"/>
        </w:rPr>
        <w:t>份投标文件详见在“投标人须知前附表</w:t>
      </w:r>
      <w:r>
        <w:rPr>
          <w:spacing w:val="-53"/>
          <w:sz w:val="20"/>
          <w:szCs w:val="20"/>
        </w:rPr>
        <w:t xml:space="preserve"> </w:t>
      </w:r>
      <w:r>
        <w:rPr>
          <w:spacing w:val="8"/>
          <w:sz w:val="20"/>
          <w:szCs w:val="20"/>
        </w:rPr>
        <w:t>”。</w:t>
      </w:r>
    </w:p>
    <w:p w14:paraId="304C572D">
      <w:pPr>
        <w:pStyle w:val="2"/>
        <w:spacing w:before="37" w:line="220" w:lineRule="auto"/>
        <w:ind w:left="425"/>
        <w:outlineLvl w:val="2"/>
        <w:rPr>
          <w:sz w:val="24"/>
          <w:szCs w:val="24"/>
        </w:rPr>
      </w:pPr>
      <w:r>
        <w:rPr>
          <w:b/>
          <w:bCs/>
          <w:spacing w:val="-4"/>
          <w:sz w:val="24"/>
          <w:szCs w:val="24"/>
        </w:rPr>
        <w:t>21.投标文件的提交</w:t>
      </w:r>
    </w:p>
    <w:p w14:paraId="16CD3BB8">
      <w:pPr>
        <w:pStyle w:val="2"/>
        <w:spacing w:before="180" w:line="370" w:lineRule="auto"/>
        <w:ind w:right="1" w:firstLine="423"/>
        <w:jc w:val="both"/>
        <w:rPr>
          <w:sz w:val="20"/>
          <w:szCs w:val="20"/>
        </w:rPr>
      </w:pPr>
      <w:r>
        <w:rPr>
          <w:spacing w:val="9"/>
          <w:sz w:val="20"/>
          <w:szCs w:val="20"/>
        </w:rPr>
        <w:t>21.1</w:t>
      </w:r>
      <w:r>
        <w:rPr>
          <w:spacing w:val="-21"/>
          <w:sz w:val="20"/>
          <w:szCs w:val="20"/>
        </w:rPr>
        <w:t xml:space="preserve"> </w:t>
      </w:r>
      <w:r>
        <w:rPr>
          <w:spacing w:val="9"/>
          <w:sz w:val="20"/>
          <w:szCs w:val="20"/>
        </w:rPr>
        <w:t>投标人必须在“投标人须知前附表</w:t>
      </w:r>
      <w:r>
        <w:rPr>
          <w:spacing w:val="-70"/>
          <w:sz w:val="20"/>
          <w:szCs w:val="20"/>
        </w:rPr>
        <w:t xml:space="preserve"> </w:t>
      </w:r>
      <w:r>
        <w:rPr>
          <w:spacing w:val="9"/>
          <w:sz w:val="20"/>
          <w:szCs w:val="20"/>
        </w:rPr>
        <w:t>”规定的投标文件提交截止时间前将电子投标文</w:t>
      </w:r>
      <w:r>
        <w:rPr>
          <w:sz w:val="20"/>
          <w:szCs w:val="20"/>
        </w:rPr>
        <w:t xml:space="preserve"> </w:t>
      </w:r>
      <w:r>
        <w:rPr>
          <w:spacing w:val="7"/>
          <w:sz w:val="20"/>
          <w:szCs w:val="20"/>
        </w:rPr>
        <w:t>件提交至投标地点。电子投标文件应在制作完成后，在投标截止时间前通过有效数字证书（</w:t>
      </w:r>
      <w:r>
        <w:rPr>
          <w:sz w:val="20"/>
          <w:szCs w:val="20"/>
        </w:rPr>
        <w:t>CA</w:t>
      </w:r>
      <w:r>
        <w:rPr>
          <w:spacing w:val="13"/>
          <w:sz w:val="20"/>
          <w:szCs w:val="20"/>
        </w:rPr>
        <w:t xml:space="preserve"> </w:t>
      </w:r>
      <w:r>
        <w:rPr>
          <w:spacing w:val="12"/>
          <w:sz w:val="20"/>
          <w:szCs w:val="20"/>
        </w:rPr>
        <w:t xml:space="preserve">认证锁）进行电子签章、加密，然后通过网络将加密的电子投标文件递交至“广西政府采购 </w:t>
      </w:r>
      <w:r>
        <w:rPr>
          <w:spacing w:val="6"/>
          <w:sz w:val="20"/>
          <w:szCs w:val="20"/>
        </w:rPr>
        <w:t>云平台</w:t>
      </w:r>
      <w:r>
        <w:rPr>
          <w:spacing w:val="-70"/>
          <w:sz w:val="20"/>
          <w:szCs w:val="20"/>
        </w:rPr>
        <w:t xml:space="preserve"> </w:t>
      </w:r>
      <w:r>
        <w:rPr>
          <w:spacing w:val="6"/>
          <w:sz w:val="20"/>
          <w:szCs w:val="20"/>
        </w:rPr>
        <w:t>”。</w:t>
      </w:r>
    </w:p>
    <w:p w14:paraId="2E419DED">
      <w:pPr>
        <w:pStyle w:val="2"/>
        <w:spacing w:before="29" w:line="228" w:lineRule="auto"/>
        <w:ind w:right="2"/>
        <w:jc w:val="right"/>
        <w:rPr>
          <w:sz w:val="20"/>
          <w:szCs w:val="20"/>
        </w:rPr>
      </w:pPr>
      <w:r>
        <w:rPr>
          <w:b/>
          <w:bCs/>
          <w:spacing w:val="8"/>
          <w:sz w:val="20"/>
          <w:szCs w:val="20"/>
        </w:rPr>
        <w:t>21.2</w:t>
      </w:r>
      <w:r>
        <w:rPr>
          <w:spacing w:val="-35"/>
          <w:sz w:val="20"/>
          <w:szCs w:val="20"/>
        </w:rPr>
        <w:t xml:space="preserve"> </w:t>
      </w:r>
      <w:r>
        <w:rPr>
          <w:b/>
          <w:bCs/>
          <w:spacing w:val="8"/>
          <w:sz w:val="20"/>
          <w:szCs w:val="20"/>
        </w:rPr>
        <w:t>未在规定时间内提交或者未按照招标文件要求加密的电子投标文件，“广西政府采</w:t>
      </w:r>
    </w:p>
    <w:p w14:paraId="73F14F75">
      <w:pPr>
        <w:pStyle w:val="2"/>
        <w:spacing w:before="161" w:line="228" w:lineRule="auto"/>
        <w:rPr>
          <w:sz w:val="20"/>
          <w:szCs w:val="20"/>
        </w:rPr>
      </w:pPr>
      <w:r>
        <w:rPr>
          <w:b/>
          <w:bCs/>
          <w:spacing w:val="3"/>
          <w:sz w:val="20"/>
          <w:szCs w:val="20"/>
        </w:rPr>
        <w:t>购云平台</w:t>
      </w:r>
      <w:r>
        <w:rPr>
          <w:spacing w:val="-69"/>
          <w:sz w:val="20"/>
          <w:szCs w:val="20"/>
        </w:rPr>
        <w:t xml:space="preserve"> </w:t>
      </w:r>
      <w:r>
        <w:rPr>
          <w:b/>
          <w:bCs/>
          <w:spacing w:val="3"/>
          <w:sz w:val="20"/>
          <w:szCs w:val="20"/>
        </w:rPr>
        <w:t>”将拒收。</w:t>
      </w:r>
    </w:p>
    <w:p w14:paraId="3AB729CD">
      <w:pPr>
        <w:pStyle w:val="2"/>
        <w:spacing w:before="166" w:line="220" w:lineRule="auto"/>
        <w:ind w:left="425"/>
        <w:outlineLvl w:val="2"/>
        <w:rPr>
          <w:sz w:val="24"/>
          <w:szCs w:val="24"/>
        </w:rPr>
      </w:pPr>
      <w:r>
        <w:rPr>
          <w:b/>
          <w:bCs/>
          <w:spacing w:val="-3"/>
          <w:sz w:val="24"/>
          <w:szCs w:val="24"/>
        </w:rPr>
        <w:t>22.</w:t>
      </w:r>
      <w:r>
        <w:rPr>
          <w:spacing w:val="-3"/>
          <w:sz w:val="24"/>
          <w:szCs w:val="24"/>
        </w:rPr>
        <w:t xml:space="preserve"> </w:t>
      </w:r>
      <w:r>
        <w:rPr>
          <w:b/>
          <w:bCs/>
          <w:spacing w:val="-3"/>
          <w:sz w:val="24"/>
          <w:szCs w:val="24"/>
        </w:rPr>
        <w:t>投标文件的补充、修改、撤回与退回</w:t>
      </w:r>
    </w:p>
    <w:p w14:paraId="794BF375">
      <w:pPr>
        <w:pStyle w:val="2"/>
        <w:spacing w:before="178" w:line="372" w:lineRule="auto"/>
        <w:ind w:left="2" w:firstLine="421"/>
        <w:rPr>
          <w:sz w:val="20"/>
          <w:szCs w:val="20"/>
        </w:rPr>
      </w:pPr>
      <w:r>
        <w:rPr>
          <w:spacing w:val="9"/>
          <w:sz w:val="20"/>
          <w:szCs w:val="20"/>
        </w:rPr>
        <w:t>22.1</w:t>
      </w:r>
      <w:r>
        <w:rPr>
          <w:spacing w:val="-38"/>
          <w:sz w:val="20"/>
          <w:szCs w:val="20"/>
        </w:rPr>
        <w:t xml:space="preserve"> </w:t>
      </w:r>
      <w:r>
        <w:rPr>
          <w:spacing w:val="9"/>
          <w:sz w:val="20"/>
          <w:szCs w:val="20"/>
        </w:rPr>
        <w:t>投标人应当在投标截止时间前完成电子投标文件的上传、提交，投标</w:t>
      </w:r>
      <w:r>
        <w:rPr>
          <w:spacing w:val="8"/>
          <w:sz w:val="20"/>
          <w:szCs w:val="20"/>
        </w:rPr>
        <w:t>截止时间前可</w:t>
      </w:r>
      <w:r>
        <w:rPr>
          <w:sz w:val="20"/>
          <w:szCs w:val="20"/>
        </w:rPr>
        <w:t xml:space="preserve"> </w:t>
      </w:r>
      <w:r>
        <w:rPr>
          <w:spacing w:val="10"/>
          <w:sz w:val="20"/>
          <w:szCs w:val="20"/>
        </w:rPr>
        <w:t>以补充、修改或者撤回投标文件。补充或者修改投标文件的，</w:t>
      </w:r>
      <w:r>
        <w:rPr>
          <w:spacing w:val="9"/>
          <w:sz w:val="20"/>
          <w:szCs w:val="20"/>
        </w:rPr>
        <w:t>应当先行撤回原投标文件，补</w:t>
      </w:r>
      <w:r>
        <w:rPr>
          <w:sz w:val="20"/>
          <w:szCs w:val="20"/>
        </w:rPr>
        <w:t xml:space="preserve">  </w:t>
      </w:r>
      <w:r>
        <w:rPr>
          <w:spacing w:val="10"/>
          <w:sz w:val="20"/>
          <w:szCs w:val="20"/>
        </w:rPr>
        <w:t>充、修改后重新上传、提交，投标截止时间前未完成上传、提</w:t>
      </w:r>
      <w:r>
        <w:rPr>
          <w:spacing w:val="9"/>
          <w:sz w:val="20"/>
          <w:szCs w:val="20"/>
        </w:rPr>
        <w:t>交的，视为撤回投标文件。投</w:t>
      </w:r>
      <w:r>
        <w:rPr>
          <w:sz w:val="20"/>
          <w:szCs w:val="20"/>
        </w:rPr>
        <w:t xml:space="preserve">  </w:t>
      </w:r>
      <w:r>
        <w:rPr>
          <w:spacing w:val="9"/>
          <w:sz w:val="20"/>
          <w:szCs w:val="20"/>
        </w:rPr>
        <w:t>标截止时间以后上传递交的投标文件，“广西政府采购云平台</w:t>
      </w:r>
      <w:r>
        <w:rPr>
          <w:spacing w:val="-73"/>
          <w:sz w:val="20"/>
          <w:szCs w:val="20"/>
        </w:rPr>
        <w:t xml:space="preserve"> </w:t>
      </w:r>
      <w:r>
        <w:rPr>
          <w:spacing w:val="9"/>
          <w:sz w:val="20"/>
          <w:szCs w:val="20"/>
        </w:rPr>
        <w:t>”将予以拒收。（补充、修改</w:t>
      </w:r>
      <w:r>
        <w:rPr>
          <w:sz w:val="20"/>
          <w:szCs w:val="20"/>
        </w:rPr>
        <w:t xml:space="preserve">  </w:t>
      </w:r>
      <w:r>
        <w:rPr>
          <w:spacing w:val="7"/>
          <w:sz w:val="20"/>
          <w:szCs w:val="20"/>
        </w:rPr>
        <w:t>或者撤回方式可登录“广西政府采购云平台</w:t>
      </w:r>
      <w:r>
        <w:rPr>
          <w:spacing w:val="-59"/>
          <w:sz w:val="20"/>
          <w:szCs w:val="20"/>
        </w:rPr>
        <w:t xml:space="preserve"> </w:t>
      </w:r>
      <w:r>
        <w:rPr>
          <w:spacing w:val="7"/>
          <w:sz w:val="20"/>
          <w:szCs w:val="20"/>
        </w:rPr>
        <w:t>”，进入“服务中心</w:t>
      </w:r>
      <w:r>
        <w:rPr>
          <w:spacing w:val="-70"/>
          <w:sz w:val="20"/>
          <w:szCs w:val="20"/>
        </w:rPr>
        <w:t xml:space="preserve"> </w:t>
      </w:r>
      <w:r>
        <w:rPr>
          <w:spacing w:val="7"/>
          <w:sz w:val="20"/>
          <w:szCs w:val="20"/>
        </w:rPr>
        <w:t>”中查看 “</w:t>
      </w:r>
      <w:r>
        <w:rPr>
          <w:spacing w:val="-65"/>
          <w:sz w:val="20"/>
          <w:szCs w:val="20"/>
        </w:rPr>
        <w:t xml:space="preserve"> </w:t>
      </w:r>
      <w:r>
        <w:rPr>
          <w:spacing w:val="7"/>
          <w:sz w:val="20"/>
          <w:szCs w:val="20"/>
        </w:rPr>
        <w:t>电子投标文件制</w:t>
      </w:r>
      <w:r>
        <w:rPr>
          <w:sz w:val="20"/>
          <w:szCs w:val="20"/>
        </w:rPr>
        <w:t xml:space="preserve"> </w:t>
      </w:r>
      <w:r>
        <w:rPr>
          <w:spacing w:val="7"/>
          <w:sz w:val="20"/>
          <w:szCs w:val="20"/>
        </w:rPr>
        <w:t>作与投送教程</w:t>
      </w:r>
      <w:r>
        <w:rPr>
          <w:spacing w:val="-67"/>
          <w:sz w:val="20"/>
          <w:szCs w:val="20"/>
        </w:rPr>
        <w:t xml:space="preserve"> </w:t>
      </w:r>
      <w:r>
        <w:rPr>
          <w:spacing w:val="7"/>
          <w:sz w:val="20"/>
          <w:szCs w:val="20"/>
        </w:rPr>
        <w:t>”）</w:t>
      </w:r>
    </w:p>
    <w:p w14:paraId="0EA65B05">
      <w:pPr>
        <w:pStyle w:val="2"/>
        <w:spacing w:before="30" w:line="367" w:lineRule="auto"/>
        <w:ind w:firstLine="423"/>
        <w:jc w:val="both"/>
        <w:rPr>
          <w:sz w:val="20"/>
          <w:szCs w:val="20"/>
        </w:rPr>
      </w:pPr>
      <w:r>
        <w:rPr>
          <w:spacing w:val="11"/>
          <w:sz w:val="20"/>
          <w:szCs w:val="20"/>
        </w:rPr>
        <w:t>22.2“广西政府采购云平台</w:t>
      </w:r>
      <w:r>
        <w:rPr>
          <w:spacing w:val="-67"/>
          <w:sz w:val="20"/>
          <w:szCs w:val="20"/>
        </w:rPr>
        <w:t xml:space="preserve"> </w:t>
      </w:r>
      <w:r>
        <w:rPr>
          <w:spacing w:val="11"/>
          <w:sz w:val="20"/>
          <w:szCs w:val="20"/>
        </w:rPr>
        <w:t>”收到投标文件后向供应商发出确认回执通知。在</w:t>
      </w:r>
      <w:r>
        <w:rPr>
          <w:spacing w:val="10"/>
          <w:sz w:val="20"/>
          <w:szCs w:val="20"/>
        </w:rPr>
        <w:t>投标截止</w:t>
      </w:r>
      <w:r>
        <w:rPr>
          <w:sz w:val="20"/>
          <w:szCs w:val="20"/>
        </w:rPr>
        <w:t xml:space="preserve"> </w:t>
      </w:r>
      <w:r>
        <w:rPr>
          <w:spacing w:val="12"/>
          <w:sz w:val="20"/>
          <w:szCs w:val="20"/>
        </w:rPr>
        <w:t>时间前，除供应商补充、修改或者撤回投标文件外，任何单位和个人不得解密或提取投标文</w:t>
      </w:r>
      <w:r>
        <w:rPr>
          <w:spacing w:val="14"/>
          <w:sz w:val="20"/>
          <w:szCs w:val="20"/>
        </w:rPr>
        <w:t xml:space="preserve"> </w:t>
      </w:r>
      <w:r>
        <w:rPr>
          <w:sz w:val="20"/>
          <w:szCs w:val="20"/>
        </w:rPr>
        <w:t>件。</w:t>
      </w:r>
    </w:p>
    <w:p w14:paraId="2B467B8F">
      <w:pPr>
        <w:pStyle w:val="2"/>
        <w:spacing w:before="35" w:line="228" w:lineRule="auto"/>
        <w:ind w:left="424"/>
        <w:rPr>
          <w:sz w:val="20"/>
          <w:szCs w:val="20"/>
        </w:rPr>
      </w:pPr>
      <w:r>
        <w:rPr>
          <w:spacing w:val="9"/>
          <w:sz w:val="20"/>
          <w:szCs w:val="20"/>
        </w:rPr>
        <w:t>22.3</w:t>
      </w:r>
      <w:r>
        <w:rPr>
          <w:spacing w:val="-41"/>
          <w:sz w:val="20"/>
          <w:szCs w:val="20"/>
        </w:rPr>
        <w:t xml:space="preserve"> </w:t>
      </w:r>
      <w:r>
        <w:rPr>
          <w:spacing w:val="9"/>
          <w:sz w:val="20"/>
          <w:szCs w:val="20"/>
        </w:rPr>
        <w:t>在投标截止时间后，采购人和采购代理</w:t>
      </w:r>
      <w:r>
        <w:rPr>
          <w:spacing w:val="8"/>
          <w:sz w:val="20"/>
          <w:szCs w:val="20"/>
        </w:rPr>
        <w:t>机构对已提交的投标文件概不退回。</w:t>
      </w:r>
    </w:p>
    <w:p w14:paraId="6F20A817">
      <w:pPr>
        <w:spacing w:line="247" w:lineRule="auto"/>
        <w:rPr>
          <w:rFonts w:ascii="Arial"/>
          <w:sz w:val="21"/>
        </w:rPr>
      </w:pPr>
    </w:p>
    <w:p w14:paraId="33589D05">
      <w:pPr>
        <w:spacing w:line="247" w:lineRule="auto"/>
        <w:rPr>
          <w:rFonts w:ascii="Arial"/>
          <w:sz w:val="21"/>
        </w:rPr>
      </w:pPr>
    </w:p>
    <w:p w14:paraId="0722790E">
      <w:pPr>
        <w:spacing w:line="247" w:lineRule="auto"/>
        <w:rPr>
          <w:rFonts w:ascii="Arial"/>
          <w:sz w:val="21"/>
        </w:rPr>
      </w:pPr>
    </w:p>
    <w:p w14:paraId="017E2976">
      <w:pPr>
        <w:pStyle w:val="2"/>
        <w:spacing w:before="101" w:line="226" w:lineRule="auto"/>
        <w:ind w:left="3643"/>
        <w:outlineLvl w:val="1"/>
        <w:rPr>
          <w:sz w:val="31"/>
          <w:szCs w:val="31"/>
        </w:rPr>
      </w:pPr>
      <w:r>
        <w:rPr>
          <w:b/>
          <w:bCs/>
          <w:spacing w:val="-3"/>
          <w:sz w:val="31"/>
          <w:szCs w:val="31"/>
        </w:rPr>
        <w:t>四、开标</w:t>
      </w:r>
    </w:p>
    <w:p w14:paraId="6603399D">
      <w:pPr>
        <w:spacing w:line="252" w:lineRule="auto"/>
        <w:rPr>
          <w:rFonts w:ascii="Arial"/>
          <w:sz w:val="21"/>
        </w:rPr>
      </w:pPr>
    </w:p>
    <w:p w14:paraId="0615B9DE">
      <w:pPr>
        <w:spacing w:line="252" w:lineRule="auto"/>
        <w:rPr>
          <w:rFonts w:ascii="Arial"/>
          <w:sz w:val="21"/>
        </w:rPr>
      </w:pPr>
    </w:p>
    <w:p w14:paraId="3A0E91E3">
      <w:pPr>
        <w:pStyle w:val="2"/>
        <w:spacing w:before="78" w:line="221" w:lineRule="auto"/>
        <w:ind w:left="425"/>
        <w:outlineLvl w:val="2"/>
        <w:rPr>
          <w:sz w:val="24"/>
          <w:szCs w:val="24"/>
        </w:rPr>
      </w:pPr>
      <w:r>
        <w:rPr>
          <w:b/>
          <w:bCs/>
          <w:spacing w:val="-4"/>
          <w:sz w:val="24"/>
          <w:szCs w:val="24"/>
        </w:rPr>
        <w:t>23.开标时间和地点</w:t>
      </w:r>
    </w:p>
    <w:p w14:paraId="5CAA9AF0">
      <w:pPr>
        <w:pStyle w:val="2"/>
        <w:spacing w:before="177" w:line="228" w:lineRule="auto"/>
        <w:ind w:left="422"/>
        <w:rPr>
          <w:sz w:val="20"/>
          <w:szCs w:val="20"/>
        </w:rPr>
      </w:pPr>
      <w:r>
        <w:rPr>
          <w:spacing w:val="13"/>
          <w:sz w:val="20"/>
          <w:szCs w:val="20"/>
        </w:rPr>
        <w:t>开标时间及地点详见“投标人须知前附表</w:t>
      </w:r>
      <w:r>
        <w:rPr>
          <w:spacing w:val="-68"/>
          <w:sz w:val="20"/>
          <w:szCs w:val="20"/>
        </w:rPr>
        <w:t xml:space="preserve"> </w:t>
      </w:r>
      <w:r>
        <w:rPr>
          <w:spacing w:val="13"/>
          <w:sz w:val="20"/>
          <w:szCs w:val="20"/>
        </w:rPr>
        <w:t>”</w:t>
      </w:r>
    </w:p>
    <w:p w14:paraId="7337BEA3">
      <w:pPr>
        <w:pStyle w:val="2"/>
        <w:spacing w:before="165" w:line="221" w:lineRule="auto"/>
        <w:ind w:left="425"/>
        <w:outlineLvl w:val="2"/>
        <w:rPr>
          <w:sz w:val="24"/>
          <w:szCs w:val="24"/>
        </w:rPr>
      </w:pPr>
      <w:r>
        <w:rPr>
          <w:b/>
          <w:bCs/>
          <w:spacing w:val="-4"/>
          <w:sz w:val="24"/>
          <w:szCs w:val="24"/>
        </w:rPr>
        <w:t>24.开标程序</w:t>
      </w:r>
    </w:p>
    <w:p w14:paraId="7FFDBBEA">
      <w:pPr>
        <w:pStyle w:val="2"/>
        <w:spacing w:before="177" w:line="228" w:lineRule="auto"/>
        <w:ind w:left="424"/>
        <w:rPr>
          <w:sz w:val="20"/>
          <w:szCs w:val="20"/>
        </w:rPr>
      </w:pPr>
      <w:r>
        <w:rPr>
          <w:spacing w:val="7"/>
          <w:sz w:val="20"/>
          <w:szCs w:val="20"/>
        </w:rPr>
        <w:t>24.1</w:t>
      </w:r>
      <w:r>
        <w:rPr>
          <w:spacing w:val="-26"/>
          <w:sz w:val="20"/>
          <w:szCs w:val="20"/>
        </w:rPr>
        <w:t xml:space="preserve"> </w:t>
      </w:r>
      <w:r>
        <w:rPr>
          <w:spacing w:val="7"/>
          <w:sz w:val="20"/>
          <w:szCs w:val="20"/>
        </w:rPr>
        <w:t>提交投标文件截止时间止，分标投标人不足</w:t>
      </w:r>
      <w:r>
        <w:rPr>
          <w:spacing w:val="-32"/>
          <w:sz w:val="20"/>
          <w:szCs w:val="20"/>
        </w:rPr>
        <w:t xml:space="preserve"> </w:t>
      </w:r>
      <w:r>
        <w:rPr>
          <w:spacing w:val="7"/>
          <w:sz w:val="20"/>
          <w:szCs w:val="20"/>
        </w:rPr>
        <w:t>3</w:t>
      </w:r>
      <w:r>
        <w:rPr>
          <w:spacing w:val="-39"/>
          <w:sz w:val="20"/>
          <w:szCs w:val="20"/>
        </w:rPr>
        <w:t xml:space="preserve"> </w:t>
      </w:r>
      <w:r>
        <w:rPr>
          <w:spacing w:val="7"/>
          <w:sz w:val="20"/>
          <w:szCs w:val="20"/>
        </w:rPr>
        <w:t>家的，不得开标。</w:t>
      </w:r>
    </w:p>
    <w:p w14:paraId="758C68E9">
      <w:pPr>
        <w:pStyle w:val="2"/>
        <w:spacing w:before="160" w:line="228" w:lineRule="auto"/>
        <w:ind w:right="2"/>
        <w:jc w:val="right"/>
        <w:rPr>
          <w:sz w:val="20"/>
          <w:szCs w:val="20"/>
        </w:rPr>
      </w:pPr>
      <w:r>
        <w:rPr>
          <w:spacing w:val="9"/>
          <w:sz w:val="20"/>
          <w:szCs w:val="20"/>
        </w:rPr>
        <w:t>24.2</w:t>
      </w:r>
      <w:r>
        <w:rPr>
          <w:spacing w:val="-21"/>
          <w:sz w:val="20"/>
          <w:szCs w:val="20"/>
        </w:rPr>
        <w:t xml:space="preserve"> </w:t>
      </w:r>
      <w:r>
        <w:rPr>
          <w:spacing w:val="9"/>
          <w:sz w:val="20"/>
          <w:szCs w:val="20"/>
        </w:rPr>
        <w:t>采购代理机构将按照招标文件规定的时间通过“广西政府采购云平台</w:t>
      </w:r>
      <w:r>
        <w:rPr>
          <w:spacing w:val="-70"/>
          <w:sz w:val="20"/>
          <w:szCs w:val="20"/>
        </w:rPr>
        <w:t xml:space="preserve"> </w:t>
      </w:r>
      <w:r>
        <w:rPr>
          <w:spacing w:val="9"/>
          <w:sz w:val="20"/>
          <w:szCs w:val="20"/>
        </w:rPr>
        <w:t>”组织线上开</w:t>
      </w:r>
    </w:p>
    <w:p w14:paraId="1681362D">
      <w:pPr>
        <w:spacing w:line="228" w:lineRule="auto"/>
        <w:rPr>
          <w:sz w:val="20"/>
          <w:szCs w:val="20"/>
        </w:rPr>
        <w:sectPr>
          <w:footerReference r:id="rId42" w:type="default"/>
          <w:pgSz w:w="11906" w:h="16839"/>
          <w:pgMar w:top="1431" w:right="1701" w:bottom="1362" w:left="1708" w:header="0" w:footer="1200" w:gutter="0"/>
          <w:cols w:space="720" w:num="1"/>
        </w:sectPr>
      </w:pPr>
    </w:p>
    <w:p w14:paraId="3C0CFE67">
      <w:pPr>
        <w:pStyle w:val="2"/>
        <w:spacing w:before="300" w:line="362" w:lineRule="auto"/>
        <w:ind w:left="9" w:right="85" w:hanging="8"/>
        <w:rPr>
          <w:sz w:val="20"/>
          <w:szCs w:val="20"/>
        </w:rPr>
      </w:pPr>
      <w:r>
        <w:rPr>
          <w:spacing w:val="12"/>
          <w:sz w:val="20"/>
          <w:szCs w:val="20"/>
        </w:rPr>
        <w:t>标活动，所有供应商均应当准时在线参加，投标人因未在线参加开标而导致投标文件无法按</w:t>
      </w:r>
      <w:r>
        <w:rPr>
          <w:spacing w:val="13"/>
          <w:sz w:val="20"/>
          <w:szCs w:val="20"/>
        </w:rPr>
        <w:t xml:space="preserve"> </w:t>
      </w:r>
      <w:r>
        <w:rPr>
          <w:spacing w:val="8"/>
          <w:sz w:val="20"/>
          <w:szCs w:val="20"/>
        </w:rPr>
        <w:t>时解密等一切后果由投标人自己承担。</w:t>
      </w:r>
    </w:p>
    <w:p w14:paraId="70C14A9A">
      <w:pPr>
        <w:pStyle w:val="2"/>
        <w:spacing w:before="34" w:line="229" w:lineRule="auto"/>
        <w:ind w:left="423"/>
        <w:rPr>
          <w:sz w:val="20"/>
          <w:szCs w:val="20"/>
        </w:rPr>
      </w:pPr>
      <w:r>
        <w:rPr>
          <w:spacing w:val="4"/>
          <w:sz w:val="20"/>
          <w:szCs w:val="20"/>
        </w:rPr>
        <w:t>24.3</w:t>
      </w:r>
      <w:r>
        <w:rPr>
          <w:spacing w:val="-36"/>
          <w:sz w:val="20"/>
          <w:szCs w:val="20"/>
        </w:rPr>
        <w:t xml:space="preserve"> </w:t>
      </w:r>
      <w:r>
        <w:rPr>
          <w:spacing w:val="4"/>
          <w:sz w:val="20"/>
          <w:szCs w:val="20"/>
        </w:rPr>
        <w:t>开标程序</w:t>
      </w:r>
    </w:p>
    <w:p w14:paraId="49B49D01">
      <w:pPr>
        <w:pStyle w:val="2"/>
        <w:spacing w:before="161" w:line="352" w:lineRule="auto"/>
        <w:ind w:right="31" w:firstLine="430"/>
        <w:rPr>
          <w:sz w:val="20"/>
          <w:szCs w:val="20"/>
        </w:rPr>
      </w:pPr>
      <w:r>
        <w:rPr>
          <w:spacing w:val="9"/>
          <w:sz w:val="20"/>
          <w:szCs w:val="20"/>
        </w:rPr>
        <w:t>（1）解密电子投标文件。“广西政府采购云平台</w:t>
      </w:r>
      <w:r>
        <w:rPr>
          <w:spacing w:val="-68"/>
          <w:sz w:val="20"/>
          <w:szCs w:val="20"/>
        </w:rPr>
        <w:t xml:space="preserve"> </w:t>
      </w:r>
      <w:r>
        <w:rPr>
          <w:spacing w:val="9"/>
          <w:sz w:val="20"/>
          <w:szCs w:val="20"/>
        </w:rPr>
        <w:t>”按开标时间自动提取所有投标文件。</w:t>
      </w:r>
      <w:r>
        <w:rPr>
          <w:sz w:val="20"/>
          <w:szCs w:val="20"/>
        </w:rPr>
        <w:t xml:space="preserve"> </w:t>
      </w:r>
      <w:r>
        <w:rPr>
          <w:spacing w:val="11"/>
          <w:sz w:val="20"/>
          <w:szCs w:val="20"/>
        </w:rPr>
        <w:t>采购代理机构依托“广西政府采购云平台</w:t>
      </w:r>
      <w:r>
        <w:rPr>
          <w:spacing w:val="-54"/>
          <w:sz w:val="20"/>
          <w:szCs w:val="20"/>
        </w:rPr>
        <w:t xml:space="preserve"> </w:t>
      </w:r>
      <w:r>
        <w:rPr>
          <w:spacing w:val="11"/>
          <w:sz w:val="20"/>
          <w:szCs w:val="20"/>
        </w:rPr>
        <w:t>”向各投标人发出电子加密投标文件【开始解密】</w:t>
      </w:r>
      <w:r>
        <w:rPr>
          <w:sz w:val="20"/>
          <w:szCs w:val="20"/>
        </w:rPr>
        <w:t xml:space="preserve"> </w:t>
      </w:r>
      <w:r>
        <w:rPr>
          <w:spacing w:val="10"/>
          <w:sz w:val="20"/>
          <w:szCs w:val="20"/>
        </w:rPr>
        <w:t>通知，</w:t>
      </w:r>
      <w:r>
        <w:rPr>
          <w:spacing w:val="-40"/>
          <w:sz w:val="20"/>
          <w:szCs w:val="20"/>
        </w:rPr>
        <w:t xml:space="preserve"> </w:t>
      </w:r>
      <w:r>
        <w:rPr>
          <w:spacing w:val="10"/>
          <w:sz w:val="20"/>
          <w:szCs w:val="20"/>
        </w:rPr>
        <w:t>由投标人按“投标人须知前附表</w:t>
      </w:r>
      <w:r>
        <w:rPr>
          <w:spacing w:val="-68"/>
          <w:sz w:val="20"/>
          <w:szCs w:val="20"/>
        </w:rPr>
        <w:t xml:space="preserve"> </w:t>
      </w:r>
      <w:r>
        <w:rPr>
          <w:spacing w:val="10"/>
          <w:sz w:val="20"/>
          <w:szCs w:val="20"/>
        </w:rPr>
        <w:t>”规定的时间内自行进行投标文件解密。投标人的法</w:t>
      </w:r>
      <w:r>
        <w:rPr>
          <w:sz w:val="20"/>
          <w:szCs w:val="20"/>
        </w:rPr>
        <w:t xml:space="preserve"> </w:t>
      </w:r>
      <w:r>
        <w:rPr>
          <w:spacing w:val="9"/>
          <w:sz w:val="20"/>
          <w:szCs w:val="20"/>
        </w:rPr>
        <w:t>定代表人或其委托代理人须凭加密时所用的</w:t>
      </w:r>
      <w:r>
        <w:rPr>
          <w:spacing w:val="-41"/>
          <w:sz w:val="20"/>
          <w:szCs w:val="20"/>
        </w:rPr>
        <w:t xml:space="preserve"> </w:t>
      </w:r>
      <w:r>
        <w:rPr>
          <w:sz w:val="20"/>
          <w:szCs w:val="20"/>
        </w:rPr>
        <w:t>CA</w:t>
      </w:r>
      <w:r>
        <w:rPr>
          <w:spacing w:val="-40"/>
          <w:sz w:val="20"/>
          <w:szCs w:val="20"/>
        </w:rPr>
        <w:t xml:space="preserve"> </w:t>
      </w:r>
      <w:r>
        <w:rPr>
          <w:spacing w:val="9"/>
          <w:sz w:val="20"/>
          <w:szCs w:val="20"/>
        </w:rPr>
        <w:t>锁准时登录到“广西政府采购云平台</w:t>
      </w:r>
      <w:r>
        <w:rPr>
          <w:spacing w:val="-72"/>
          <w:sz w:val="20"/>
          <w:szCs w:val="20"/>
        </w:rPr>
        <w:t xml:space="preserve"> </w:t>
      </w:r>
      <w:r>
        <w:rPr>
          <w:spacing w:val="9"/>
          <w:sz w:val="20"/>
          <w:szCs w:val="20"/>
        </w:rPr>
        <w:t>”</w:t>
      </w:r>
      <w:r>
        <w:rPr>
          <w:spacing w:val="8"/>
          <w:sz w:val="20"/>
          <w:szCs w:val="20"/>
        </w:rPr>
        <w:t>电子开</w:t>
      </w:r>
      <w:r>
        <w:rPr>
          <w:sz w:val="20"/>
          <w:szCs w:val="20"/>
        </w:rPr>
        <w:t xml:space="preserve"> </w:t>
      </w:r>
      <w:r>
        <w:rPr>
          <w:spacing w:val="7"/>
          <w:sz w:val="20"/>
          <w:szCs w:val="20"/>
        </w:rPr>
        <w:t>标大厅签到并对电子投标文件解密。</w:t>
      </w:r>
      <w:r>
        <w:rPr>
          <w:b/>
          <w:bCs/>
          <w:spacing w:val="7"/>
          <w:sz w:val="20"/>
          <w:szCs w:val="20"/>
        </w:rPr>
        <w:t>投标人未在规定的时间内解密投标文件或者解密失败的，</w:t>
      </w:r>
      <w:r>
        <w:rPr>
          <w:spacing w:val="9"/>
          <w:sz w:val="20"/>
          <w:szCs w:val="20"/>
        </w:rPr>
        <w:t xml:space="preserve"> </w:t>
      </w:r>
      <w:r>
        <w:rPr>
          <w:b/>
          <w:bCs/>
          <w:spacing w:val="7"/>
          <w:sz w:val="20"/>
          <w:szCs w:val="20"/>
        </w:rPr>
        <w:t>投标人的投标文件作无效处理。</w:t>
      </w:r>
    </w:p>
    <w:p w14:paraId="1584CBDF">
      <w:pPr>
        <w:pStyle w:val="2"/>
        <w:spacing w:before="160" w:line="302" w:lineRule="auto"/>
        <w:ind w:left="3" w:right="87" w:firstLine="427"/>
        <w:rPr>
          <w:sz w:val="20"/>
          <w:szCs w:val="20"/>
        </w:rPr>
      </w:pPr>
      <w:r>
        <w:rPr>
          <w:spacing w:val="7"/>
          <w:sz w:val="20"/>
          <w:szCs w:val="20"/>
        </w:rPr>
        <w:t>（2）</w:t>
      </w:r>
      <w:r>
        <w:rPr>
          <w:spacing w:val="-42"/>
          <w:sz w:val="20"/>
          <w:szCs w:val="20"/>
        </w:rPr>
        <w:t xml:space="preserve"> </w:t>
      </w:r>
      <w:r>
        <w:rPr>
          <w:spacing w:val="7"/>
          <w:sz w:val="20"/>
          <w:szCs w:val="20"/>
        </w:rPr>
        <w:t>电子唱标。投标文件解密结束，宣布的内容均在“广西政府采购云平台</w:t>
      </w:r>
      <w:r>
        <w:rPr>
          <w:spacing w:val="-70"/>
          <w:sz w:val="20"/>
          <w:szCs w:val="20"/>
        </w:rPr>
        <w:t xml:space="preserve"> </w:t>
      </w:r>
      <w:r>
        <w:rPr>
          <w:spacing w:val="7"/>
          <w:sz w:val="20"/>
          <w:szCs w:val="20"/>
        </w:rPr>
        <w:t>”远程开标</w:t>
      </w:r>
      <w:r>
        <w:rPr>
          <w:sz w:val="20"/>
          <w:szCs w:val="20"/>
        </w:rPr>
        <w:t xml:space="preserve"> </w:t>
      </w:r>
      <w:r>
        <w:rPr>
          <w:spacing w:val="8"/>
          <w:sz w:val="20"/>
          <w:szCs w:val="20"/>
        </w:rPr>
        <w:t>大厅展示，具体详见“投标人须知前附表</w:t>
      </w:r>
      <w:r>
        <w:rPr>
          <w:spacing w:val="-57"/>
          <w:sz w:val="20"/>
          <w:szCs w:val="20"/>
        </w:rPr>
        <w:t xml:space="preserve"> </w:t>
      </w:r>
      <w:r>
        <w:rPr>
          <w:spacing w:val="8"/>
          <w:sz w:val="20"/>
          <w:szCs w:val="20"/>
        </w:rPr>
        <w:t>”；</w:t>
      </w:r>
    </w:p>
    <w:p w14:paraId="742BAEC7">
      <w:pPr>
        <w:pStyle w:val="2"/>
        <w:spacing w:before="162" w:line="328" w:lineRule="auto"/>
        <w:ind w:right="87" w:firstLine="430"/>
        <w:rPr>
          <w:sz w:val="20"/>
          <w:szCs w:val="20"/>
        </w:rPr>
      </w:pPr>
      <w:r>
        <w:rPr>
          <w:spacing w:val="9"/>
          <w:sz w:val="20"/>
          <w:szCs w:val="20"/>
        </w:rPr>
        <w:t>（3）开标过程由采购代理机构如实记录，并电子留痕，由参加电子开标的各投标人代表</w:t>
      </w:r>
      <w:r>
        <w:rPr>
          <w:spacing w:val="10"/>
          <w:sz w:val="20"/>
          <w:szCs w:val="20"/>
        </w:rPr>
        <w:t xml:space="preserve"> </w:t>
      </w:r>
      <w:r>
        <w:rPr>
          <w:spacing w:val="9"/>
          <w:sz w:val="20"/>
          <w:szCs w:val="20"/>
        </w:rPr>
        <w:t>对电子开标记录在开标记录公布后</w:t>
      </w:r>
      <w:r>
        <w:rPr>
          <w:spacing w:val="-24"/>
          <w:sz w:val="20"/>
          <w:szCs w:val="20"/>
        </w:rPr>
        <w:t xml:space="preserve"> </w:t>
      </w:r>
      <w:r>
        <w:rPr>
          <w:spacing w:val="9"/>
          <w:sz w:val="20"/>
          <w:szCs w:val="20"/>
        </w:rPr>
        <w:t>15</w:t>
      </w:r>
      <w:r>
        <w:rPr>
          <w:spacing w:val="-38"/>
          <w:sz w:val="20"/>
          <w:szCs w:val="20"/>
        </w:rPr>
        <w:t xml:space="preserve"> </w:t>
      </w:r>
      <w:r>
        <w:rPr>
          <w:spacing w:val="9"/>
          <w:sz w:val="20"/>
          <w:szCs w:val="20"/>
        </w:rPr>
        <w:t>分钟内进行当场校核</w:t>
      </w:r>
      <w:r>
        <w:rPr>
          <w:spacing w:val="8"/>
          <w:sz w:val="20"/>
          <w:szCs w:val="20"/>
        </w:rPr>
        <w:t>及勘误，并线上确认是否有异议，</w:t>
      </w:r>
      <w:r>
        <w:rPr>
          <w:sz w:val="20"/>
          <w:szCs w:val="20"/>
        </w:rPr>
        <w:t xml:space="preserve"> </w:t>
      </w:r>
      <w:r>
        <w:rPr>
          <w:spacing w:val="8"/>
          <w:sz w:val="20"/>
          <w:szCs w:val="20"/>
        </w:rPr>
        <w:t>未确认的视同认可开标结果。</w:t>
      </w:r>
    </w:p>
    <w:p w14:paraId="7BC4DB66">
      <w:pPr>
        <w:pStyle w:val="2"/>
        <w:spacing w:before="159" w:line="328" w:lineRule="auto"/>
        <w:ind w:left="1" w:right="84" w:firstLine="429"/>
        <w:rPr>
          <w:sz w:val="20"/>
          <w:szCs w:val="20"/>
        </w:rPr>
      </w:pPr>
      <w:r>
        <w:rPr>
          <w:spacing w:val="9"/>
          <w:sz w:val="20"/>
          <w:szCs w:val="20"/>
        </w:rPr>
        <w:t>（4）投标人代表对开标过程和开标记录有疑义，以及认为采购人、采购代理机构相关工</w:t>
      </w:r>
      <w:r>
        <w:rPr>
          <w:spacing w:val="13"/>
          <w:sz w:val="20"/>
          <w:szCs w:val="20"/>
        </w:rPr>
        <w:t xml:space="preserve"> </w:t>
      </w:r>
      <w:r>
        <w:rPr>
          <w:spacing w:val="12"/>
          <w:sz w:val="20"/>
          <w:szCs w:val="20"/>
        </w:rPr>
        <w:t>作人员有需要回避的情形的，应当场提出询问或者回避申请。采购人、采购代理机构对投标</w:t>
      </w:r>
      <w:r>
        <w:rPr>
          <w:spacing w:val="13"/>
          <w:sz w:val="20"/>
          <w:szCs w:val="20"/>
        </w:rPr>
        <w:t xml:space="preserve"> </w:t>
      </w:r>
      <w:r>
        <w:rPr>
          <w:spacing w:val="9"/>
          <w:sz w:val="20"/>
          <w:szCs w:val="20"/>
        </w:rPr>
        <w:t>人代表提出的询问或者回避申请应当及时处</w:t>
      </w:r>
      <w:r>
        <w:rPr>
          <w:spacing w:val="8"/>
          <w:sz w:val="20"/>
          <w:szCs w:val="20"/>
        </w:rPr>
        <w:t>理。</w:t>
      </w:r>
    </w:p>
    <w:p w14:paraId="40B51991">
      <w:pPr>
        <w:pStyle w:val="2"/>
        <w:spacing w:before="161" w:line="228" w:lineRule="auto"/>
        <w:ind w:left="430"/>
        <w:rPr>
          <w:sz w:val="20"/>
          <w:szCs w:val="20"/>
        </w:rPr>
      </w:pPr>
      <w:r>
        <w:rPr>
          <w:spacing w:val="5"/>
          <w:sz w:val="20"/>
          <w:szCs w:val="20"/>
        </w:rPr>
        <w:t>（5）开标结束。</w:t>
      </w:r>
    </w:p>
    <w:p w14:paraId="46249D6D">
      <w:pPr>
        <w:pStyle w:val="2"/>
        <w:spacing w:before="161" w:line="228" w:lineRule="auto"/>
        <w:jc w:val="right"/>
        <w:outlineLvl w:val="2"/>
        <w:rPr>
          <w:sz w:val="20"/>
          <w:szCs w:val="20"/>
        </w:rPr>
      </w:pPr>
      <w:r>
        <w:rPr>
          <w:b/>
          <w:bCs/>
          <w:spacing w:val="6"/>
          <w:sz w:val="20"/>
          <w:szCs w:val="20"/>
        </w:rPr>
        <w:t>特别说明：如遇“广西政府采购云平台</w:t>
      </w:r>
      <w:r>
        <w:rPr>
          <w:spacing w:val="-73"/>
          <w:sz w:val="20"/>
          <w:szCs w:val="20"/>
        </w:rPr>
        <w:t xml:space="preserve"> </w:t>
      </w:r>
      <w:r>
        <w:rPr>
          <w:b/>
          <w:bCs/>
          <w:spacing w:val="6"/>
          <w:sz w:val="20"/>
          <w:szCs w:val="20"/>
        </w:rPr>
        <w:t>”电子化开标或评审程序调整的，按调整后执行。</w:t>
      </w:r>
    </w:p>
    <w:p w14:paraId="1E397D54">
      <w:pPr>
        <w:spacing w:line="286" w:lineRule="auto"/>
        <w:rPr>
          <w:rFonts w:ascii="Arial"/>
          <w:sz w:val="21"/>
        </w:rPr>
      </w:pPr>
    </w:p>
    <w:p w14:paraId="7F07EF33">
      <w:pPr>
        <w:spacing w:line="287" w:lineRule="auto"/>
        <w:rPr>
          <w:rFonts w:ascii="Arial"/>
          <w:sz w:val="21"/>
        </w:rPr>
      </w:pPr>
    </w:p>
    <w:p w14:paraId="5E21EA0D">
      <w:pPr>
        <w:spacing w:line="287" w:lineRule="auto"/>
        <w:rPr>
          <w:rFonts w:ascii="Arial"/>
          <w:sz w:val="21"/>
        </w:rPr>
      </w:pPr>
    </w:p>
    <w:p w14:paraId="294B1905">
      <w:pPr>
        <w:spacing w:line="287" w:lineRule="auto"/>
        <w:rPr>
          <w:rFonts w:ascii="Arial"/>
          <w:sz w:val="21"/>
        </w:rPr>
      </w:pPr>
    </w:p>
    <w:p w14:paraId="5B1CED9B">
      <w:pPr>
        <w:pStyle w:val="2"/>
        <w:spacing w:before="101" w:line="225" w:lineRule="auto"/>
        <w:ind w:left="3298"/>
        <w:outlineLvl w:val="1"/>
        <w:rPr>
          <w:sz w:val="31"/>
          <w:szCs w:val="31"/>
        </w:rPr>
      </w:pPr>
      <w:r>
        <w:rPr>
          <w:b/>
          <w:bCs/>
          <w:spacing w:val="4"/>
          <w:sz w:val="31"/>
          <w:szCs w:val="31"/>
        </w:rPr>
        <w:t>五、资格审查</w:t>
      </w:r>
    </w:p>
    <w:p w14:paraId="2B4F59BB">
      <w:pPr>
        <w:spacing w:line="254" w:lineRule="auto"/>
        <w:rPr>
          <w:rFonts w:ascii="Arial"/>
          <w:sz w:val="21"/>
        </w:rPr>
      </w:pPr>
    </w:p>
    <w:p w14:paraId="6F9E3F85">
      <w:pPr>
        <w:spacing w:line="254" w:lineRule="auto"/>
        <w:rPr>
          <w:rFonts w:ascii="Arial"/>
          <w:sz w:val="21"/>
        </w:rPr>
      </w:pPr>
    </w:p>
    <w:p w14:paraId="489342FA">
      <w:pPr>
        <w:pStyle w:val="2"/>
        <w:spacing w:before="78" w:line="220" w:lineRule="auto"/>
        <w:ind w:left="424"/>
        <w:outlineLvl w:val="2"/>
        <w:rPr>
          <w:sz w:val="24"/>
          <w:szCs w:val="24"/>
        </w:rPr>
      </w:pPr>
      <w:r>
        <w:rPr>
          <w:b/>
          <w:bCs/>
          <w:spacing w:val="-4"/>
          <w:sz w:val="24"/>
          <w:szCs w:val="24"/>
        </w:rPr>
        <w:t>25.资格审查</w:t>
      </w:r>
    </w:p>
    <w:p w14:paraId="3BCE7418">
      <w:pPr>
        <w:pStyle w:val="2"/>
        <w:spacing w:before="177" w:line="228" w:lineRule="auto"/>
        <w:ind w:left="423"/>
        <w:outlineLvl w:val="2"/>
        <w:rPr>
          <w:sz w:val="20"/>
          <w:szCs w:val="20"/>
        </w:rPr>
      </w:pPr>
      <w:r>
        <w:rPr>
          <w:spacing w:val="10"/>
          <w:sz w:val="20"/>
          <w:szCs w:val="20"/>
        </w:rPr>
        <w:t>25.1</w:t>
      </w:r>
      <w:r>
        <w:rPr>
          <w:spacing w:val="-32"/>
          <w:sz w:val="20"/>
          <w:szCs w:val="20"/>
        </w:rPr>
        <w:t xml:space="preserve"> </w:t>
      </w:r>
      <w:r>
        <w:rPr>
          <w:spacing w:val="10"/>
          <w:sz w:val="20"/>
          <w:szCs w:val="20"/>
        </w:rPr>
        <w:t>开标结束后，采购人或者采购代理机构通过电子开评标系统依据招标文件对电子投</w:t>
      </w:r>
    </w:p>
    <w:p w14:paraId="7BFD0B2F">
      <w:pPr>
        <w:pStyle w:val="2"/>
        <w:spacing w:before="162" w:line="228" w:lineRule="auto"/>
        <w:ind w:left="1"/>
        <w:rPr>
          <w:sz w:val="20"/>
          <w:szCs w:val="20"/>
        </w:rPr>
      </w:pPr>
      <w:r>
        <w:rPr>
          <w:spacing w:val="8"/>
          <w:sz w:val="20"/>
          <w:szCs w:val="20"/>
        </w:rPr>
        <w:t>标文件进行线上资格审查。</w:t>
      </w:r>
    </w:p>
    <w:p w14:paraId="5C0B3177">
      <w:pPr>
        <w:pStyle w:val="2"/>
        <w:spacing w:before="160" w:line="228" w:lineRule="auto"/>
        <w:ind w:left="423"/>
        <w:outlineLvl w:val="2"/>
        <w:rPr>
          <w:sz w:val="20"/>
          <w:szCs w:val="20"/>
        </w:rPr>
      </w:pPr>
      <w:r>
        <w:rPr>
          <w:spacing w:val="10"/>
          <w:sz w:val="20"/>
          <w:szCs w:val="20"/>
        </w:rPr>
        <w:t>25.2</w:t>
      </w:r>
      <w:r>
        <w:rPr>
          <w:spacing w:val="-29"/>
          <w:sz w:val="20"/>
          <w:szCs w:val="20"/>
        </w:rPr>
        <w:t xml:space="preserve"> </w:t>
      </w:r>
      <w:r>
        <w:rPr>
          <w:spacing w:val="10"/>
          <w:sz w:val="20"/>
          <w:szCs w:val="20"/>
        </w:rPr>
        <w:t>资格审查标准为本招标文件中载明对投标人资格要求的条件。本项目资格审</w:t>
      </w:r>
      <w:r>
        <w:rPr>
          <w:spacing w:val="9"/>
          <w:sz w:val="20"/>
          <w:szCs w:val="20"/>
        </w:rPr>
        <w:t>查采用</w:t>
      </w:r>
    </w:p>
    <w:p w14:paraId="1874236D">
      <w:pPr>
        <w:pStyle w:val="2"/>
        <w:spacing w:before="161" w:line="228" w:lineRule="auto"/>
        <w:ind w:left="1"/>
        <w:rPr>
          <w:sz w:val="20"/>
          <w:szCs w:val="20"/>
        </w:rPr>
      </w:pPr>
      <w:r>
        <w:rPr>
          <w:spacing w:val="9"/>
          <w:sz w:val="20"/>
          <w:szCs w:val="20"/>
        </w:rPr>
        <w:t>合格制，凡符合招标文件规定的投标人资格要求的投标人均通过资格审查。</w:t>
      </w:r>
    </w:p>
    <w:p w14:paraId="6ED37AFF">
      <w:pPr>
        <w:pStyle w:val="2"/>
        <w:spacing w:before="162" w:line="228" w:lineRule="auto"/>
        <w:ind w:left="423"/>
        <w:outlineLvl w:val="2"/>
        <w:rPr>
          <w:sz w:val="20"/>
          <w:szCs w:val="20"/>
        </w:rPr>
      </w:pPr>
      <w:r>
        <w:rPr>
          <w:b/>
          <w:bCs/>
          <w:spacing w:val="7"/>
          <w:sz w:val="20"/>
          <w:szCs w:val="20"/>
        </w:rPr>
        <w:t>25.3</w:t>
      </w:r>
      <w:r>
        <w:rPr>
          <w:spacing w:val="7"/>
          <w:sz w:val="20"/>
          <w:szCs w:val="20"/>
        </w:rPr>
        <w:t xml:space="preserve"> </w:t>
      </w:r>
      <w:r>
        <w:rPr>
          <w:b/>
          <w:bCs/>
          <w:spacing w:val="7"/>
          <w:sz w:val="20"/>
          <w:szCs w:val="20"/>
        </w:rPr>
        <w:t>投标人有下列情形之一的，资格审查不通过，作无效投标处理：</w:t>
      </w:r>
    </w:p>
    <w:p w14:paraId="42950074">
      <w:pPr>
        <w:pStyle w:val="2"/>
        <w:spacing w:before="161" w:line="228" w:lineRule="auto"/>
        <w:ind w:left="430"/>
        <w:rPr>
          <w:sz w:val="20"/>
          <w:szCs w:val="20"/>
        </w:rPr>
      </w:pPr>
      <w:r>
        <w:rPr>
          <w:b/>
          <w:bCs/>
          <w:spacing w:val="6"/>
          <w:sz w:val="20"/>
          <w:szCs w:val="20"/>
        </w:rPr>
        <w:t>（1）不具备招标文件中规定的资格要求的；</w:t>
      </w:r>
    </w:p>
    <w:p w14:paraId="2C74FDE5">
      <w:pPr>
        <w:pStyle w:val="2"/>
        <w:spacing w:before="164" w:line="361" w:lineRule="auto"/>
        <w:ind w:firstLine="430"/>
        <w:rPr>
          <w:sz w:val="20"/>
          <w:szCs w:val="20"/>
        </w:rPr>
      </w:pPr>
      <w:r>
        <w:rPr>
          <w:b/>
          <w:bCs/>
          <w:spacing w:val="-6"/>
          <w:sz w:val="20"/>
          <w:szCs w:val="20"/>
        </w:rPr>
        <w:t>（2）在“信用中国</w:t>
      </w:r>
      <w:r>
        <w:rPr>
          <w:spacing w:val="-73"/>
          <w:sz w:val="20"/>
          <w:szCs w:val="20"/>
        </w:rPr>
        <w:t xml:space="preserve"> </w:t>
      </w:r>
      <w:r>
        <w:rPr>
          <w:b/>
          <w:bCs/>
          <w:spacing w:val="-6"/>
          <w:sz w:val="20"/>
          <w:szCs w:val="20"/>
        </w:rPr>
        <w:t>”网站（www.cre</w:t>
      </w:r>
      <w:r>
        <w:rPr>
          <w:b/>
          <w:bCs/>
          <w:spacing w:val="-7"/>
          <w:sz w:val="20"/>
          <w:szCs w:val="20"/>
        </w:rPr>
        <w:t>ditchina.gov.cn）、中国政府采购网（www.ccgp.gov.cn）</w:t>
      </w:r>
      <w:r>
        <w:rPr>
          <w:sz w:val="20"/>
          <w:szCs w:val="20"/>
        </w:rPr>
        <w:t xml:space="preserve">  </w:t>
      </w:r>
      <w:r>
        <w:rPr>
          <w:b/>
          <w:bCs/>
          <w:spacing w:val="10"/>
          <w:sz w:val="20"/>
          <w:szCs w:val="20"/>
        </w:rPr>
        <w:t>被列入失信被执行人、重大税收违法失信主体、政府采购严重违法失信行为记录名单及其他</w:t>
      </w:r>
    </w:p>
    <w:p w14:paraId="03E471A0">
      <w:pPr>
        <w:spacing w:line="361" w:lineRule="auto"/>
        <w:rPr>
          <w:sz w:val="20"/>
          <w:szCs w:val="20"/>
        </w:rPr>
        <w:sectPr>
          <w:footerReference r:id="rId43" w:type="default"/>
          <w:pgSz w:w="11906" w:h="16839"/>
          <w:pgMar w:top="1431" w:right="1616" w:bottom="1362" w:left="1708" w:header="0" w:footer="1200" w:gutter="0"/>
          <w:cols w:space="720" w:num="1"/>
        </w:sectPr>
      </w:pPr>
    </w:p>
    <w:p w14:paraId="2DBA6BA2">
      <w:pPr>
        <w:pStyle w:val="2"/>
        <w:spacing w:before="300" w:line="368" w:lineRule="auto"/>
        <w:ind w:right="53" w:firstLine="15"/>
        <w:jc w:val="both"/>
        <w:rPr>
          <w:sz w:val="20"/>
          <w:szCs w:val="20"/>
        </w:rPr>
      </w:pPr>
      <w:r>
        <w:rPr>
          <w:b/>
          <w:bCs/>
          <w:spacing w:val="11"/>
          <w:sz w:val="20"/>
          <w:szCs w:val="20"/>
        </w:rPr>
        <w:t>不符合《中华人民共和国政府采购法》第二十二条规定条件的</w:t>
      </w:r>
      <w:r>
        <w:rPr>
          <w:b/>
          <w:bCs/>
          <w:spacing w:val="-15"/>
          <w:sz w:val="20"/>
          <w:szCs w:val="20"/>
        </w:rPr>
        <w:t>；</w:t>
      </w:r>
      <w:r>
        <w:rPr>
          <w:spacing w:val="-79"/>
          <w:sz w:val="20"/>
          <w:szCs w:val="20"/>
        </w:rPr>
        <w:t xml:space="preserve"> </w:t>
      </w:r>
      <w:r>
        <w:rPr>
          <w:b/>
          <w:bCs/>
          <w:spacing w:val="-15"/>
          <w:sz w:val="20"/>
          <w:szCs w:val="20"/>
        </w:rPr>
        <w:t>（</w:t>
      </w:r>
      <w:r>
        <w:rPr>
          <w:b/>
          <w:bCs/>
          <w:spacing w:val="11"/>
          <w:sz w:val="20"/>
          <w:szCs w:val="20"/>
        </w:rPr>
        <w:t>注：其中信用</w:t>
      </w:r>
      <w:r>
        <w:rPr>
          <w:b/>
          <w:bCs/>
          <w:spacing w:val="10"/>
          <w:sz w:val="20"/>
          <w:szCs w:val="20"/>
        </w:rPr>
        <w:t>查询规则见</w:t>
      </w:r>
      <w:r>
        <w:rPr>
          <w:sz w:val="20"/>
          <w:szCs w:val="20"/>
        </w:rPr>
        <w:t xml:space="preserve"> </w:t>
      </w:r>
      <w:r>
        <w:rPr>
          <w:b/>
          <w:bCs/>
          <w:spacing w:val="8"/>
          <w:sz w:val="20"/>
          <w:szCs w:val="20"/>
        </w:rPr>
        <w:t>“投标人须知前附表</w:t>
      </w:r>
      <w:r>
        <w:rPr>
          <w:spacing w:val="-61"/>
          <w:sz w:val="20"/>
          <w:szCs w:val="20"/>
        </w:rPr>
        <w:t xml:space="preserve"> </w:t>
      </w:r>
      <w:r>
        <w:rPr>
          <w:b/>
          <w:bCs/>
          <w:spacing w:val="8"/>
          <w:sz w:val="20"/>
          <w:szCs w:val="20"/>
        </w:rPr>
        <w:t>”，“广西政府采购云平台</w:t>
      </w:r>
      <w:r>
        <w:rPr>
          <w:spacing w:val="-70"/>
          <w:sz w:val="20"/>
          <w:szCs w:val="20"/>
        </w:rPr>
        <w:t xml:space="preserve"> </w:t>
      </w:r>
      <w:r>
        <w:rPr>
          <w:b/>
          <w:bCs/>
          <w:spacing w:val="8"/>
          <w:sz w:val="20"/>
          <w:szCs w:val="20"/>
        </w:rPr>
        <w:t>”已与“信用中国</w:t>
      </w:r>
      <w:r>
        <w:rPr>
          <w:spacing w:val="-70"/>
          <w:sz w:val="20"/>
          <w:szCs w:val="20"/>
        </w:rPr>
        <w:t xml:space="preserve"> </w:t>
      </w:r>
      <w:r>
        <w:rPr>
          <w:b/>
          <w:bCs/>
          <w:spacing w:val="8"/>
          <w:sz w:val="20"/>
          <w:szCs w:val="20"/>
        </w:rPr>
        <w:t>”网站、中国政府采购网</w:t>
      </w:r>
      <w:r>
        <w:rPr>
          <w:sz w:val="20"/>
          <w:szCs w:val="20"/>
        </w:rPr>
        <w:t xml:space="preserve"> </w:t>
      </w:r>
      <w:r>
        <w:rPr>
          <w:b/>
          <w:bCs/>
          <w:spacing w:val="8"/>
          <w:sz w:val="20"/>
          <w:szCs w:val="20"/>
        </w:rPr>
        <w:t>实现数据对接，可直接在线查询）</w:t>
      </w:r>
    </w:p>
    <w:p w14:paraId="417A9BE1">
      <w:pPr>
        <w:pStyle w:val="2"/>
        <w:spacing w:before="29" w:line="367" w:lineRule="auto"/>
        <w:ind w:left="10" w:firstLine="430"/>
        <w:jc w:val="both"/>
        <w:rPr>
          <w:sz w:val="20"/>
          <w:szCs w:val="20"/>
        </w:rPr>
      </w:pPr>
      <w:r>
        <w:rPr>
          <w:b/>
          <w:bCs/>
          <w:spacing w:val="3"/>
          <w:sz w:val="20"/>
          <w:szCs w:val="20"/>
        </w:rPr>
        <w:t>（3）同一合同项下的不同投标人，单位负责人为同一人或者存在直接控股、管理关系的；</w:t>
      </w:r>
      <w:r>
        <w:rPr>
          <w:spacing w:val="10"/>
          <w:sz w:val="20"/>
          <w:szCs w:val="20"/>
        </w:rPr>
        <w:t xml:space="preserve"> </w:t>
      </w:r>
      <w:r>
        <w:rPr>
          <w:b/>
          <w:bCs/>
          <w:spacing w:val="10"/>
          <w:sz w:val="20"/>
          <w:szCs w:val="20"/>
        </w:rPr>
        <w:t>为本项目提供过整体设计、规范编制或者项目管理、监理、检测等服务的供应商，再参加该</w:t>
      </w:r>
      <w:r>
        <w:rPr>
          <w:spacing w:val="4"/>
          <w:sz w:val="20"/>
          <w:szCs w:val="20"/>
        </w:rPr>
        <w:t xml:space="preserve">  </w:t>
      </w:r>
      <w:r>
        <w:rPr>
          <w:b/>
          <w:bCs/>
          <w:spacing w:val="7"/>
          <w:sz w:val="20"/>
          <w:szCs w:val="20"/>
        </w:rPr>
        <w:t>采购项目的其他采购活动的；</w:t>
      </w:r>
    </w:p>
    <w:p w14:paraId="22F28E95">
      <w:pPr>
        <w:pStyle w:val="2"/>
        <w:spacing w:before="33" w:line="361" w:lineRule="auto"/>
        <w:ind w:left="15" w:right="53" w:firstLine="426"/>
        <w:rPr>
          <w:sz w:val="20"/>
          <w:szCs w:val="20"/>
        </w:rPr>
      </w:pPr>
      <w:r>
        <w:rPr>
          <w:b/>
          <w:bCs/>
          <w:spacing w:val="1"/>
          <w:sz w:val="20"/>
          <w:szCs w:val="20"/>
        </w:rPr>
        <w:t>（4）投标文件中的资格证明文件缺少任一项“投标人须知前附表</w:t>
      </w:r>
      <w:r>
        <w:rPr>
          <w:spacing w:val="-63"/>
          <w:sz w:val="20"/>
          <w:szCs w:val="20"/>
        </w:rPr>
        <w:t xml:space="preserve"> </w:t>
      </w:r>
      <w:r>
        <w:rPr>
          <w:b/>
          <w:bCs/>
          <w:spacing w:val="1"/>
          <w:sz w:val="20"/>
          <w:szCs w:val="20"/>
        </w:rPr>
        <w:t>”资格证明文件规定“必</w:t>
      </w:r>
      <w:r>
        <w:rPr>
          <w:sz w:val="20"/>
          <w:szCs w:val="20"/>
        </w:rPr>
        <w:t xml:space="preserve"> </w:t>
      </w:r>
      <w:r>
        <w:rPr>
          <w:b/>
          <w:bCs/>
          <w:spacing w:val="3"/>
          <w:sz w:val="20"/>
          <w:szCs w:val="20"/>
        </w:rPr>
        <w:t>须提供</w:t>
      </w:r>
      <w:r>
        <w:rPr>
          <w:spacing w:val="-64"/>
          <w:sz w:val="20"/>
          <w:szCs w:val="20"/>
        </w:rPr>
        <w:t xml:space="preserve"> </w:t>
      </w:r>
      <w:r>
        <w:rPr>
          <w:b/>
          <w:bCs/>
          <w:spacing w:val="3"/>
          <w:sz w:val="20"/>
          <w:szCs w:val="20"/>
        </w:rPr>
        <w:t>”的文件资料的；</w:t>
      </w:r>
    </w:p>
    <w:p w14:paraId="2E9BE562">
      <w:pPr>
        <w:pStyle w:val="2"/>
        <w:spacing w:before="36" w:line="361" w:lineRule="auto"/>
        <w:ind w:left="12" w:right="53" w:firstLine="429"/>
        <w:rPr>
          <w:sz w:val="20"/>
          <w:szCs w:val="20"/>
        </w:rPr>
      </w:pPr>
      <w:r>
        <w:rPr>
          <w:b/>
          <w:bCs/>
          <w:spacing w:val="6"/>
          <w:sz w:val="20"/>
          <w:szCs w:val="20"/>
        </w:rPr>
        <w:t>（5）投标文件中的资格证明文件出现任一项不符合“投标人须知前附表</w:t>
      </w:r>
      <w:r>
        <w:rPr>
          <w:spacing w:val="-55"/>
          <w:sz w:val="20"/>
          <w:szCs w:val="20"/>
        </w:rPr>
        <w:t xml:space="preserve"> </w:t>
      </w:r>
      <w:r>
        <w:rPr>
          <w:b/>
          <w:bCs/>
          <w:spacing w:val="6"/>
          <w:sz w:val="20"/>
          <w:szCs w:val="20"/>
        </w:rPr>
        <w:t>”资格证明文件</w:t>
      </w:r>
      <w:r>
        <w:rPr>
          <w:sz w:val="20"/>
          <w:szCs w:val="20"/>
        </w:rPr>
        <w:t xml:space="preserve"> </w:t>
      </w:r>
      <w:r>
        <w:rPr>
          <w:b/>
          <w:bCs/>
          <w:spacing w:val="6"/>
          <w:sz w:val="20"/>
          <w:szCs w:val="20"/>
        </w:rPr>
        <w:t>规定“必须提供</w:t>
      </w:r>
      <w:r>
        <w:rPr>
          <w:spacing w:val="-69"/>
          <w:sz w:val="20"/>
          <w:szCs w:val="20"/>
        </w:rPr>
        <w:t xml:space="preserve"> </w:t>
      </w:r>
      <w:r>
        <w:rPr>
          <w:b/>
          <w:bCs/>
          <w:spacing w:val="6"/>
          <w:sz w:val="20"/>
          <w:szCs w:val="20"/>
        </w:rPr>
        <w:t>”的文件资料要求或者无效的。</w:t>
      </w:r>
    </w:p>
    <w:p w14:paraId="25FCD912">
      <w:pPr>
        <w:pStyle w:val="2"/>
        <w:spacing w:before="33" w:line="228" w:lineRule="auto"/>
        <w:ind w:left="434"/>
        <w:outlineLvl w:val="2"/>
        <w:rPr>
          <w:sz w:val="20"/>
          <w:szCs w:val="20"/>
        </w:rPr>
      </w:pPr>
      <w:r>
        <w:rPr>
          <w:b/>
          <w:bCs/>
          <w:spacing w:val="5"/>
          <w:sz w:val="20"/>
          <w:szCs w:val="20"/>
        </w:rPr>
        <w:t>25.4</w:t>
      </w:r>
      <w:r>
        <w:rPr>
          <w:spacing w:val="-38"/>
          <w:sz w:val="20"/>
          <w:szCs w:val="20"/>
        </w:rPr>
        <w:t xml:space="preserve"> </w:t>
      </w:r>
      <w:r>
        <w:rPr>
          <w:b/>
          <w:bCs/>
          <w:spacing w:val="5"/>
          <w:sz w:val="20"/>
          <w:szCs w:val="20"/>
        </w:rPr>
        <w:t>分标合格投标人不足</w:t>
      </w:r>
      <w:r>
        <w:rPr>
          <w:spacing w:val="-35"/>
          <w:sz w:val="20"/>
          <w:szCs w:val="20"/>
        </w:rPr>
        <w:t xml:space="preserve"> </w:t>
      </w:r>
      <w:r>
        <w:rPr>
          <w:b/>
          <w:bCs/>
          <w:spacing w:val="5"/>
          <w:sz w:val="20"/>
          <w:szCs w:val="20"/>
        </w:rPr>
        <w:t>3</w:t>
      </w:r>
      <w:r>
        <w:rPr>
          <w:spacing w:val="-36"/>
          <w:sz w:val="20"/>
          <w:szCs w:val="20"/>
        </w:rPr>
        <w:t xml:space="preserve"> </w:t>
      </w:r>
      <w:r>
        <w:rPr>
          <w:b/>
          <w:bCs/>
          <w:spacing w:val="5"/>
          <w:sz w:val="20"/>
          <w:szCs w:val="20"/>
        </w:rPr>
        <w:t>家的，不得</w:t>
      </w:r>
      <w:r>
        <w:rPr>
          <w:b/>
          <w:bCs/>
          <w:spacing w:val="4"/>
          <w:sz w:val="20"/>
          <w:szCs w:val="20"/>
        </w:rPr>
        <w:t>评标。</w:t>
      </w:r>
    </w:p>
    <w:p w14:paraId="2D78E973">
      <w:pPr>
        <w:spacing w:line="247" w:lineRule="auto"/>
        <w:rPr>
          <w:rFonts w:ascii="Arial"/>
          <w:sz w:val="21"/>
        </w:rPr>
      </w:pPr>
    </w:p>
    <w:p w14:paraId="35F81767">
      <w:pPr>
        <w:spacing w:line="248" w:lineRule="auto"/>
        <w:rPr>
          <w:rFonts w:ascii="Arial"/>
          <w:sz w:val="21"/>
        </w:rPr>
      </w:pPr>
    </w:p>
    <w:p w14:paraId="7B446153">
      <w:pPr>
        <w:spacing w:line="248" w:lineRule="auto"/>
        <w:rPr>
          <w:rFonts w:ascii="Arial"/>
          <w:sz w:val="21"/>
        </w:rPr>
      </w:pPr>
    </w:p>
    <w:p w14:paraId="62BD61E8">
      <w:pPr>
        <w:pStyle w:val="2"/>
        <w:spacing w:before="101" w:line="226" w:lineRule="auto"/>
        <w:ind w:left="3625"/>
        <w:outlineLvl w:val="1"/>
        <w:rPr>
          <w:sz w:val="31"/>
          <w:szCs w:val="31"/>
        </w:rPr>
      </w:pPr>
      <w:r>
        <w:rPr>
          <w:b/>
          <w:bCs/>
          <w:spacing w:val="3"/>
          <w:sz w:val="31"/>
          <w:szCs w:val="31"/>
        </w:rPr>
        <w:t>六、评标</w:t>
      </w:r>
    </w:p>
    <w:p w14:paraId="0F026AE8">
      <w:pPr>
        <w:spacing w:line="252" w:lineRule="auto"/>
        <w:rPr>
          <w:rFonts w:ascii="Arial"/>
          <w:sz w:val="21"/>
        </w:rPr>
      </w:pPr>
    </w:p>
    <w:p w14:paraId="293B23F7">
      <w:pPr>
        <w:spacing w:line="253" w:lineRule="auto"/>
        <w:rPr>
          <w:rFonts w:ascii="Arial"/>
          <w:sz w:val="21"/>
        </w:rPr>
      </w:pPr>
    </w:p>
    <w:p w14:paraId="3E452958">
      <w:pPr>
        <w:pStyle w:val="2"/>
        <w:spacing w:before="78" w:line="219" w:lineRule="auto"/>
        <w:ind w:left="435"/>
        <w:outlineLvl w:val="2"/>
        <w:rPr>
          <w:sz w:val="24"/>
          <w:szCs w:val="24"/>
        </w:rPr>
      </w:pPr>
      <w:r>
        <w:rPr>
          <w:b/>
          <w:bCs/>
          <w:spacing w:val="-4"/>
          <w:sz w:val="24"/>
          <w:szCs w:val="24"/>
        </w:rPr>
        <w:t>26.组建评标委员会</w:t>
      </w:r>
    </w:p>
    <w:p w14:paraId="71EE5CDC">
      <w:pPr>
        <w:pStyle w:val="2"/>
        <w:spacing w:before="177" w:line="303" w:lineRule="auto"/>
        <w:ind w:left="12" w:right="102" w:firstLine="421"/>
        <w:rPr>
          <w:sz w:val="20"/>
          <w:szCs w:val="20"/>
        </w:rPr>
      </w:pPr>
      <w:r>
        <w:rPr>
          <w:spacing w:val="8"/>
          <w:sz w:val="20"/>
          <w:szCs w:val="20"/>
        </w:rPr>
        <w:t>26.1</w:t>
      </w:r>
      <w:r>
        <w:rPr>
          <w:spacing w:val="-31"/>
          <w:sz w:val="20"/>
          <w:szCs w:val="20"/>
        </w:rPr>
        <w:t xml:space="preserve"> </w:t>
      </w:r>
      <w:r>
        <w:rPr>
          <w:spacing w:val="8"/>
          <w:sz w:val="20"/>
          <w:szCs w:val="20"/>
        </w:rPr>
        <w:t>评标委员会由采购人代表和评审专家组成，具体人数详见“投标人须知前附表</w:t>
      </w:r>
      <w:r>
        <w:rPr>
          <w:spacing w:val="-70"/>
          <w:sz w:val="20"/>
          <w:szCs w:val="20"/>
        </w:rPr>
        <w:t xml:space="preserve"> </w:t>
      </w:r>
      <w:r>
        <w:rPr>
          <w:spacing w:val="8"/>
          <w:sz w:val="20"/>
          <w:szCs w:val="20"/>
        </w:rPr>
        <w:t>”，</w:t>
      </w:r>
      <w:r>
        <w:rPr>
          <w:sz w:val="20"/>
          <w:szCs w:val="20"/>
        </w:rPr>
        <w:t xml:space="preserve"> </w:t>
      </w:r>
      <w:r>
        <w:rPr>
          <w:spacing w:val="8"/>
          <w:sz w:val="20"/>
          <w:szCs w:val="20"/>
        </w:rPr>
        <w:t>其中评审专家不得少于成员总数的三分之二。</w:t>
      </w:r>
    </w:p>
    <w:p w14:paraId="56F614F5">
      <w:pPr>
        <w:pStyle w:val="2"/>
        <w:spacing w:before="160" w:line="228" w:lineRule="auto"/>
        <w:ind w:left="436"/>
        <w:rPr>
          <w:sz w:val="20"/>
          <w:szCs w:val="20"/>
        </w:rPr>
      </w:pPr>
      <w:r>
        <w:rPr>
          <w:spacing w:val="8"/>
          <w:sz w:val="20"/>
          <w:szCs w:val="20"/>
        </w:rPr>
        <w:t>26.2</w:t>
      </w:r>
      <w:r>
        <w:rPr>
          <w:spacing w:val="-21"/>
          <w:sz w:val="20"/>
          <w:szCs w:val="20"/>
        </w:rPr>
        <w:t xml:space="preserve"> </w:t>
      </w:r>
      <w:r>
        <w:rPr>
          <w:spacing w:val="8"/>
          <w:sz w:val="20"/>
          <w:szCs w:val="20"/>
        </w:rPr>
        <w:t>参加过采购项目前期咨询论证的专家，不得参加该采购项目的评审活动。</w:t>
      </w:r>
    </w:p>
    <w:p w14:paraId="725760EA">
      <w:pPr>
        <w:pStyle w:val="2"/>
        <w:spacing w:before="161" w:line="228" w:lineRule="auto"/>
        <w:ind w:left="436"/>
        <w:rPr>
          <w:sz w:val="20"/>
          <w:szCs w:val="20"/>
        </w:rPr>
      </w:pPr>
      <w:r>
        <w:rPr>
          <w:spacing w:val="8"/>
          <w:sz w:val="20"/>
          <w:szCs w:val="20"/>
        </w:rPr>
        <w:t>26.3</w:t>
      </w:r>
      <w:r>
        <w:rPr>
          <w:spacing w:val="-41"/>
          <w:sz w:val="20"/>
          <w:szCs w:val="20"/>
        </w:rPr>
        <w:t xml:space="preserve"> </w:t>
      </w:r>
      <w:r>
        <w:rPr>
          <w:spacing w:val="8"/>
          <w:sz w:val="20"/>
          <w:szCs w:val="20"/>
        </w:rPr>
        <w:t>采购代理机构应当基于</w:t>
      </w:r>
      <w:r>
        <w:rPr>
          <w:spacing w:val="8"/>
          <w:sz w:val="19"/>
          <w:szCs w:val="19"/>
        </w:rPr>
        <w:t>“广西政府采购云平台</w:t>
      </w:r>
      <w:r>
        <w:rPr>
          <w:spacing w:val="-68"/>
          <w:sz w:val="19"/>
          <w:szCs w:val="19"/>
        </w:rPr>
        <w:t xml:space="preserve"> </w:t>
      </w:r>
      <w:r>
        <w:rPr>
          <w:spacing w:val="8"/>
          <w:sz w:val="19"/>
          <w:szCs w:val="19"/>
        </w:rPr>
        <w:t>”</w:t>
      </w:r>
      <w:r>
        <w:rPr>
          <w:spacing w:val="8"/>
          <w:sz w:val="20"/>
          <w:szCs w:val="20"/>
        </w:rPr>
        <w:t>抽（</w:t>
      </w:r>
      <w:r>
        <w:rPr>
          <w:spacing w:val="7"/>
          <w:sz w:val="20"/>
          <w:szCs w:val="20"/>
        </w:rPr>
        <w:t>选）取评审专家。</w:t>
      </w:r>
    </w:p>
    <w:p w14:paraId="03E05E46">
      <w:pPr>
        <w:spacing w:line="246" w:lineRule="auto"/>
        <w:rPr>
          <w:rFonts w:ascii="Arial"/>
          <w:sz w:val="21"/>
        </w:rPr>
      </w:pPr>
    </w:p>
    <w:p w14:paraId="30556325">
      <w:pPr>
        <w:spacing w:line="247" w:lineRule="auto"/>
        <w:rPr>
          <w:rFonts w:ascii="Arial"/>
          <w:sz w:val="21"/>
        </w:rPr>
      </w:pPr>
    </w:p>
    <w:p w14:paraId="70D88530">
      <w:pPr>
        <w:pStyle w:val="2"/>
        <w:spacing w:before="78" w:line="219" w:lineRule="auto"/>
        <w:ind w:left="435"/>
        <w:outlineLvl w:val="2"/>
        <w:rPr>
          <w:sz w:val="24"/>
          <w:szCs w:val="24"/>
        </w:rPr>
      </w:pPr>
      <w:r>
        <w:rPr>
          <w:b/>
          <w:bCs/>
          <w:spacing w:val="-4"/>
          <w:sz w:val="24"/>
          <w:szCs w:val="24"/>
        </w:rPr>
        <w:t>27.评标的依据</w:t>
      </w:r>
    </w:p>
    <w:p w14:paraId="47987786">
      <w:pPr>
        <w:pStyle w:val="2"/>
        <w:spacing w:before="180" w:line="361" w:lineRule="auto"/>
        <w:ind w:left="12" w:right="50" w:firstLine="418"/>
        <w:rPr>
          <w:sz w:val="20"/>
          <w:szCs w:val="20"/>
        </w:rPr>
      </w:pPr>
      <w:r>
        <w:rPr>
          <w:spacing w:val="9"/>
          <w:sz w:val="20"/>
          <w:szCs w:val="20"/>
        </w:rPr>
        <w:t>评标委员会以“第四章 评标方法和评标标准</w:t>
      </w:r>
      <w:r>
        <w:rPr>
          <w:spacing w:val="-69"/>
          <w:sz w:val="20"/>
          <w:szCs w:val="20"/>
        </w:rPr>
        <w:t xml:space="preserve"> </w:t>
      </w:r>
      <w:r>
        <w:rPr>
          <w:spacing w:val="9"/>
          <w:sz w:val="20"/>
          <w:szCs w:val="20"/>
        </w:rPr>
        <w:t>”为依据对投标文件进行评</w:t>
      </w:r>
      <w:r>
        <w:rPr>
          <w:spacing w:val="8"/>
          <w:sz w:val="20"/>
          <w:szCs w:val="20"/>
        </w:rPr>
        <w:t>审，没有规定的</w:t>
      </w:r>
      <w:r>
        <w:rPr>
          <w:sz w:val="20"/>
          <w:szCs w:val="20"/>
        </w:rPr>
        <w:t xml:space="preserve"> </w:t>
      </w:r>
      <w:r>
        <w:rPr>
          <w:spacing w:val="8"/>
          <w:sz w:val="20"/>
          <w:szCs w:val="20"/>
        </w:rPr>
        <w:t>方法、评审因素和标准，不作为评标依据。</w:t>
      </w:r>
    </w:p>
    <w:p w14:paraId="2E8A7D8C">
      <w:pPr>
        <w:pStyle w:val="2"/>
        <w:spacing w:before="37" w:line="221" w:lineRule="auto"/>
        <w:ind w:left="435"/>
        <w:outlineLvl w:val="2"/>
        <w:rPr>
          <w:sz w:val="24"/>
          <w:szCs w:val="24"/>
        </w:rPr>
      </w:pPr>
      <w:r>
        <w:rPr>
          <w:b/>
          <w:bCs/>
          <w:spacing w:val="-4"/>
          <w:sz w:val="24"/>
          <w:szCs w:val="24"/>
        </w:rPr>
        <w:t>28.评标原则</w:t>
      </w:r>
    </w:p>
    <w:p w14:paraId="3EF91DF9">
      <w:pPr>
        <w:pStyle w:val="2"/>
        <w:spacing w:before="177" w:line="341" w:lineRule="auto"/>
        <w:ind w:left="10" w:right="50" w:firstLine="423"/>
        <w:rPr>
          <w:sz w:val="20"/>
          <w:szCs w:val="20"/>
        </w:rPr>
      </w:pPr>
      <w:r>
        <w:rPr>
          <w:spacing w:val="10"/>
          <w:sz w:val="20"/>
          <w:szCs w:val="20"/>
        </w:rPr>
        <w:t>28.1</w:t>
      </w:r>
      <w:r>
        <w:rPr>
          <w:spacing w:val="-39"/>
          <w:sz w:val="20"/>
          <w:szCs w:val="20"/>
        </w:rPr>
        <w:t xml:space="preserve"> </w:t>
      </w:r>
      <w:r>
        <w:rPr>
          <w:spacing w:val="10"/>
          <w:sz w:val="20"/>
          <w:szCs w:val="20"/>
        </w:rPr>
        <w:t>评标原则。评标委员会评标时必须公平、公正、客观，不带任何倾向性和</w:t>
      </w:r>
      <w:r>
        <w:rPr>
          <w:spacing w:val="9"/>
          <w:sz w:val="20"/>
          <w:szCs w:val="20"/>
        </w:rPr>
        <w:t>启发性；</w:t>
      </w:r>
      <w:r>
        <w:rPr>
          <w:sz w:val="20"/>
          <w:szCs w:val="20"/>
        </w:rPr>
        <w:t xml:space="preserve"> </w:t>
      </w:r>
      <w:r>
        <w:rPr>
          <w:spacing w:val="12"/>
          <w:sz w:val="20"/>
          <w:szCs w:val="20"/>
        </w:rPr>
        <w:t>不得向外界透露任何与评标有关的内容；任何单位和个人不得干扰、影响评标的正常进行；</w:t>
      </w:r>
      <w:r>
        <w:rPr>
          <w:spacing w:val="1"/>
          <w:sz w:val="20"/>
          <w:szCs w:val="20"/>
        </w:rPr>
        <w:t xml:space="preserve"> </w:t>
      </w:r>
      <w:r>
        <w:rPr>
          <w:spacing w:val="12"/>
          <w:sz w:val="20"/>
          <w:szCs w:val="20"/>
        </w:rPr>
        <w:t>评标委员会及有关工作人员不得私下与投标人接触，不得收受利害关系人的财物或者其他好</w:t>
      </w:r>
      <w:r>
        <w:rPr>
          <w:spacing w:val="14"/>
          <w:sz w:val="20"/>
          <w:szCs w:val="20"/>
        </w:rPr>
        <w:t xml:space="preserve"> </w:t>
      </w:r>
      <w:r>
        <w:rPr>
          <w:sz w:val="20"/>
          <w:szCs w:val="20"/>
        </w:rPr>
        <w:t>处。</w:t>
      </w:r>
    </w:p>
    <w:p w14:paraId="2BA16216">
      <w:pPr>
        <w:pStyle w:val="2"/>
        <w:spacing w:before="155" w:line="303" w:lineRule="auto"/>
        <w:ind w:left="21" w:right="53" w:firstLine="412"/>
        <w:rPr>
          <w:sz w:val="20"/>
          <w:szCs w:val="20"/>
        </w:rPr>
      </w:pPr>
      <w:r>
        <w:rPr>
          <w:spacing w:val="10"/>
          <w:sz w:val="20"/>
          <w:szCs w:val="20"/>
        </w:rPr>
        <w:t>28.2</w:t>
      </w:r>
      <w:r>
        <w:rPr>
          <w:spacing w:val="-32"/>
          <w:sz w:val="20"/>
          <w:szCs w:val="20"/>
        </w:rPr>
        <w:t xml:space="preserve"> </w:t>
      </w:r>
      <w:r>
        <w:rPr>
          <w:spacing w:val="10"/>
          <w:sz w:val="20"/>
          <w:szCs w:val="20"/>
        </w:rPr>
        <w:t>评委表决。评标委员会成员对需要共同认定的事项存在争议的，应当按照少数服从</w:t>
      </w:r>
      <w:r>
        <w:rPr>
          <w:sz w:val="20"/>
          <w:szCs w:val="20"/>
        </w:rPr>
        <w:t xml:space="preserve"> </w:t>
      </w:r>
      <w:r>
        <w:rPr>
          <w:spacing w:val="7"/>
          <w:sz w:val="20"/>
          <w:szCs w:val="20"/>
        </w:rPr>
        <w:t>多数的原则作出结论。</w:t>
      </w:r>
    </w:p>
    <w:p w14:paraId="7BCF583A">
      <w:pPr>
        <w:pStyle w:val="2"/>
        <w:spacing w:before="160" w:line="228" w:lineRule="auto"/>
        <w:ind w:left="434"/>
        <w:rPr>
          <w:sz w:val="20"/>
          <w:szCs w:val="20"/>
        </w:rPr>
      </w:pPr>
      <w:r>
        <w:rPr>
          <w:spacing w:val="10"/>
          <w:sz w:val="20"/>
          <w:szCs w:val="20"/>
        </w:rPr>
        <w:t>28.3</w:t>
      </w:r>
      <w:r>
        <w:rPr>
          <w:spacing w:val="-32"/>
          <w:sz w:val="20"/>
          <w:szCs w:val="20"/>
        </w:rPr>
        <w:t xml:space="preserve"> </w:t>
      </w:r>
      <w:r>
        <w:rPr>
          <w:spacing w:val="10"/>
          <w:sz w:val="20"/>
          <w:szCs w:val="20"/>
        </w:rPr>
        <w:t>评标的保密。采购人、采购代理机构应当采取必要措施，保证评标在严格保密（封</w:t>
      </w:r>
    </w:p>
    <w:p w14:paraId="78F99AB4">
      <w:pPr>
        <w:spacing w:line="228" w:lineRule="auto"/>
        <w:rPr>
          <w:sz w:val="20"/>
          <w:szCs w:val="20"/>
        </w:rPr>
        <w:sectPr>
          <w:footerReference r:id="rId44" w:type="default"/>
          <w:pgSz w:w="11906" w:h="16839"/>
          <w:pgMar w:top="1431" w:right="1650" w:bottom="1362" w:left="1697" w:header="0" w:footer="1200" w:gutter="0"/>
          <w:cols w:space="720" w:num="1"/>
        </w:sectPr>
      </w:pPr>
    </w:p>
    <w:p w14:paraId="0AFFDCDC">
      <w:pPr>
        <w:pStyle w:val="2"/>
        <w:spacing w:before="300" w:line="368" w:lineRule="auto"/>
        <w:ind w:right="54" w:firstLine="21"/>
        <w:jc w:val="both"/>
        <w:rPr>
          <w:sz w:val="20"/>
          <w:szCs w:val="20"/>
        </w:rPr>
      </w:pPr>
      <w:r>
        <w:rPr>
          <w:spacing w:val="11"/>
          <w:sz w:val="20"/>
          <w:szCs w:val="20"/>
        </w:rPr>
        <w:t>闭式评标）</w:t>
      </w:r>
      <w:r>
        <w:rPr>
          <w:spacing w:val="-59"/>
          <w:sz w:val="20"/>
          <w:szCs w:val="20"/>
        </w:rPr>
        <w:t xml:space="preserve"> </w:t>
      </w:r>
      <w:r>
        <w:rPr>
          <w:spacing w:val="11"/>
          <w:sz w:val="20"/>
          <w:szCs w:val="20"/>
        </w:rPr>
        <w:t>的情况下进行。除采购人代表、评标现场组织人员外，采购人</w:t>
      </w:r>
      <w:r>
        <w:rPr>
          <w:spacing w:val="10"/>
          <w:sz w:val="20"/>
          <w:szCs w:val="20"/>
        </w:rPr>
        <w:t>的其他工作人员以</w:t>
      </w:r>
      <w:r>
        <w:rPr>
          <w:sz w:val="20"/>
          <w:szCs w:val="20"/>
        </w:rPr>
        <w:t xml:space="preserve"> </w:t>
      </w:r>
      <w:r>
        <w:rPr>
          <w:spacing w:val="12"/>
          <w:sz w:val="20"/>
          <w:szCs w:val="20"/>
        </w:rPr>
        <w:t>及与评标工作无关的人员不得进入评标现场。有关人员对评标情况以及在评标过程中获悉的</w:t>
      </w:r>
      <w:r>
        <w:rPr>
          <w:spacing w:val="14"/>
          <w:sz w:val="20"/>
          <w:szCs w:val="20"/>
        </w:rPr>
        <w:t xml:space="preserve"> </w:t>
      </w:r>
      <w:r>
        <w:rPr>
          <w:spacing w:val="8"/>
          <w:sz w:val="20"/>
          <w:szCs w:val="20"/>
        </w:rPr>
        <w:t>国家秘密、商业秘密负有保密责任。</w:t>
      </w:r>
    </w:p>
    <w:p w14:paraId="314F70E0">
      <w:pPr>
        <w:pStyle w:val="2"/>
        <w:spacing w:before="30" w:line="362" w:lineRule="auto"/>
        <w:ind w:left="2" w:right="56" w:firstLine="420"/>
        <w:rPr>
          <w:sz w:val="20"/>
          <w:szCs w:val="20"/>
        </w:rPr>
      </w:pPr>
      <w:r>
        <w:rPr>
          <w:spacing w:val="10"/>
          <w:sz w:val="20"/>
          <w:szCs w:val="20"/>
        </w:rPr>
        <w:t>28.4</w:t>
      </w:r>
      <w:r>
        <w:rPr>
          <w:spacing w:val="-35"/>
          <w:sz w:val="20"/>
          <w:szCs w:val="20"/>
        </w:rPr>
        <w:t xml:space="preserve"> </w:t>
      </w:r>
      <w:r>
        <w:rPr>
          <w:spacing w:val="10"/>
          <w:sz w:val="20"/>
          <w:szCs w:val="20"/>
        </w:rPr>
        <w:t>评标过程的监控。本项目电子评标过程实行网上留痕、全程录音、录像监控，</w:t>
      </w:r>
      <w:r>
        <w:rPr>
          <w:b/>
          <w:bCs/>
          <w:spacing w:val="10"/>
          <w:sz w:val="20"/>
          <w:szCs w:val="20"/>
        </w:rPr>
        <w:t>投标</w:t>
      </w:r>
      <w:r>
        <w:rPr>
          <w:sz w:val="20"/>
          <w:szCs w:val="20"/>
        </w:rPr>
        <w:t xml:space="preserve"> </w:t>
      </w:r>
      <w:r>
        <w:rPr>
          <w:b/>
          <w:bCs/>
          <w:spacing w:val="8"/>
          <w:sz w:val="20"/>
          <w:szCs w:val="20"/>
        </w:rPr>
        <w:t>人在评标过程中所进行的试图影响评标结果的不公正活动，可能导致其投标按无效处理。</w:t>
      </w:r>
    </w:p>
    <w:p w14:paraId="01FE89C8">
      <w:pPr>
        <w:pStyle w:val="2"/>
        <w:spacing w:before="37" w:line="219" w:lineRule="auto"/>
        <w:ind w:left="424"/>
        <w:outlineLvl w:val="2"/>
        <w:rPr>
          <w:sz w:val="24"/>
          <w:szCs w:val="24"/>
        </w:rPr>
      </w:pPr>
      <w:r>
        <w:rPr>
          <w:b/>
          <w:bCs/>
          <w:spacing w:val="-3"/>
          <w:sz w:val="24"/>
          <w:szCs w:val="24"/>
        </w:rPr>
        <w:t>29.评标方法及中标候选人推荐</w:t>
      </w:r>
    </w:p>
    <w:p w14:paraId="58BC9959">
      <w:pPr>
        <w:pStyle w:val="2"/>
        <w:spacing w:before="177" w:line="228" w:lineRule="auto"/>
        <w:ind w:left="423"/>
        <w:rPr>
          <w:sz w:val="20"/>
          <w:szCs w:val="20"/>
        </w:rPr>
      </w:pPr>
      <w:r>
        <w:rPr>
          <w:spacing w:val="8"/>
          <w:sz w:val="20"/>
          <w:szCs w:val="20"/>
        </w:rPr>
        <w:t>29.1</w:t>
      </w:r>
      <w:r>
        <w:rPr>
          <w:spacing w:val="-39"/>
          <w:sz w:val="20"/>
          <w:szCs w:val="20"/>
        </w:rPr>
        <w:t xml:space="preserve"> </w:t>
      </w:r>
      <w:r>
        <w:rPr>
          <w:spacing w:val="8"/>
          <w:sz w:val="20"/>
          <w:szCs w:val="20"/>
        </w:rPr>
        <w:t>本项目的评标方法详见“投标人须知前</w:t>
      </w:r>
      <w:r>
        <w:rPr>
          <w:spacing w:val="7"/>
          <w:sz w:val="20"/>
          <w:szCs w:val="20"/>
        </w:rPr>
        <w:t>附表</w:t>
      </w:r>
      <w:r>
        <w:rPr>
          <w:spacing w:val="-70"/>
          <w:sz w:val="20"/>
          <w:szCs w:val="20"/>
        </w:rPr>
        <w:t xml:space="preserve"> </w:t>
      </w:r>
      <w:r>
        <w:rPr>
          <w:spacing w:val="7"/>
          <w:sz w:val="20"/>
          <w:szCs w:val="20"/>
        </w:rPr>
        <w:t>”。</w:t>
      </w:r>
    </w:p>
    <w:p w14:paraId="14AF80FC">
      <w:pPr>
        <w:pStyle w:val="2"/>
        <w:spacing w:before="161" w:line="228" w:lineRule="auto"/>
        <w:ind w:left="423"/>
        <w:rPr>
          <w:sz w:val="20"/>
          <w:szCs w:val="20"/>
        </w:rPr>
      </w:pPr>
      <w:r>
        <w:rPr>
          <w:spacing w:val="8"/>
          <w:sz w:val="20"/>
          <w:szCs w:val="20"/>
        </w:rPr>
        <w:t>29.2 商务/技术要求允许负偏离的条款数详见“投标人须知前附表</w:t>
      </w:r>
      <w:r>
        <w:rPr>
          <w:spacing w:val="-56"/>
          <w:sz w:val="20"/>
          <w:szCs w:val="20"/>
        </w:rPr>
        <w:t xml:space="preserve"> </w:t>
      </w:r>
      <w:r>
        <w:rPr>
          <w:spacing w:val="8"/>
          <w:sz w:val="20"/>
          <w:szCs w:val="20"/>
        </w:rPr>
        <w:t>”。</w:t>
      </w:r>
    </w:p>
    <w:p w14:paraId="7A533BDF">
      <w:pPr>
        <w:pStyle w:val="2"/>
        <w:spacing w:before="161" w:line="228" w:lineRule="auto"/>
        <w:ind w:left="423"/>
        <w:rPr>
          <w:sz w:val="20"/>
          <w:szCs w:val="20"/>
        </w:rPr>
      </w:pPr>
      <w:r>
        <w:rPr>
          <w:spacing w:val="7"/>
          <w:sz w:val="20"/>
          <w:szCs w:val="20"/>
        </w:rPr>
        <w:t>29.3</w:t>
      </w:r>
      <w:r>
        <w:rPr>
          <w:spacing w:val="-14"/>
          <w:sz w:val="20"/>
          <w:szCs w:val="20"/>
        </w:rPr>
        <w:t xml:space="preserve"> </w:t>
      </w:r>
      <w:r>
        <w:rPr>
          <w:spacing w:val="7"/>
          <w:sz w:val="20"/>
          <w:szCs w:val="20"/>
        </w:rPr>
        <w:t>中标候选人推荐数量详见“投标人须知前附表</w:t>
      </w:r>
      <w:r>
        <w:rPr>
          <w:spacing w:val="-70"/>
          <w:sz w:val="20"/>
          <w:szCs w:val="20"/>
        </w:rPr>
        <w:t xml:space="preserve"> </w:t>
      </w:r>
      <w:r>
        <w:rPr>
          <w:spacing w:val="7"/>
          <w:sz w:val="20"/>
          <w:szCs w:val="20"/>
        </w:rPr>
        <w:t>”。</w:t>
      </w:r>
    </w:p>
    <w:p w14:paraId="5E44B1CD">
      <w:pPr>
        <w:pStyle w:val="2"/>
        <w:spacing w:before="161" w:line="302" w:lineRule="auto"/>
        <w:ind w:left="3" w:firstLine="420"/>
        <w:rPr>
          <w:sz w:val="20"/>
          <w:szCs w:val="20"/>
        </w:rPr>
      </w:pPr>
      <w:r>
        <w:rPr>
          <w:spacing w:val="5"/>
          <w:sz w:val="20"/>
          <w:szCs w:val="20"/>
        </w:rPr>
        <w:t>29.4</w:t>
      </w:r>
      <w:r>
        <w:rPr>
          <w:spacing w:val="37"/>
          <w:sz w:val="20"/>
          <w:szCs w:val="20"/>
        </w:rPr>
        <w:t xml:space="preserve"> </w:t>
      </w:r>
      <w:r>
        <w:rPr>
          <w:spacing w:val="5"/>
          <w:sz w:val="20"/>
          <w:szCs w:val="20"/>
        </w:rPr>
        <w:t>电子交易活动的中止。采购过程中出现以下情</w:t>
      </w:r>
      <w:r>
        <w:rPr>
          <w:spacing w:val="4"/>
          <w:sz w:val="20"/>
          <w:szCs w:val="20"/>
        </w:rPr>
        <w:t>形，导致电子交易平台无法正常运行，</w:t>
      </w:r>
      <w:r>
        <w:rPr>
          <w:sz w:val="20"/>
          <w:szCs w:val="20"/>
        </w:rPr>
        <w:t xml:space="preserve"> </w:t>
      </w:r>
      <w:r>
        <w:rPr>
          <w:spacing w:val="9"/>
          <w:sz w:val="20"/>
          <w:szCs w:val="20"/>
        </w:rPr>
        <w:t>或者无法保证电子交易的公平、公正和安全时，采购代理机构可以中止电子交易活动：</w:t>
      </w:r>
    </w:p>
    <w:p w14:paraId="37B165AB">
      <w:pPr>
        <w:pStyle w:val="2"/>
        <w:spacing w:before="164" w:line="228" w:lineRule="auto"/>
        <w:ind w:left="430"/>
        <w:rPr>
          <w:sz w:val="20"/>
          <w:szCs w:val="20"/>
        </w:rPr>
      </w:pPr>
      <w:r>
        <w:rPr>
          <w:spacing w:val="6"/>
          <w:sz w:val="20"/>
          <w:szCs w:val="20"/>
        </w:rPr>
        <w:t>（1）</w:t>
      </w:r>
      <w:r>
        <w:rPr>
          <w:spacing w:val="-49"/>
          <w:sz w:val="20"/>
          <w:szCs w:val="20"/>
        </w:rPr>
        <w:t xml:space="preserve"> </w:t>
      </w:r>
      <w:r>
        <w:rPr>
          <w:spacing w:val="6"/>
          <w:sz w:val="20"/>
          <w:szCs w:val="20"/>
        </w:rPr>
        <w:t>电子交易平台发生故障而无法登录访问的；</w:t>
      </w:r>
    </w:p>
    <w:p w14:paraId="3710E5C9">
      <w:pPr>
        <w:pStyle w:val="2"/>
        <w:spacing w:before="161" w:line="228" w:lineRule="auto"/>
        <w:ind w:left="430"/>
        <w:rPr>
          <w:sz w:val="20"/>
          <w:szCs w:val="20"/>
        </w:rPr>
      </w:pPr>
      <w:r>
        <w:rPr>
          <w:spacing w:val="7"/>
          <w:sz w:val="20"/>
          <w:szCs w:val="20"/>
        </w:rPr>
        <w:t>（2）</w:t>
      </w:r>
      <w:r>
        <w:rPr>
          <w:spacing w:val="-47"/>
          <w:sz w:val="20"/>
          <w:szCs w:val="20"/>
        </w:rPr>
        <w:t xml:space="preserve"> </w:t>
      </w:r>
      <w:r>
        <w:rPr>
          <w:spacing w:val="7"/>
          <w:sz w:val="20"/>
          <w:szCs w:val="20"/>
        </w:rPr>
        <w:t>电子交易平台应用或数据库出现错误，不能进行正常操作的；</w:t>
      </w:r>
    </w:p>
    <w:p w14:paraId="4A9D365D">
      <w:pPr>
        <w:pStyle w:val="2"/>
        <w:spacing w:before="161" w:line="229" w:lineRule="auto"/>
        <w:ind w:left="430"/>
        <w:rPr>
          <w:sz w:val="20"/>
          <w:szCs w:val="20"/>
        </w:rPr>
      </w:pPr>
      <w:r>
        <w:rPr>
          <w:spacing w:val="7"/>
          <w:sz w:val="20"/>
          <w:szCs w:val="20"/>
        </w:rPr>
        <w:t>（3）</w:t>
      </w:r>
      <w:r>
        <w:rPr>
          <w:spacing w:val="-57"/>
          <w:sz w:val="20"/>
          <w:szCs w:val="20"/>
        </w:rPr>
        <w:t xml:space="preserve"> </w:t>
      </w:r>
      <w:r>
        <w:rPr>
          <w:spacing w:val="7"/>
          <w:sz w:val="20"/>
          <w:szCs w:val="20"/>
        </w:rPr>
        <w:t>电子交易平台发现严重安全漏洞，有潜在泄密危险的；</w:t>
      </w:r>
    </w:p>
    <w:p w14:paraId="6F0137FE">
      <w:pPr>
        <w:pStyle w:val="2"/>
        <w:spacing w:before="160" w:line="228" w:lineRule="auto"/>
        <w:ind w:left="430"/>
        <w:rPr>
          <w:sz w:val="20"/>
          <w:szCs w:val="20"/>
        </w:rPr>
      </w:pPr>
      <w:r>
        <w:rPr>
          <w:spacing w:val="8"/>
          <w:sz w:val="20"/>
          <w:szCs w:val="20"/>
        </w:rPr>
        <w:t>（4）病毒发作导致不能进行正常操作的；</w:t>
      </w:r>
    </w:p>
    <w:p w14:paraId="29D857A2">
      <w:pPr>
        <w:pStyle w:val="2"/>
        <w:spacing w:before="163" w:line="229" w:lineRule="auto"/>
        <w:ind w:left="430"/>
        <w:rPr>
          <w:sz w:val="20"/>
          <w:szCs w:val="20"/>
        </w:rPr>
      </w:pPr>
      <w:r>
        <w:rPr>
          <w:spacing w:val="8"/>
          <w:sz w:val="20"/>
          <w:szCs w:val="20"/>
        </w:rPr>
        <w:t>（5）其他无法保证电子交易的公平、公正和安全的情况。</w:t>
      </w:r>
    </w:p>
    <w:p w14:paraId="5DE4AC34">
      <w:pPr>
        <w:pStyle w:val="2"/>
        <w:spacing w:before="160" w:line="370" w:lineRule="auto"/>
        <w:ind w:left="2" w:right="54" w:firstLine="436"/>
        <w:jc w:val="both"/>
        <w:rPr>
          <w:sz w:val="20"/>
          <w:szCs w:val="20"/>
        </w:rPr>
      </w:pPr>
      <w:r>
        <w:rPr>
          <w:spacing w:val="12"/>
          <w:sz w:val="20"/>
          <w:szCs w:val="20"/>
        </w:rPr>
        <w:t>出现以上情形，不影响采购公平、公正性的，采购代理机构可以待上述情形消除后继续</w:t>
      </w:r>
      <w:r>
        <w:rPr>
          <w:sz w:val="20"/>
          <w:szCs w:val="20"/>
        </w:rPr>
        <w:t xml:space="preserve"> </w:t>
      </w:r>
      <w:r>
        <w:rPr>
          <w:spacing w:val="12"/>
          <w:sz w:val="20"/>
          <w:szCs w:val="20"/>
        </w:rPr>
        <w:t xml:space="preserve">组织电子交易活动；影响或可能影响采购公平、公正性的，经采购代理机构确认、报采购人 同意后，终止电子采购活动，应当重新采购。采购代理机构必须对原有的资料及信息作出妥 </w:t>
      </w:r>
      <w:r>
        <w:rPr>
          <w:spacing w:val="8"/>
          <w:sz w:val="20"/>
          <w:szCs w:val="20"/>
        </w:rPr>
        <w:t>善保密处理，并报财政部门备案。</w:t>
      </w:r>
    </w:p>
    <w:p w14:paraId="0BE6A035">
      <w:pPr>
        <w:pStyle w:val="2"/>
        <w:spacing w:before="31" w:line="229" w:lineRule="auto"/>
        <w:ind w:left="423"/>
        <w:rPr>
          <w:sz w:val="20"/>
          <w:szCs w:val="20"/>
        </w:rPr>
      </w:pPr>
      <w:r>
        <w:rPr>
          <w:spacing w:val="6"/>
          <w:sz w:val="20"/>
          <w:szCs w:val="20"/>
        </w:rPr>
        <w:t>29.5</w:t>
      </w:r>
      <w:r>
        <w:rPr>
          <w:spacing w:val="-18"/>
          <w:sz w:val="20"/>
          <w:szCs w:val="20"/>
        </w:rPr>
        <w:t xml:space="preserve"> </w:t>
      </w:r>
      <w:r>
        <w:rPr>
          <w:spacing w:val="6"/>
          <w:sz w:val="20"/>
          <w:szCs w:val="20"/>
        </w:rPr>
        <w:t>出现下列情形之一的，应予废标：</w:t>
      </w:r>
    </w:p>
    <w:p w14:paraId="427FA094">
      <w:pPr>
        <w:pStyle w:val="2"/>
        <w:spacing w:before="159" w:line="228" w:lineRule="auto"/>
        <w:ind w:left="430"/>
        <w:rPr>
          <w:sz w:val="20"/>
          <w:szCs w:val="20"/>
        </w:rPr>
      </w:pPr>
      <w:r>
        <w:rPr>
          <w:spacing w:val="9"/>
          <w:sz w:val="20"/>
          <w:szCs w:val="20"/>
        </w:rPr>
        <w:t>（1）符合专业条件的供应商或者对招标文件作实质响应的供应商不足三</w:t>
      </w:r>
      <w:r>
        <w:rPr>
          <w:spacing w:val="8"/>
          <w:sz w:val="20"/>
          <w:szCs w:val="20"/>
        </w:rPr>
        <w:t>家的；</w:t>
      </w:r>
    </w:p>
    <w:p w14:paraId="1FB40102">
      <w:pPr>
        <w:pStyle w:val="2"/>
        <w:spacing w:before="161" w:line="228" w:lineRule="auto"/>
        <w:ind w:left="430"/>
        <w:rPr>
          <w:sz w:val="20"/>
          <w:szCs w:val="20"/>
        </w:rPr>
      </w:pPr>
      <w:r>
        <w:rPr>
          <w:spacing w:val="8"/>
          <w:sz w:val="20"/>
          <w:szCs w:val="20"/>
        </w:rPr>
        <w:t>（2）出现影响采购公正的违法、违规行为的；</w:t>
      </w:r>
    </w:p>
    <w:p w14:paraId="34E8D18D">
      <w:pPr>
        <w:pStyle w:val="2"/>
        <w:spacing w:before="162" w:line="227" w:lineRule="auto"/>
        <w:ind w:left="430"/>
        <w:rPr>
          <w:sz w:val="20"/>
          <w:szCs w:val="20"/>
        </w:rPr>
      </w:pPr>
      <w:r>
        <w:rPr>
          <w:spacing w:val="8"/>
          <w:sz w:val="20"/>
          <w:szCs w:val="20"/>
        </w:rPr>
        <w:t>（3）投标人的报价均超过了采购预算，采购人不能支付的；</w:t>
      </w:r>
    </w:p>
    <w:p w14:paraId="49AC8269">
      <w:pPr>
        <w:pStyle w:val="2"/>
        <w:spacing w:before="162" w:line="228" w:lineRule="auto"/>
        <w:ind w:left="430"/>
        <w:rPr>
          <w:sz w:val="20"/>
          <w:szCs w:val="20"/>
        </w:rPr>
      </w:pPr>
      <w:r>
        <w:rPr>
          <w:spacing w:val="7"/>
          <w:sz w:val="20"/>
          <w:szCs w:val="20"/>
        </w:rPr>
        <w:t>（4）因重大变故，采购任务取消的。</w:t>
      </w:r>
    </w:p>
    <w:p w14:paraId="6E90AC28">
      <w:pPr>
        <w:pStyle w:val="2"/>
        <w:spacing w:before="163" w:line="228" w:lineRule="auto"/>
        <w:ind w:left="420"/>
        <w:rPr>
          <w:sz w:val="20"/>
          <w:szCs w:val="20"/>
        </w:rPr>
      </w:pPr>
      <w:r>
        <w:rPr>
          <w:spacing w:val="9"/>
          <w:sz w:val="20"/>
          <w:szCs w:val="20"/>
        </w:rPr>
        <w:t>废标后，采购人应当将废标理由通知所有投标人。</w:t>
      </w:r>
    </w:p>
    <w:p w14:paraId="4739B876">
      <w:pPr>
        <w:spacing w:line="336" w:lineRule="auto"/>
        <w:rPr>
          <w:rFonts w:ascii="Arial"/>
          <w:sz w:val="21"/>
        </w:rPr>
      </w:pPr>
    </w:p>
    <w:p w14:paraId="50E7B7D7">
      <w:pPr>
        <w:pStyle w:val="2"/>
        <w:spacing w:before="101" w:line="226" w:lineRule="auto"/>
        <w:ind w:left="3131"/>
        <w:outlineLvl w:val="1"/>
        <w:rPr>
          <w:sz w:val="31"/>
          <w:szCs w:val="31"/>
        </w:rPr>
      </w:pPr>
      <w:r>
        <w:rPr>
          <w:b/>
          <w:bCs/>
          <w:spacing w:val="6"/>
          <w:sz w:val="31"/>
          <w:szCs w:val="31"/>
        </w:rPr>
        <w:t>七、中标和合同</w:t>
      </w:r>
    </w:p>
    <w:p w14:paraId="3309F196">
      <w:pPr>
        <w:spacing w:line="284" w:lineRule="auto"/>
        <w:rPr>
          <w:rFonts w:ascii="Arial"/>
          <w:sz w:val="21"/>
        </w:rPr>
      </w:pPr>
    </w:p>
    <w:p w14:paraId="2C8607BB">
      <w:pPr>
        <w:spacing w:line="284" w:lineRule="auto"/>
        <w:rPr>
          <w:rFonts w:ascii="Arial"/>
          <w:sz w:val="21"/>
        </w:rPr>
      </w:pPr>
    </w:p>
    <w:p w14:paraId="7F2E5F68">
      <w:pPr>
        <w:pStyle w:val="2"/>
        <w:spacing w:before="79" w:line="221" w:lineRule="auto"/>
        <w:ind w:left="426"/>
        <w:outlineLvl w:val="2"/>
        <w:rPr>
          <w:sz w:val="24"/>
          <w:szCs w:val="24"/>
        </w:rPr>
      </w:pPr>
      <w:r>
        <w:rPr>
          <w:b/>
          <w:bCs/>
          <w:spacing w:val="-4"/>
          <w:sz w:val="24"/>
          <w:szCs w:val="24"/>
        </w:rPr>
        <w:t>30.确定中标人</w:t>
      </w:r>
    </w:p>
    <w:p w14:paraId="15F66F48">
      <w:pPr>
        <w:pStyle w:val="2"/>
        <w:spacing w:before="118" w:line="227" w:lineRule="auto"/>
        <w:ind w:left="425"/>
        <w:outlineLvl w:val="2"/>
        <w:rPr>
          <w:sz w:val="20"/>
          <w:szCs w:val="20"/>
        </w:rPr>
      </w:pPr>
      <w:r>
        <w:rPr>
          <w:spacing w:val="9"/>
          <w:sz w:val="20"/>
          <w:szCs w:val="20"/>
        </w:rPr>
        <w:t>30.1</w:t>
      </w:r>
      <w:r>
        <w:rPr>
          <w:spacing w:val="-21"/>
          <w:sz w:val="20"/>
          <w:szCs w:val="20"/>
        </w:rPr>
        <w:t xml:space="preserve"> </w:t>
      </w:r>
      <w:r>
        <w:rPr>
          <w:spacing w:val="9"/>
          <w:sz w:val="20"/>
          <w:szCs w:val="20"/>
        </w:rPr>
        <w:t>采购代理机构在评标结束之日起</w:t>
      </w:r>
      <w:r>
        <w:rPr>
          <w:spacing w:val="-34"/>
          <w:sz w:val="20"/>
          <w:szCs w:val="20"/>
        </w:rPr>
        <w:t xml:space="preserve"> </w:t>
      </w:r>
      <w:r>
        <w:rPr>
          <w:spacing w:val="9"/>
          <w:sz w:val="20"/>
          <w:szCs w:val="20"/>
        </w:rPr>
        <w:t>2</w:t>
      </w:r>
      <w:r>
        <w:rPr>
          <w:spacing w:val="-38"/>
          <w:sz w:val="20"/>
          <w:szCs w:val="20"/>
        </w:rPr>
        <w:t xml:space="preserve"> </w:t>
      </w:r>
      <w:r>
        <w:rPr>
          <w:spacing w:val="9"/>
          <w:sz w:val="20"/>
          <w:szCs w:val="20"/>
        </w:rPr>
        <w:t>个工作日内将评标报告送采购人，采购人在收到</w:t>
      </w:r>
    </w:p>
    <w:p w14:paraId="6590CE5F">
      <w:pPr>
        <w:pStyle w:val="2"/>
        <w:spacing w:before="134" w:line="227" w:lineRule="auto"/>
        <w:rPr>
          <w:sz w:val="20"/>
          <w:szCs w:val="20"/>
        </w:rPr>
      </w:pPr>
      <w:r>
        <w:rPr>
          <w:spacing w:val="12"/>
          <w:sz w:val="20"/>
          <w:szCs w:val="20"/>
        </w:rPr>
        <w:t>评标报告之日起</w:t>
      </w:r>
      <w:r>
        <w:rPr>
          <w:spacing w:val="-31"/>
          <w:sz w:val="20"/>
          <w:szCs w:val="20"/>
        </w:rPr>
        <w:t xml:space="preserve"> </w:t>
      </w:r>
      <w:r>
        <w:rPr>
          <w:spacing w:val="12"/>
          <w:sz w:val="20"/>
          <w:szCs w:val="20"/>
        </w:rPr>
        <w:t>5</w:t>
      </w:r>
      <w:r>
        <w:rPr>
          <w:spacing w:val="-38"/>
          <w:sz w:val="20"/>
          <w:szCs w:val="20"/>
        </w:rPr>
        <w:t xml:space="preserve"> </w:t>
      </w:r>
      <w:r>
        <w:rPr>
          <w:spacing w:val="12"/>
          <w:sz w:val="20"/>
          <w:szCs w:val="20"/>
        </w:rPr>
        <w:t>个工作日内，在评标报告确定的中标候选人名单中按顺序确定中标人。中</w:t>
      </w:r>
    </w:p>
    <w:p w14:paraId="43682990">
      <w:pPr>
        <w:spacing w:line="227" w:lineRule="auto"/>
        <w:rPr>
          <w:sz w:val="20"/>
          <w:szCs w:val="20"/>
        </w:rPr>
        <w:sectPr>
          <w:footerReference r:id="rId45" w:type="default"/>
          <w:pgSz w:w="11906" w:h="16839"/>
          <w:pgMar w:top="1431" w:right="1647" w:bottom="1362" w:left="1708" w:header="0" w:footer="1200" w:gutter="0"/>
          <w:cols w:space="720" w:num="1"/>
        </w:sectPr>
      </w:pPr>
    </w:p>
    <w:p w14:paraId="581893D0">
      <w:pPr>
        <w:spacing w:line="326" w:lineRule="auto"/>
        <w:rPr>
          <w:rFonts w:ascii="Arial"/>
          <w:sz w:val="21"/>
        </w:rPr>
      </w:pPr>
    </w:p>
    <w:p w14:paraId="7A40F5B1">
      <w:pPr>
        <w:pStyle w:val="2"/>
        <w:spacing w:before="65" w:line="335" w:lineRule="auto"/>
        <w:ind w:firstLine="1"/>
        <w:rPr>
          <w:sz w:val="20"/>
          <w:szCs w:val="20"/>
        </w:rPr>
      </w:pPr>
      <w:r>
        <w:rPr>
          <w:spacing w:val="12"/>
          <w:sz w:val="20"/>
          <w:szCs w:val="20"/>
        </w:rPr>
        <w:t>标候选人并列的，按照“投标人须知前附表</w:t>
      </w:r>
      <w:r>
        <w:rPr>
          <w:spacing w:val="-67"/>
          <w:sz w:val="20"/>
          <w:szCs w:val="20"/>
        </w:rPr>
        <w:t xml:space="preserve"> </w:t>
      </w:r>
      <w:r>
        <w:rPr>
          <w:spacing w:val="12"/>
          <w:sz w:val="20"/>
          <w:szCs w:val="20"/>
        </w:rPr>
        <w:t>”</w:t>
      </w:r>
      <w:r>
        <w:rPr>
          <w:spacing w:val="11"/>
          <w:sz w:val="20"/>
          <w:szCs w:val="20"/>
        </w:rPr>
        <w:t>规定的方式确定中标人。采购人也可以事先授</w:t>
      </w:r>
      <w:r>
        <w:rPr>
          <w:sz w:val="20"/>
          <w:szCs w:val="20"/>
        </w:rPr>
        <w:t xml:space="preserve"> </w:t>
      </w:r>
      <w:r>
        <w:rPr>
          <w:spacing w:val="8"/>
          <w:sz w:val="20"/>
          <w:szCs w:val="20"/>
        </w:rPr>
        <w:t>权评标委员会直接确定中标人。</w:t>
      </w:r>
    </w:p>
    <w:p w14:paraId="5BBBD633">
      <w:pPr>
        <w:pStyle w:val="2"/>
        <w:spacing w:before="36" w:line="310" w:lineRule="auto"/>
        <w:ind w:left="2" w:firstLine="422"/>
        <w:rPr>
          <w:sz w:val="20"/>
          <w:szCs w:val="20"/>
        </w:rPr>
      </w:pPr>
      <w:r>
        <w:rPr>
          <w:spacing w:val="9"/>
          <w:sz w:val="20"/>
          <w:szCs w:val="20"/>
        </w:rPr>
        <w:t>30.2</w:t>
      </w:r>
      <w:r>
        <w:rPr>
          <w:spacing w:val="-23"/>
          <w:sz w:val="20"/>
          <w:szCs w:val="20"/>
        </w:rPr>
        <w:t xml:space="preserve"> </w:t>
      </w:r>
      <w:r>
        <w:rPr>
          <w:spacing w:val="9"/>
          <w:sz w:val="20"/>
          <w:szCs w:val="20"/>
        </w:rPr>
        <w:t>采购人在收到评标报告</w:t>
      </w:r>
      <w:r>
        <w:rPr>
          <w:spacing w:val="-32"/>
          <w:sz w:val="20"/>
          <w:szCs w:val="20"/>
        </w:rPr>
        <w:t xml:space="preserve"> </w:t>
      </w:r>
      <w:r>
        <w:rPr>
          <w:spacing w:val="9"/>
          <w:sz w:val="20"/>
          <w:szCs w:val="20"/>
        </w:rPr>
        <w:t>5</w:t>
      </w:r>
      <w:r>
        <w:rPr>
          <w:spacing w:val="-38"/>
          <w:sz w:val="20"/>
          <w:szCs w:val="20"/>
        </w:rPr>
        <w:t xml:space="preserve"> </w:t>
      </w:r>
      <w:r>
        <w:rPr>
          <w:spacing w:val="9"/>
          <w:sz w:val="20"/>
          <w:szCs w:val="20"/>
        </w:rPr>
        <w:t>个工作日内未按评标报告推荐的中标候选人顺序确定中标</w:t>
      </w:r>
      <w:r>
        <w:rPr>
          <w:sz w:val="20"/>
          <w:szCs w:val="20"/>
        </w:rPr>
        <w:t xml:space="preserve"> </w:t>
      </w:r>
      <w:r>
        <w:rPr>
          <w:spacing w:val="12"/>
          <w:sz w:val="20"/>
          <w:szCs w:val="20"/>
        </w:rPr>
        <w:t xml:space="preserve">人，又不能说明合法理由的，视同按评标报告推荐的顺序确定排名第一的中标候选人为中标 </w:t>
      </w:r>
      <w:r>
        <w:rPr>
          <w:spacing w:val="-1"/>
          <w:sz w:val="20"/>
          <w:szCs w:val="20"/>
        </w:rPr>
        <w:t>人。</w:t>
      </w:r>
    </w:p>
    <w:p w14:paraId="05103275">
      <w:pPr>
        <w:pStyle w:val="2"/>
        <w:spacing w:before="131" w:line="229" w:lineRule="auto"/>
        <w:ind w:left="425"/>
        <w:rPr>
          <w:sz w:val="20"/>
          <w:szCs w:val="20"/>
        </w:rPr>
      </w:pPr>
      <w:r>
        <w:rPr>
          <w:spacing w:val="6"/>
          <w:sz w:val="20"/>
          <w:szCs w:val="20"/>
        </w:rPr>
        <w:t>30.3</w:t>
      </w:r>
      <w:r>
        <w:rPr>
          <w:spacing w:val="-20"/>
          <w:sz w:val="20"/>
          <w:szCs w:val="20"/>
        </w:rPr>
        <w:t xml:space="preserve"> </w:t>
      </w:r>
      <w:r>
        <w:rPr>
          <w:spacing w:val="6"/>
          <w:sz w:val="20"/>
          <w:szCs w:val="20"/>
        </w:rPr>
        <w:t>出现下列情形之一的，应予废标：</w:t>
      </w:r>
    </w:p>
    <w:p w14:paraId="1B26300A">
      <w:pPr>
        <w:pStyle w:val="2"/>
        <w:spacing w:before="130" w:line="228" w:lineRule="auto"/>
        <w:ind w:left="430"/>
        <w:rPr>
          <w:sz w:val="20"/>
          <w:szCs w:val="20"/>
        </w:rPr>
      </w:pPr>
      <w:r>
        <w:rPr>
          <w:spacing w:val="9"/>
          <w:sz w:val="20"/>
          <w:szCs w:val="20"/>
        </w:rPr>
        <w:t>（1）分标符合专业条件的供应商或者对招标文件作实质响应的供应商不足三家的；</w:t>
      </w:r>
    </w:p>
    <w:p w14:paraId="6CE5E0E4">
      <w:pPr>
        <w:pStyle w:val="2"/>
        <w:spacing w:before="132" w:line="228" w:lineRule="auto"/>
        <w:ind w:left="430"/>
        <w:rPr>
          <w:sz w:val="20"/>
          <w:szCs w:val="20"/>
        </w:rPr>
      </w:pPr>
      <w:r>
        <w:rPr>
          <w:spacing w:val="8"/>
          <w:sz w:val="20"/>
          <w:szCs w:val="20"/>
        </w:rPr>
        <w:t>（2）出现影响采购公正的违法、违规行为的；</w:t>
      </w:r>
    </w:p>
    <w:p w14:paraId="03BE27A0">
      <w:pPr>
        <w:pStyle w:val="2"/>
        <w:spacing w:before="135" w:line="227" w:lineRule="auto"/>
        <w:ind w:left="430"/>
        <w:rPr>
          <w:sz w:val="20"/>
          <w:szCs w:val="20"/>
        </w:rPr>
      </w:pPr>
      <w:r>
        <w:rPr>
          <w:spacing w:val="8"/>
          <w:sz w:val="20"/>
          <w:szCs w:val="20"/>
        </w:rPr>
        <w:t>（3）投标人的报价均超过了采购预算，采购人不能支付的；</w:t>
      </w:r>
    </w:p>
    <w:p w14:paraId="75B94656">
      <w:pPr>
        <w:pStyle w:val="2"/>
        <w:spacing w:before="133" w:line="228" w:lineRule="auto"/>
        <w:ind w:left="430"/>
        <w:rPr>
          <w:sz w:val="20"/>
          <w:szCs w:val="20"/>
        </w:rPr>
      </w:pPr>
      <w:r>
        <w:rPr>
          <w:spacing w:val="7"/>
          <w:sz w:val="20"/>
          <w:szCs w:val="20"/>
        </w:rPr>
        <w:t>（4）因重大变故，采购任务取消的。</w:t>
      </w:r>
    </w:p>
    <w:p w14:paraId="407D1682">
      <w:pPr>
        <w:pStyle w:val="2"/>
        <w:spacing w:before="132" w:line="228" w:lineRule="auto"/>
        <w:ind w:left="420"/>
        <w:rPr>
          <w:sz w:val="20"/>
          <w:szCs w:val="20"/>
        </w:rPr>
      </w:pPr>
      <w:r>
        <w:rPr>
          <w:spacing w:val="9"/>
          <w:sz w:val="20"/>
          <w:szCs w:val="20"/>
        </w:rPr>
        <w:t>废标后，采购人应当将废标理由通知所有投标人。</w:t>
      </w:r>
    </w:p>
    <w:p w14:paraId="70679520">
      <w:pPr>
        <w:pStyle w:val="2"/>
        <w:spacing w:before="108" w:line="219" w:lineRule="auto"/>
        <w:ind w:left="426"/>
        <w:outlineLvl w:val="2"/>
        <w:rPr>
          <w:sz w:val="24"/>
          <w:szCs w:val="24"/>
        </w:rPr>
      </w:pPr>
      <w:r>
        <w:rPr>
          <w:b/>
          <w:bCs/>
          <w:spacing w:val="-4"/>
          <w:sz w:val="24"/>
          <w:szCs w:val="24"/>
        </w:rPr>
        <w:t>31.结果公告</w:t>
      </w:r>
    </w:p>
    <w:p w14:paraId="6634CC4C">
      <w:pPr>
        <w:pStyle w:val="2"/>
        <w:spacing w:before="121" w:line="228" w:lineRule="auto"/>
        <w:ind w:right="2"/>
        <w:jc w:val="right"/>
        <w:outlineLvl w:val="2"/>
        <w:rPr>
          <w:sz w:val="20"/>
          <w:szCs w:val="20"/>
        </w:rPr>
      </w:pPr>
      <w:r>
        <w:rPr>
          <w:spacing w:val="9"/>
          <w:sz w:val="20"/>
          <w:szCs w:val="20"/>
        </w:rPr>
        <w:t>31.1</w:t>
      </w:r>
      <w:r>
        <w:rPr>
          <w:spacing w:val="-21"/>
          <w:sz w:val="20"/>
          <w:szCs w:val="20"/>
        </w:rPr>
        <w:t xml:space="preserve"> </w:t>
      </w:r>
      <w:r>
        <w:rPr>
          <w:spacing w:val="9"/>
          <w:sz w:val="20"/>
          <w:szCs w:val="20"/>
        </w:rPr>
        <w:t>采购人或者采购代理机构应当自中标人确定之日起</w:t>
      </w:r>
      <w:r>
        <w:rPr>
          <w:spacing w:val="-34"/>
          <w:sz w:val="20"/>
          <w:szCs w:val="20"/>
        </w:rPr>
        <w:t xml:space="preserve"> </w:t>
      </w:r>
      <w:r>
        <w:rPr>
          <w:spacing w:val="9"/>
          <w:sz w:val="20"/>
          <w:szCs w:val="20"/>
        </w:rPr>
        <w:t>2</w:t>
      </w:r>
      <w:r>
        <w:rPr>
          <w:spacing w:val="-38"/>
          <w:sz w:val="20"/>
          <w:szCs w:val="20"/>
        </w:rPr>
        <w:t xml:space="preserve"> </w:t>
      </w:r>
      <w:r>
        <w:rPr>
          <w:spacing w:val="9"/>
          <w:sz w:val="20"/>
          <w:szCs w:val="20"/>
        </w:rPr>
        <w:t>个工作日内，在省级以上财政</w:t>
      </w:r>
    </w:p>
    <w:p w14:paraId="610903BF">
      <w:pPr>
        <w:pStyle w:val="2"/>
        <w:spacing w:before="133" w:line="346" w:lineRule="auto"/>
        <w:ind w:left="2"/>
        <w:jc w:val="both"/>
        <w:rPr>
          <w:sz w:val="20"/>
          <w:szCs w:val="20"/>
        </w:rPr>
      </w:pPr>
      <w:r>
        <w:rPr>
          <w:spacing w:val="12"/>
          <w:sz w:val="20"/>
          <w:szCs w:val="20"/>
        </w:rPr>
        <w:t>部门指定的媒体上公告中标结果，招标文件应当随中标结果同时公告。采购人或者采购代理</w:t>
      </w:r>
      <w:r>
        <w:rPr>
          <w:spacing w:val="11"/>
          <w:sz w:val="20"/>
          <w:szCs w:val="20"/>
        </w:rPr>
        <w:t xml:space="preserve"> </w:t>
      </w:r>
      <w:r>
        <w:rPr>
          <w:spacing w:val="12"/>
          <w:sz w:val="20"/>
          <w:szCs w:val="20"/>
        </w:rPr>
        <w:t xml:space="preserve">发出中标通知书前，应当对中标人信用进行查询，对列入失信被执行人、重大税收违法失信 主体、政府采购严重违法失信行为记录名单及其他不符合《中华人民共和国政府采购法》第 二十二条规定条件的投标人，取消其中标资格，并确定排名第二的中标候选人为中标人。排 名第二的中标候选人因前款规定的同样原因被取消中标资格的，采购人可以确定排名第三的 </w:t>
      </w:r>
      <w:r>
        <w:rPr>
          <w:spacing w:val="8"/>
          <w:sz w:val="20"/>
          <w:szCs w:val="20"/>
        </w:rPr>
        <w:t>中标候选人为中标人，以此类推。</w:t>
      </w:r>
    </w:p>
    <w:p w14:paraId="1EEAA1E3">
      <w:pPr>
        <w:pStyle w:val="2"/>
        <w:spacing w:before="31" w:line="228" w:lineRule="auto"/>
        <w:ind w:left="444"/>
        <w:rPr>
          <w:sz w:val="20"/>
          <w:szCs w:val="20"/>
        </w:rPr>
      </w:pPr>
      <w:r>
        <w:rPr>
          <w:spacing w:val="8"/>
          <w:sz w:val="20"/>
          <w:szCs w:val="20"/>
        </w:rPr>
        <w:t>以上信息查询记录及相关证据与采购文件一并保存。</w:t>
      </w:r>
    </w:p>
    <w:p w14:paraId="236083D0">
      <w:pPr>
        <w:pStyle w:val="2"/>
        <w:spacing w:before="134" w:line="228" w:lineRule="auto"/>
        <w:ind w:right="2"/>
        <w:jc w:val="right"/>
        <w:outlineLvl w:val="2"/>
        <w:rPr>
          <w:sz w:val="20"/>
          <w:szCs w:val="20"/>
        </w:rPr>
      </w:pPr>
      <w:r>
        <w:rPr>
          <w:spacing w:val="8"/>
          <w:sz w:val="20"/>
          <w:szCs w:val="20"/>
        </w:rPr>
        <w:t>31.2</w:t>
      </w:r>
      <w:r>
        <w:rPr>
          <w:spacing w:val="-21"/>
          <w:sz w:val="20"/>
          <w:szCs w:val="20"/>
        </w:rPr>
        <w:t xml:space="preserve"> </w:t>
      </w:r>
      <w:r>
        <w:rPr>
          <w:spacing w:val="8"/>
          <w:sz w:val="20"/>
          <w:szCs w:val="20"/>
        </w:rPr>
        <w:t>中标人享受《政府采购促进中小企业</w:t>
      </w:r>
      <w:r>
        <w:rPr>
          <w:spacing w:val="7"/>
          <w:sz w:val="20"/>
          <w:szCs w:val="20"/>
        </w:rPr>
        <w:t>发展管理办法》（财库〔2020〕46</w:t>
      </w:r>
      <w:r>
        <w:rPr>
          <w:spacing w:val="-33"/>
          <w:sz w:val="20"/>
          <w:szCs w:val="20"/>
        </w:rPr>
        <w:t xml:space="preserve"> </w:t>
      </w:r>
      <w:r>
        <w:rPr>
          <w:spacing w:val="7"/>
          <w:sz w:val="20"/>
          <w:szCs w:val="20"/>
        </w:rPr>
        <w:t>号）规定的</w:t>
      </w:r>
    </w:p>
    <w:p w14:paraId="56B001EE">
      <w:pPr>
        <w:pStyle w:val="2"/>
        <w:spacing w:before="133" w:line="336" w:lineRule="auto"/>
        <w:ind w:left="14" w:firstLine="5"/>
        <w:rPr>
          <w:sz w:val="20"/>
          <w:szCs w:val="20"/>
        </w:rPr>
      </w:pPr>
      <w:r>
        <w:rPr>
          <w:spacing w:val="12"/>
          <w:sz w:val="20"/>
          <w:szCs w:val="20"/>
        </w:rPr>
        <w:t>中小企业扶持政策的，采购人、采购代理机构应当随中标结果公开中标人的《</w:t>
      </w:r>
      <w:r>
        <w:rPr>
          <w:spacing w:val="11"/>
          <w:sz w:val="20"/>
          <w:szCs w:val="20"/>
        </w:rPr>
        <w:t>中小企业声明</w:t>
      </w:r>
      <w:r>
        <w:rPr>
          <w:sz w:val="20"/>
          <w:szCs w:val="20"/>
        </w:rPr>
        <w:t xml:space="preserve"> </w:t>
      </w:r>
      <w:r>
        <w:rPr>
          <w:spacing w:val="-5"/>
          <w:sz w:val="20"/>
          <w:szCs w:val="20"/>
        </w:rPr>
        <w:t>函》。</w:t>
      </w:r>
    </w:p>
    <w:p w14:paraId="68D469C4">
      <w:pPr>
        <w:pStyle w:val="2"/>
        <w:spacing w:before="6" w:line="219" w:lineRule="auto"/>
        <w:ind w:left="426"/>
        <w:outlineLvl w:val="2"/>
        <w:rPr>
          <w:sz w:val="24"/>
          <w:szCs w:val="24"/>
        </w:rPr>
      </w:pPr>
      <w:r>
        <w:rPr>
          <w:b/>
          <w:bCs/>
          <w:spacing w:val="-4"/>
          <w:sz w:val="24"/>
          <w:szCs w:val="24"/>
        </w:rPr>
        <w:t>32.发出中标通知书</w:t>
      </w:r>
    </w:p>
    <w:p w14:paraId="4451E228">
      <w:pPr>
        <w:pStyle w:val="2"/>
        <w:spacing w:before="121" w:line="227" w:lineRule="auto"/>
        <w:jc w:val="right"/>
        <w:outlineLvl w:val="2"/>
        <w:rPr>
          <w:sz w:val="20"/>
          <w:szCs w:val="20"/>
        </w:rPr>
      </w:pPr>
      <w:r>
        <w:rPr>
          <w:spacing w:val="12"/>
          <w:sz w:val="20"/>
          <w:szCs w:val="20"/>
        </w:rPr>
        <w:t>在发布中标公告的同时，采购代理机构向中标人通过“</w:t>
      </w:r>
      <w:r>
        <w:rPr>
          <w:spacing w:val="11"/>
          <w:sz w:val="20"/>
          <w:szCs w:val="20"/>
        </w:rPr>
        <w:t>广西政府采购云平台</w:t>
      </w:r>
      <w:r>
        <w:rPr>
          <w:spacing w:val="-67"/>
          <w:sz w:val="20"/>
          <w:szCs w:val="20"/>
        </w:rPr>
        <w:t xml:space="preserve"> </w:t>
      </w:r>
      <w:r>
        <w:rPr>
          <w:spacing w:val="11"/>
          <w:sz w:val="20"/>
          <w:szCs w:val="20"/>
        </w:rPr>
        <w:t>”发出电子中</w:t>
      </w:r>
    </w:p>
    <w:p w14:paraId="2F0AFAFF">
      <w:pPr>
        <w:pStyle w:val="2"/>
        <w:spacing w:before="133" w:line="337" w:lineRule="auto"/>
        <w:ind w:left="17" w:hanging="16"/>
        <w:rPr>
          <w:sz w:val="20"/>
          <w:szCs w:val="20"/>
        </w:rPr>
      </w:pPr>
      <w:r>
        <w:rPr>
          <w:spacing w:val="12"/>
          <w:sz w:val="20"/>
          <w:szCs w:val="20"/>
        </w:rPr>
        <w:t>标通知书。对未通过资格审查的投标人，应当告知其未通过的原因；采用综合评分办法评审</w:t>
      </w:r>
      <w:r>
        <w:rPr>
          <w:spacing w:val="13"/>
          <w:sz w:val="20"/>
          <w:szCs w:val="20"/>
        </w:rPr>
        <w:t xml:space="preserve"> </w:t>
      </w:r>
      <w:r>
        <w:rPr>
          <w:spacing w:val="8"/>
          <w:sz w:val="20"/>
          <w:szCs w:val="20"/>
        </w:rPr>
        <w:t>的，还应当告知未中标人本人的评审得分与排序。</w:t>
      </w:r>
    </w:p>
    <w:p w14:paraId="5DF6975C">
      <w:pPr>
        <w:pStyle w:val="2"/>
        <w:spacing w:before="4" w:line="220" w:lineRule="auto"/>
        <w:ind w:left="426"/>
        <w:outlineLvl w:val="2"/>
        <w:rPr>
          <w:sz w:val="24"/>
          <w:szCs w:val="24"/>
        </w:rPr>
      </w:pPr>
      <w:r>
        <w:rPr>
          <w:b/>
          <w:bCs/>
          <w:spacing w:val="-3"/>
          <w:sz w:val="24"/>
          <w:szCs w:val="24"/>
        </w:rPr>
        <w:t>33.</w:t>
      </w:r>
      <w:r>
        <w:rPr>
          <w:spacing w:val="-3"/>
          <w:sz w:val="24"/>
          <w:szCs w:val="24"/>
        </w:rPr>
        <w:t xml:space="preserve"> </w:t>
      </w:r>
      <w:r>
        <w:rPr>
          <w:b/>
          <w:bCs/>
          <w:spacing w:val="-3"/>
          <w:sz w:val="24"/>
          <w:szCs w:val="24"/>
        </w:rPr>
        <w:t>无义务解释未中标原因</w:t>
      </w:r>
    </w:p>
    <w:p w14:paraId="33E2679F">
      <w:pPr>
        <w:pStyle w:val="2"/>
        <w:spacing w:before="120" w:line="228" w:lineRule="auto"/>
        <w:ind w:left="420"/>
        <w:outlineLvl w:val="2"/>
        <w:rPr>
          <w:sz w:val="20"/>
          <w:szCs w:val="20"/>
        </w:rPr>
      </w:pPr>
      <w:r>
        <w:rPr>
          <w:spacing w:val="9"/>
          <w:sz w:val="20"/>
          <w:szCs w:val="20"/>
        </w:rPr>
        <w:t>采购代理机构无义务向未中标的投标人解释未中标原因。</w:t>
      </w:r>
    </w:p>
    <w:p w14:paraId="0B81E003">
      <w:pPr>
        <w:pStyle w:val="2"/>
        <w:spacing w:before="108" w:line="221" w:lineRule="auto"/>
        <w:ind w:left="426"/>
        <w:outlineLvl w:val="2"/>
        <w:rPr>
          <w:sz w:val="24"/>
          <w:szCs w:val="24"/>
        </w:rPr>
      </w:pPr>
      <w:r>
        <w:rPr>
          <w:b/>
          <w:bCs/>
          <w:spacing w:val="-4"/>
          <w:sz w:val="24"/>
          <w:szCs w:val="24"/>
        </w:rPr>
        <w:t>34.合同授予标准</w:t>
      </w:r>
    </w:p>
    <w:p w14:paraId="051944D2">
      <w:pPr>
        <w:pStyle w:val="2"/>
        <w:spacing w:before="119" w:line="228" w:lineRule="auto"/>
        <w:ind w:left="421"/>
        <w:rPr>
          <w:sz w:val="20"/>
          <w:szCs w:val="20"/>
        </w:rPr>
      </w:pPr>
      <w:r>
        <w:rPr>
          <w:spacing w:val="9"/>
          <w:sz w:val="20"/>
          <w:szCs w:val="20"/>
        </w:rPr>
        <w:t>合同将授予被确定实质上响应招标文件要求，具备履行合同能力的中标人。</w:t>
      </w:r>
    </w:p>
    <w:p w14:paraId="068C5353">
      <w:pPr>
        <w:pStyle w:val="2"/>
        <w:spacing w:before="107" w:line="221" w:lineRule="auto"/>
        <w:ind w:left="426"/>
        <w:outlineLvl w:val="2"/>
        <w:rPr>
          <w:sz w:val="24"/>
          <w:szCs w:val="24"/>
        </w:rPr>
      </w:pPr>
      <w:r>
        <w:rPr>
          <w:b/>
          <w:bCs/>
          <w:spacing w:val="-4"/>
          <w:sz w:val="24"/>
          <w:szCs w:val="24"/>
        </w:rPr>
        <w:t>35.履约保证金</w:t>
      </w:r>
    </w:p>
    <w:p w14:paraId="6AED129C">
      <w:pPr>
        <w:pStyle w:val="2"/>
        <w:spacing w:before="119" w:line="228" w:lineRule="auto"/>
        <w:jc w:val="right"/>
        <w:outlineLvl w:val="2"/>
        <w:rPr>
          <w:sz w:val="20"/>
          <w:szCs w:val="20"/>
        </w:rPr>
      </w:pPr>
      <w:r>
        <w:rPr>
          <w:spacing w:val="8"/>
          <w:sz w:val="20"/>
          <w:szCs w:val="20"/>
        </w:rPr>
        <w:t>35.1 履约保证金的金额、提交方式、退付的时间和条件详见 “投标人须知前附表</w:t>
      </w:r>
      <w:r>
        <w:rPr>
          <w:spacing w:val="-63"/>
          <w:sz w:val="20"/>
          <w:szCs w:val="20"/>
        </w:rPr>
        <w:t xml:space="preserve"> </w:t>
      </w:r>
      <w:r>
        <w:rPr>
          <w:spacing w:val="8"/>
          <w:sz w:val="20"/>
          <w:szCs w:val="20"/>
        </w:rPr>
        <w:t>”。中</w:t>
      </w:r>
    </w:p>
    <w:p w14:paraId="223CBC61">
      <w:pPr>
        <w:pStyle w:val="2"/>
        <w:spacing w:before="132" w:line="228" w:lineRule="auto"/>
        <w:ind w:left="1"/>
        <w:rPr>
          <w:sz w:val="20"/>
          <w:szCs w:val="20"/>
        </w:rPr>
      </w:pPr>
      <w:r>
        <w:rPr>
          <w:spacing w:val="9"/>
          <w:sz w:val="20"/>
          <w:szCs w:val="20"/>
        </w:rPr>
        <w:t>标人未按规定提交履约保证金的，视为拒绝与采购人签订合同。</w:t>
      </w:r>
    </w:p>
    <w:p w14:paraId="1776FAE8">
      <w:pPr>
        <w:pStyle w:val="2"/>
        <w:spacing w:before="132" w:line="228" w:lineRule="auto"/>
        <w:jc w:val="right"/>
        <w:outlineLvl w:val="2"/>
        <w:rPr>
          <w:sz w:val="20"/>
          <w:szCs w:val="20"/>
        </w:rPr>
      </w:pPr>
      <w:r>
        <w:rPr>
          <w:spacing w:val="8"/>
          <w:sz w:val="20"/>
          <w:szCs w:val="20"/>
        </w:rPr>
        <w:t>35.2</w:t>
      </w:r>
      <w:r>
        <w:rPr>
          <w:spacing w:val="-41"/>
          <w:sz w:val="20"/>
          <w:szCs w:val="20"/>
        </w:rPr>
        <w:t xml:space="preserve"> </w:t>
      </w:r>
      <w:r>
        <w:rPr>
          <w:spacing w:val="8"/>
          <w:sz w:val="20"/>
          <w:szCs w:val="20"/>
        </w:rPr>
        <w:t>在履约保证金退还日期前，若中标人的开户名称、开户银</w:t>
      </w:r>
      <w:r>
        <w:rPr>
          <w:spacing w:val="7"/>
          <w:sz w:val="20"/>
          <w:szCs w:val="20"/>
        </w:rPr>
        <w:t>行、账号有变动的，请以书</w:t>
      </w:r>
    </w:p>
    <w:p w14:paraId="4EFC03CB">
      <w:pPr>
        <w:spacing w:line="228" w:lineRule="auto"/>
        <w:rPr>
          <w:sz w:val="20"/>
          <w:szCs w:val="20"/>
        </w:rPr>
        <w:sectPr>
          <w:footerReference r:id="rId46" w:type="default"/>
          <w:pgSz w:w="11906" w:h="16839"/>
          <w:pgMar w:top="1431" w:right="1701" w:bottom="1362" w:left="1708" w:header="0" w:footer="1200" w:gutter="0"/>
          <w:cols w:space="720" w:num="1"/>
        </w:sectPr>
      </w:pPr>
    </w:p>
    <w:p w14:paraId="0B2D75BA">
      <w:pPr>
        <w:spacing w:line="327" w:lineRule="auto"/>
        <w:rPr>
          <w:rFonts w:ascii="Arial"/>
          <w:sz w:val="21"/>
        </w:rPr>
      </w:pPr>
    </w:p>
    <w:p w14:paraId="09DD8851">
      <w:pPr>
        <w:pStyle w:val="2"/>
        <w:spacing w:before="65" w:line="228" w:lineRule="auto"/>
        <w:ind w:left="2"/>
        <w:rPr>
          <w:sz w:val="20"/>
          <w:szCs w:val="20"/>
        </w:rPr>
      </w:pPr>
      <w:r>
        <w:rPr>
          <w:spacing w:val="9"/>
          <w:sz w:val="20"/>
          <w:szCs w:val="20"/>
        </w:rPr>
        <w:t>面形式通知履约保证金收取单位，否则由此产生的后果由中标人自行承担。</w:t>
      </w:r>
    </w:p>
    <w:p w14:paraId="0256D7E3">
      <w:pPr>
        <w:pStyle w:val="2"/>
        <w:spacing w:before="107" w:line="222" w:lineRule="auto"/>
        <w:ind w:left="427"/>
        <w:outlineLvl w:val="2"/>
        <w:rPr>
          <w:sz w:val="24"/>
          <w:szCs w:val="24"/>
        </w:rPr>
      </w:pPr>
      <w:r>
        <w:rPr>
          <w:b/>
          <w:bCs/>
          <w:spacing w:val="-4"/>
          <w:sz w:val="24"/>
          <w:szCs w:val="24"/>
        </w:rPr>
        <w:t>36.签订合同</w:t>
      </w:r>
    </w:p>
    <w:p w14:paraId="4E1CE64E">
      <w:pPr>
        <w:pStyle w:val="2"/>
        <w:spacing w:before="116" w:line="228" w:lineRule="auto"/>
        <w:jc w:val="right"/>
        <w:outlineLvl w:val="2"/>
        <w:rPr>
          <w:sz w:val="20"/>
          <w:szCs w:val="20"/>
        </w:rPr>
      </w:pPr>
      <w:r>
        <w:rPr>
          <w:b/>
          <w:bCs/>
          <w:spacing w:val="6"/>
          <w:sz w:val="20"/>
          <w:szCs w:val="20"/>
        </w:rPr>
        <w:t>36.1</w:t>
      </w:r>
      <w:r>
        <w:rPr>
          <w:spacing w:val="-40"/>
          <w:sz w:val="20"/>
          <w:szCs w:val="20"/>
        </w:rPr>
        <w:t xml:space="preserve"> </w:t>
      </w:r>
      <w:r>
        <w:rPr>
          <w:b/>
          <w:bCs/>
          <w:spacing w:val="6"/>
          <w:sz w:val="20"/>
          <w:szCs w:val="20"/>
        </w:rPr>
        <w:t>签订电子采购合同：中标人领取电子中标</w:t>
      </w:r>
      <w:r>
        <w:rPr>
          <w:b/>
          <w:bCs/>
          <w:spacing w:val="5"/>
          <w:sz w:val="20"/>
          <w:szCs w:val="20"/>
        </w:rPr>
        <w:t>通知书后，在规定的日期、时间、地点，由</w:t>
      </w:r>
    </w:p>
    <w:p w14:paraId="0D1F5EB1">
      <w:pPr>
        <w:pStyle w:val="2"/>
        <w:spacing w:before="132" w:line="335" w:lineRule="auto"/>
        <w:ind w:left="2" w:right="2"/>
        <w:rPr>
          <w:sz w:val="20"/>
          <w:szCs w:val="20"/>
        </w:rPr>
      </w:pPr>
      <w:r>
        <w:rPr>
          <w:b/>
          <w:bCs/>
          <w:spacing w:val="9"/>
          <w:sz w:val="20"/>
          <w:szCs w:val="20"/>
        </w:rPr>
        <w:t>法定代表人或其授权代表与采购人代表签订电子采购合同。如中标人为联合体的，</w:t>
      </w:r>
      <w:r>
        <w:rPr>
          <w:spacing w:val="-54"/>
          <w:sz w:val="20"/>
          <w:szCs w:val="20"/>
        </w:rPr>
        <w:t xml:space="preserve"> </w:t>
      </w:r>
      <w:r>
        <w:rPr>
          <w:b/>
          <w:bCs/>
          <w:spacing w:val="9"/>
          <w:sz w:val="20"/>
          <w:szCs w:val="20"/>
        </w:rPr>
        <w:t>由联合体</w:t>
      </w:r>
      <w:r>
        <w:rPr>
          <w:sz w:val="20"/>
          <w:szCs w:val="20"/>
        </w:rPr>
        <w:t xml:space="preserve"> </w:t>
      </w:r>
      <w:r>
        <w:rPr>
          <w:b/>
          <w:bCs/>
          <w:spacing w:val="8"/>
          <w:sz w:val="20"/>
          <w:szCs w:val="20"/>
        </w:rPr>
        <w:t>成员各方法定代表人或其授权代表与采购人代</w:t>
      </w:r>
      <w:r>
        <w:rPr>
          <w:b/>
          <w:bCs/>
          <w:spacing w:val="7"/>
          <w:sz w:val="20"/>
          <w:szCs w:val="20"/>
        </w:rPr>
        <w:t>表签订合同。</w:t>
      </w:r>
    </w:p>
    <w:p w14:paraId="76F9DF04">
      <w:pPr>
        <w:pStyle w:val="2"/>
        <w:spacing w:before="35" w:line="228" w:lineRule="auto"/>
        <w:ind w:right="2"/>
        <w:jc w:val="right"/>
        <w:outlineLvl w:val="2"/>
        <w:rPr>
          <w:sz w:val="20"/>
          <w:szCs w:val="20"/>
        </w:rPr>
      </w:pPr>
      <w:r>
        <w:rPr>
          <w:spacing w:val="12"/>
          <w:sz w:val="20"/>
          <w:szCs w:val="20"/>
        </w:rPr>
        <w:t>线下签订纸质合同：投标人领取中标通知书后，</w:t>
      </w:r>
      <w:r>
        <w:rPr>
          <w:spacing w:val="11"/>
          <w:sz w:val="20"/>
          <w:szCs w:val="20"/>
        </w:rPr>
        <w:t>按“投标人须知前附表</w:t>
      </w:r>
      <w:r>
        <w:rPr>
          <w:spacing w:val="-70"/>
          <w:sz w:val="20"/>
          <w:szCs w:val="20"/>
        </w:rPr>
        <w:t xml:space="preserve"> </w:t>
      </w:r>
      <w:r>
        <w:rPr>
          <w:spacing w:val="11"/>
          <w:sz w:val="20"/>
          <w:szCs w:val="20"/>
        </w:rPr>
        <w:t>”规定向采购人</w:t>
      </w:r>
    </w:p>
    <w:p w14:paraId="29D52CEA">
      <w:pPr>
        <w:pStyle w:val="2"/>
        <w:spacing w:before="132" w:line="228" w:lineRule="auto"/>
        <w:ind w:left="19"/>
        <w:rPr>
          <w:sz w:val="20"/>
          <w:szCs w:val="20"/>
        </w:rPr>
      </w:pPr>
      <w:r>
        <w:rPr>
          <w:spacing w:val="8"/>
          <w:sz w:val="20"/>
          <w:szCs w:val="20"/>
        </w:rPr>
        <w:t>出示相关证明材料，经采购人核验合格后方可签订合同。</w:t>
      </w:r>
    </w:p>
    <w:p w14:paraId="2C843173">
      <w:pPr>
        <w:pStyle w:val="2"/>
        <w:spacing w:before="132" w:line="228" w:lineRule="auto"/>
        <w:ind w:left="425"/>
        <w:outlineLvl w:val="2"/>
        <w:rPr>
          <w:sz w:val="20"/>
          <w:szCs w:val="20"/>
        </w:rPr>
      </w:pPr>
      <w:r>
        <w:rPr>
          <w:spacing w:val="8"/>
          <w:sz w:val="20"/>
          <w:szCs w:val="20"/>
        </w:rPr>
        <w:t>36.2</w:t>
      </w:r>
      <w:r>
        <w:rPr>
          <w:spacing w:val="-34"/>
          <w:sz w:val="20"/>
          <w:szCs w:val="20"/>
        </w:rPr>
        <w:t xml:space="preserve"> </w:t>
      </w:r>
      <w:r>
        <w:rPr>
          <w:spacing w:val="8"/>
          <w:sz w:val="20"/>
          <w:szCs w:val="20"/>
        </w:rPr>
        <w:t>签订合同时间：按中标通知书规定的时间与采购人签订合同。</w:t>
      </w:r>
    </w:p>
    <w:p w14:paraId="5ECBF6F7">
      <w:pPr>
        <w:pStyle w:val="2"/>
        <w:spacing w:before="135" w:line="228" w:lineRule="auto"/>
        <w:ind w:right="2"/>
        <w:jc w:val="right"/>
        <w:outlineLvl w:val="2"/>
        <w:rPr>
          <w:sz w:val="20"/>
          <w:szCs w:val="20"/>
        </w:rPr>
      </w:pPr>
      <w:r>
        <w:rPr>
          <w:spacing w:val="10"/>
          <w:sz w:val="20"/>
          <w:szCs w:val="20"/>
        </w:rPr>
        <w:t>36.3</w:t>
      </w:r>
      <w:r>
        <w:rPr>
          <w:spacing w:val="-18"/>
          <w:sz w:val="20"/>
          <w:szCs w:val="20"/>
        </w:rPr>
        <w:t xml:space="preserve"> </w:t>
      </w:r>
      <w:r>
        <w:rPr>
          <w:spacing w:val="10"/>
          <w:sz w:val="20"/>
          <w:szCs w:val="20"/>
        </w:rPr>
        <w:t>中标人拒绝签订政府采购合同（包括但不限于放</w:t>
      </w:r>
      <w:r>
        <w:rPr>
          <w:spacing w:val="9"/>
          <w:sz w:val="20"/>
          <w:szCs w:val="20"/>
        </w:rPr>
        <w:t>弃中标、因不可抗力不能履行合同</w:t>
      </w:r>
    </w:p>
    <w:p w14:paraId="32AFECF3">
      <w:pPr>
        <w:pStyle w:val="2"/>
        <w:spacing w:before="132" w:line="341" w:lineRule="auto"/>
        <w:ind w:left="1"/>
        <w:jc w:val="both"/>
        <w:rPr>
          <w:sz w:val="20"/>
          <w:szCs w:val="20"/>
        </w:rPr>
      </w:pPr>
      <w:r>
        <w:rPr>
          <w:spacing w:val="12"/>
          <w:sz w:val="20"/>
          <w:szCs w:val="20"/>
        </w:rPr>
        <w:t>而放弃签订合同</w:t>
      </w:r>
      <w:r>
        <w:rPr>
          <w:spacing w:val="18"/>
          <w:sz w:val="20"/>
          <w:szCs w:val="20"/>
        </w:rPr>
        <w:t>），</w:t>
      </w:r>
      <w:r>
        <w:rPr>
          <w:spacing w:val="12"/>
          <w:sz w:val="20"/>
          <w:szCs w:val="20"/>
        </w:rPr>
        <w:t>采购人可以按照评审报告推荐的中标候选人名单排序，确定下一候选人</w:t>
      </w:r>
      <w:r>
        <w:rPr>
          <w:spacing w:val="1"/>
          <w:sz w:val="20"/>
          <w:szCs w:val="20"/>
        </w:rPr>
        <w:t xml:space="preserve"> </w:t>
      </w:r>
      <w:r>
        <w:rPr>
          <w:spacing w:val="12"/>
          <w:sz w:val="20"/>
          <w:szCs w:val="20"/>
        </w:rPr>
        <w:t>为中标人，也可以重新开展政府采购活动。如采购人无正当理由拒签合同的，给中标人造成</w:t>
      </w:r>
      <w:r>
        <w:rPr>
          <w:spacing w:val="13"/>
          <w:sz w:val="20"/>
          <w:szCs w:val="20"/>
        </w:rPr>
        <w:t xml:space="preserve"> </w:t>
      </w:r>
      <w:r>
        <w:rPr>
          <w:spacing w:val="9"/>
          <w:sz w:val="20"/>
          <w:szCs w:val="20"/>
        </w:rPr>
        <w:t>损失的，中标人可追究采购人承担相应的法律责任。</w:t>
      </w:r>
    </w:p>
    <w:p w14:paraId="10B29ED5">
      <w:pPr>
        <w:pStyle w:val="2"/>
        <w:spacing w:before="33" w:line="326" w:lineRule="auto"/>
        <w:ind w:left="1" w:firstLine="424"/>
        <w:rPr>
          <w:sz w:val="20"/>
          <w:szCs w:val="20"/>
        </w:rPr>
      </w:pPr>
      <w:r>
        <w:rPr>
          <w:spacing w:val="10"/>
          <w:sz w:val="20"/>
          <w:szCs w:val="20"/>
        </w:rPr>
        <w:t>36.4</w:t>
      </w:r>
      <w:r>
        <w:rPr>
          <w:spacing w:val="-33"/>
          <w:sz w:val="20"/>
          <w:szCs w:val="20"/>
        </w:rPr>
        <w:t xml:space="preserve"> </w:t>
      </w:r>
      <w:r>
        <w:rPr>
          <w:spacing w:val="10"/>
          <w:sz w:val="20"/>
          <w:szCs w:val="20"/>
        </w:rPr>
        <w:t>政府采购合同是政府采购项目验收的依据，中标人和采购人应当按照采购合同约定</w:t>
      </w:r>
      <w:r>
        <w:rPr>
          <w:sz w:val="20"/>
          <w:szCs w:val="20"/>
        </w:rPr>
        <w:t xml:space="preserve"> </w:t>
      </w:r>
      <w:r>
        <w:rPr>
          <w:spacing w:val="12"/>
          <w:sz w:val="20"/>
          <w:szCs w:val="20"/>
        </w:rPr>
        <w:t>的各自的权利和义务全面履行合同。任何一方当事人在履行合同过程中均不得擅自变更、中</w:t>
      </w:r>
      <w:r>
        <w:rPr>
          <w:spacing w:val="13"/>
          <w:sz w:val="20"/>
          <w:szCs w:val="20"/>
        </w:rPr>
        <w:t xml:space="preserve"> </w:t>
      </w:r>
      <w:r>
        <w:rPr>
          <w:spacing w:val="12"/>
          <w:sz w:val="20"/>
          <w:szCs w:val="20"/>
        </w:rPr>
        <w:t>止或终止合同。政府采购合同继续履行将损害国家利益和社会公共利益的，双方当事人应当</w:t>
      </w:r>
      <w:r>
        <w:rPr>
          <w:spacing w:val="13"/>
          <w:sz w:val="20"/>
          <w:szCs w:val="20"/>
        </w:rPr>
        <w:t xml:space="preserve"> </w:t>
      </w:r>
      <w:r>
        <w:rPr>
          <w:spacing w:val="12"/>
          <w:sz w:val="20"/>
          <w:szCs w:val="20"/>
        </w:rPr>
        <w:t>变更、中止或终止合同。有过错的一方应当承担赔偿责任，双方都有过错的，各自承担相应</w:t>
      </w:r>
      <w:r>
        <w:rPr>
          <w:spacing w:val="13"/>
          <w:sz w:val="20"/>
          <w:szCs w:val="20"/>
        </w:rPr>
        <w:t xml:space="preserve"> </w:t>
      </w:r>
      <w:r>
        <w:rPr>
          <w:spacing w:val="5"/>
          <w:sz w:val="20"/>
          <w:szCs w:val="20"/>
        </w:rPr>
        <w:t>的责任。</w:t>
      </w:r>
    </w:p>
    <w:p w14:paraId="03923973">
      <w:pPr>
        <w:pStyle w:val="2"/>
        <w:spacing w:before="133" w:line="310" w:lineRule="auto"/>
        <w:ind w:left="3" w:firstLine="422"/>
        <w:rPr>
          <w:sz w:val="20"/>
          <w:szCs w:val="20"/>
        </w:rPr>
      </w:pPr>
      <w:r>
        <w:rPr>
          <w:spacing w:val="10"/>
          <w:sz w:val="20"/>
          <w:szCs w:val="20"/>
        </w:rPr>
        <w:t>36.5</w:t>
      </w:r>
      <w:r>
        <w:rPr>
          <w:spacing w:val="-33"/>
          <w:sz w:val="20"/>
          <w:szCs w:val="20"/>
        </w:rPr>
        <w:t xml:space="preserve"> </w:t>
      </w:r>
      <w:r>
        <w:rPr>
          <w:spacing w:val="10"/>
          <w:sz w:val="20"/>
          <w:szCs w:val="20"/>
        </w:rPr>
        <w:t>采购人或中标人不得单方面向合同另一方提出任何招标文件没有约定的条件或不合</w:t>
      </w:r>
      <w:r>
        <w:rPr>
          <w:sz w:val="20"/>
          <w:szCs w:val="20"/>
        </w:rPr>
        <w:t xml:space="preserve"> </w:t>
      </w:r>
      <w:r>
        <w:rPr>
          <w:spacing w:val="12"/>
          <w:sz w:val="20"/>
          <w:szCs w:val="20"/>
        </w:rPr>
        <w:t xml:space="preserve">理的要求，作为签订合同的条件；也不得协商另行订立背离招标文件和合同实质性内容的协 </w:t>
      </w:r>
      <w:r>
        <w:rPr>
          <w:spacing w:val="-1"/>
          <w:sz w:val="20"/>
          <w:szCs w:val="20"/>
        </w:rPr>
        <w:t>议。</w:t>
      </w:r>
    </w:p>
    <w:p w14:paraId="56F68914">
      <w:pPr>
        <w:pStyle w:val="2"/>
        <w:spacing w:before="134" w:line="289" w:lineRule="auto"/>
        <w:ind w:left="1" w:right="2" w:firstLine="424"/>
        <w:rPr>
          <w:sz w:val="20"/>
          <w:szCs w:val="20"/>
        </w:rPr>
      </w:pPr>
      <w:r>
        <w:rPr>
          <w:spacing w:val="10"/>
          <w:sz w:val="20"/>
          <w:szCs w:val="20"/>
        </w:rPr>
        <w:t>36.6</w:t>
      </w:r>
      <w:r>
        <w:rPr>
          <w:spacing w:val="-33"/>
          <w:sz w:val="20"/>
          <w:szCs w:val="20"/>
        </w:rPr>
        <w:t xml:space="preserve"> </w:t>
      </w:r>
      <w:r>
        <w:rPr>
          <w:spacing w:val="10"/>
          <w:sz w:val="20"/>
          <w:szCs w:val="20"/>
        </w:rPr>
        <w:t>如签订合同并生效后，供应商无故拒绝或延期，除按照合同条款处理外，将承担相</w:t>
      </w:r>
      <w:r>
        <w:rPr>
          <w:sz w:val="20"/>
          <w:szCs w:val="20"/>
        </w:rPr>
        <w:t xml:space="preserve"> </w:t>
      </w:r>
      <w:r>
        <w:rPr>
          <w:spacing w:val="7"/>
          <w:sz w:val="20"/>
          <w:szCs w:val="20"/>
        </w:rPr>
        <w:t>应的法律责任。</w:t>
      </w:r>
    </w:p>
    <w:p w14:paraId="594BDE0A">
      <w:pPr>
        <w:pStyle w:val="2"/>
        <w:spacing w:before="132" w:line="290" w:lineRule="auto"/>
        <w:ind w:left="5" w:right="2" w:firstLine="420"/>
        <w:rPr>
          <w:sz w:val="20"/>
          <w:szCs w:val="20"/>
        </w:rPr>
      </w:pPr>
      <w:r>
        <w:rPr>
          <w:spacing w:val="10"/>
          <w:sz w:val="20"/>
          <w:szCs w:val="20"/>
        </w:rPr>
        <w:t>36.7</w:t>
      </w:r>
      <w:r>
        <w:rPr>
          <w:spacing w:val="-33"/>
          <w:sz w:val="20"/>
          <w:szCs w:val="20"/>
        </w:rPr>
        <w:t xml:space="preserve"> </w:t>
      </w:r>
      <w:r>
        <w:rPr>
          <w:spacing w:val="10"/>
          <w:sz w:val="20"/>
          <w:szCs w:val="20"/>
        </w:rPr>
        <w:t>政府采购合同履行中，采购人需追加与合同标的相同的货物、工程或者服务的，在</w:t>
      </w:r>
      <w:r>
        <w:rPr>
          <w:sz w:val="20"/>
          <w:szCs w:val="20"/>
        </w:rPr>
        <w:t xml:space="preserve"> </w:t>
      </w:r>
      <w:r>
        <w:rPr>
          <w:spacing w:val="9"/>
          <w:sz w:val="20"/>
          <w:szCs w:val="20"/>
        </w:rPr>
        <w:t>不改变合同其他条款的前提下，可以与供应商协商签订补充合同。</w:t>
      </w:r>
    </w:p>
    <w:p w14:paraId="31574D40">
      <w:pPr>
        <w:pStyle w:val="2"/>
        <w:spacing w:before="105" w:line="219" w:lineRule="auto"/>
        <w:ind w:left="427"/>
        <w:outlineLvl w:val="2"/>
        <w:rPr>
          <w:sz w:val="24"/>
          <w:szCs w:val="24"/>
        </w:rPr>
      </w:pPr>
      <w:r>
        <w:rPr>
          <w:b/>
          <w:bCs/>
          <w:spacing w:val="-3"/>
          <w:sz w:val="24"/>
          <w:szCs w:val="24"/>
        </w:rPr>
        <w:t>37.政府采购合同公告</w:t>
      </w:r>
    </w:p>
    <w:p w14:paraId="4648D71C">
      <w:pPr>
        <w:pStyle w:val="2"/>
        <w:spacing w:before="123" w:line="341" w:lineRule="auto"/>
        <w:ind w:right="2" w:firstLine="420"/>
        <w:rPr>
          <w:sz w:val="20"/>
          <w:szCs w:val="20"/>
        </w:rPr>
      </w:pPr>
      <w:r>
        <w:rPr>
          <w:spacing w:val="12"/>
          <w:sz w:val="20"/>
          <w:szCs w:val="20"/>
        </w:rPr>
        <w:t>采购人或者受托采购代理机构应当自政府采购合同签订</w:t>
      </w:r>
      <w:r>
        <w:rPr>
          <w:spacing w:val="11"/>
          <w:sz w:val="20"/>
          <w:szCs w:val="20"/>
        </w:rPr>
        <w:t>之日起</w:t>
      </w:r>
      <w:r>
        <w:rPr>
          <w:spacing w:val="-32"/>
          <w:sz w:val="20"/>
          <w:szCs w:val="20"/>
        </w:rPr>
        <w:t xml:space="preserve"> </w:t>
      </w:r>
      <w:r>
        <w:rPr>
          <w:spacing w:val="11"/>
          <w:sz w:val="20"/>
          <w:szCs w:val="20"/>
        </w:rPr>
        <w:t>2</w:t>
      </w:r>
      <w:r>
        <w:rPr>
          <w:spacing w:val="-38"/>
          <w:sz w:val="20"/>
          <w:szCs w:val="20"/>
        </w:rPr>
        <w:t xml:space="preserve"> </w:t>
      </w:r>
      <w:r>
        <w:rPr>
          <w:spacing w:val="11"/>
          <w:sz w:val="20"/>
          <w:szCs w:val="20"/>
        </w:rPr>
        <w:t>个工作日内，将政府采</w:t>
      </w:r>
      <w:r>
        <w:rPr>
          <w:sz w:val="20"/>
          <w:szCs w:val="20"/>
        </w:rPr>
        <w:t xml:space="preserve"> </w:t>
      </w:r>
      <w:r>
        <w:rPr>
          <w:spacing w:val="12"/>
          <w:sz w:val="20"/>
          <w:szCs w:val="20"/>
        </w:rPr>
        <w:t>购合同在省级以上人民政府财政部门指定的媒体上公告，但政府采购合同中涉及国家秘密、</w:t>
      </w:r>
      <w:r>
        <w:rPr>
          <w:spacing w:val="13"/>
          <w:sz w:val="20"/>
          <w:szCs w:val="20"/>
        </w:rPr>
        <w:t xml:space="preserve"> </w:t>
      </w:r>
      <w:r>
        <w:rPr>
          <w:spacing w:val="8"/>
          <w:sz w:val="20"/>
          <w:szCs w:val="20"/>
        </w:rPr>
        <w:t>商业秘密的内容除外。</w:t>
      </w:r>
    </w:p>
    <w:p w14:paraId="682AEB68">
      <w:pPr>
        <w:pStyle w:val="2"/>
        <w:spacing w:before="6" w:line="221" w:lineRule="auto"/>
        <w:ind w:left="427"/>
        <w:outlineLvl w:val="2"/>
        <w:rPr>
          <w:sz w:val="24"/>
          <w:szCs w:val="24"/>
        </w:rPr>
      </w:pPr>
      <w:r>
        <w:rPr>
          <w:b/>
          <w:bCs/>
          <w:spacing w:val="-3"/>
          <w:sz w:val="24"/>
          <w:szCs w:val="24"/>
        </w:rPr>
        <w:t>38.</w:t>
      </w:r>
      <w:r>
        <w:rPr>
          <w:spacing w:val="-3"/>
          <w:sz w:val="24"/>
          <w:szCs w:val="24"/>
        </w:rPr>
        <w:t xml:space="preserve"> </w:t>
      </w:r>
      <w:r>
        <w:rPr>
          <w:b/>
          <w:bCs/>
          <w:spacing w:val="-3"/>
          <w:sz w:val="24"/>
          <w:szCs w:val="24"/>
        </w:rPr>
        <w:t>询问、质疑和投诉</w:t>
      </w:r>
    </w:p>
    <w:p w14:paraId="544C0A6C">
      <w:pPr>
        <w:pStyle w:val="2"/>
        <w:spacing w:before="84" w:line="305" w:lineRule="auto"/>
        <w:ind w:firstLine="425"/>
        <w:jc w:val="both"/>
        <w:rPr>
          <w:sz w:val="20"/>
          <w:szCs w:val="20"/>
        </w:rPr>
      </w:pPr>
      <w:r>
        <w:rPr>
          <w:spacing w:val="10"/>
          <w:sz w:val="20"/>
          <w:szCs w:val="20"/>
        </w:rPr>
        <w:t>38.1</w:t>
      </w:r>
      <w:r>
        <w:rPr>
          <w:spacing w:val="-33"/>
          <w:sz w:val="20"/>
          <w:szCs w:val="20"/>
        </w:rPr>
        <w:t xml:space="preserve"> </w:t>
      </w:r>
      <w:r>
        <w:rPr>
          <w:spacing w:val="10"/>
          <w:sz w:val="20"/>
          <w:szCs w:val="20"/>
        </w:rPr>
        <w:t>供应商对政府采购活动事项有疑问的，可以向采购人提出询问，采购人或者采购代</w:t>
      </w:r>
      <w:r>
        <w:rPr>
          <w:sz w:val="20"/>
          <w:szCs w:val="20"/>
        </w:rPr>
        <w:t xml:space="preserve"> </w:t>
      </w:r>
      <w:r>
        <w:rPr>
          <w:spacing w:val="12"/>
          <w:sz w:val="20"/>
          <w:szCs w:val="20"/>
        </w:rPr>
        <w:t>理机构应当在</w:t>
      </w:r>
      <w:r>
        <w:rPr>
          <w:spacing w:val="-32"/>
          <w:sz w:val="20"/>
          <w:szCs w:val="20"/>
        </w:rPr>
        <w:t xml:space="preserve"> </w:t>
      </w:r>
      <w:r>
        <w:rPr>
          <w:spacing w:val="12"/>
          <w:sz w:val="20"/>
          <w:szCs w:val="20"/>
        </w:rPr>
        <w:t>3</w:t>
      </w:r>
      <w:r>
        <w:rPr>
          <w:spacing w:val="-36"/>
          <w:sz w:val="20"/>
          <w:szCs w:val="20"/>
        </w:rPr>
        <w:t xml:space="preserve"> </w:t>
      </w:r>
      <w:r>
        <w:rPr>
          <w:spacing w:val="12"/>
          <w:sz w:val="20"/>
          <w:szCs w:val="20"/>
        </w:rPr>
        <w:t>个工作日内对供应商依法提出的询</w:t>
      </w:r>
      <w:r>
        <w:rPr>
          <w:spacing w:val="11"/>
          <w:sz w:val="20"/>
          <w:szCs w:val="20"/>
        </w:rPr>
        <w:t>问作出答复，但答复的内容不得涉及商业</w:t>
      </w:r>
      <w:r>
        <w:rPr>
          <w:sz w:val="20"/>
          <w:szCs w:val="20"/>
        </w:rPr>
        <w:t xml:space="preserve"> </w:t>
      </w:r>
      <w:r>
        <w:rPr>
          <w:spacing w:val="3"/>
          <w:sz w:val="20"/>
          <w:szCs w:val="20"/>
        </w:rPr>
        <w:t>秘密。</w:t>
      </w:r>
    </w:p>
    <w:p w14:paraId="4FEFF934">
      <w:pPr>
        <w:pStyle w:val="2"/>
        <w:spacing w:before="30" w:line="228" w:lineRule="auto"/>
        <w:jc w:val="right"/>
        <w:outlineLvl w:val="2"/>
        <w:rPr>
          <w:sz w:val="20"/>
          <w:szCs w:val="20"/>
        </w:rPr>
      </w:pPr>
      <w:r>
        <w:rPr>
          <w:spacing w:val="8"/>
          <w:sz w:val="20"/>
          <w:szCs w:val="20"/>
        </w:rPr>
        <w:t>38.2</w:t>
      </w:r>
      <w:r>
        <w:rPr>
          <w:spacing w:val="-40"/>
          <w:sz w:val="20"/>
          <w:szCs w:val="20"/>
        </w:rPr>
        <w:t xml:space="preserve"> </w:t>
      </w:r>
      <w:r>
        <w:rPr>
          <w:spacing w:val="8"/>
          <w:sz w:val="20"/>
          <w:szCs w:val="20"/>
        </w:rPr>
        <w:t>供应商认为招标文件、采购过程或者中标结果使自己的</w:t>
      </w:r>
      <w:r>
        <w:rPr>
          <w:spacing w:val="7"/>
          <w:sz w:val="20"/>
          <w:szCs w:val="20"/>
        </w:rPr>
        <w:t>合法权益受到损害的，必须在</w:t>
      </w:r>
    </w:p>
    <w:p w14:paraId="592133FE">
      <w:pPr>
        <w:pStyle w:val="2"/>
        <w:spacing w:before="95" w:line="303" w:lineRule="auto"/>
        <w:ind w:left="4" w:firstLine="1"/>
        <w:jc w:val="both"/>
        <w:rPr>
          <w:sz w:val="20"/>
          <w:szCs w:val="20"/>
        </w:rPr>
      </w:pPr>
      <w:r>
        <w:rPr>
          <w:spacing w:val="10"/>
          <w:sz w:val="20"/>
          <w:szCs w:val="20"/>
        </w:rPr>
        <w:t>知道或者应知其权益受到损害之日起</w:t>
      </w:r>
      <w:r>
        <w:rPr>
          <w:spacing w:val="-19"/>
          <w:sz w:val="20"/>
          <w:szCs w:val="20"/>
        </w:rPr>
        <w:t xml:space="preserve"> </w:t>
      </w:r>
      <w:r>
        <w:rPr>
          <w:spacing w:val="10"/>
          <w:sz w:val="20"/>
          <w:szCs w:val="20"/>
        </w:rPr>
        <w:t>7</w:t>
      </w:r>
      <w:r>
        <w:rPr>
          <w:spacing w:val="-35"/>
          <w:sz w:val="20"/>
          <w:szCs w:val="20"/>
        </w:rPr>
        <w:t xml:space="preserve"> </w:t>
      </w:r>
      <w:r>
        <w:rPr>
          <w:spacing w:val="10"/>
          <w:sz w:val="20"/>
          <w:szCs w:val="20"/>
        </w:rPr>
        <w:t>个工作日内，</w:t>
      </w:r>
      <w:r>
        <w:rPr>
          <w:spacing w:val="-59"/>
          <w:sz w:val="20"/>
          <w:szCs w:val="20"/>
        </w:rPr>
        <w:t xml:space="preserve"> </w:t>
      </w:r>
      <w:r>
        <w:rPr>
          <w:spacing w:val="10"/>
          <w:sz w:val="20"/>
          <w:szCs w:val="20"/>
        </w:rPr>
        <w:t>以书面形式向采购人、采购代理机构提</w:t>
      </w:r>
      <w:r>
        <w:rPr>
          <w:sz w:val="20"/>
          <w:szCs w:val="20"/>
        </w:rPr>
        <w:t xml:space="preserve"> </w:t>
      </w:r>
      <w:r>
        <w:rPr>
          <w:spacing w:val="12"/>
          <w:sz w:val="20"/>
          <w:szCs w:val="20"/>
        </w:rPr>
        <w:t>出质疑。采购人、采购代理机构接收质疑函的方式、联系部门、联系电话和通讯地址等信息</w:t>
      </w:r>
      <w:r>
        <w:rPr>
          <w:spacing w:val="11"/>
          <w:sz w:val="20"/>
          <w:szCs w:val="20"/>
        </w:rPr>
        <w:t xml:space="preserve"> </w:t>
      </w:r>
      <w:r>
        <w:rPr>
          <w:spacing w:val="8"/>
          <w:sz w:val="20"/>
          <w:szCs w:val="20"/>
        </w:rPr>
        <w:t>详见“投标人须知前附表</w:t>
      </w:r>
      <w:r>
        <w:rPr>
          <w:spacing w:val="-70"/>
          <w:sz w:val="20"/>
          <w:szCs w:val="20"/>
        </w:rPr>
        <w:t xml:space="preserve"> </w:t>
      </w:r>
      <w:r>
        <w:rPr>
          <w:spacing w:val="8"/>
          <w:sz w:val="20"/>
          <w:szCs w:val="20"/>
        </w:rPr>
        <w:t>”。具体质疑起算</w:t>
      </w:r>
      <w:r>
        <w:rPr>
          <w:spacing w:val="7"/>
          <w:sz w:val="20"/>
          <w:szCs w:val="20"/>
        </w:rPr>
        <w:t>时间如下：</w:t>
      </w:r>
    </w:p>
    <w:p w14:paraId="6D16E6FC">
      <w:pPr>
        <w:spacing w:line="303" w:lineRule="auto"/>
        <w:rPr>
          <w:sz w:val="20"/>
          <w:szCs w:val="20"/>
        </w:rPr>
        <w:sectPr>
          <w:footerReference r:id="rId47" w:type="default"/>
          <w:pgSz w:w="11906" w:h="16839"/>
          <w:pgMar w:top="1431" w:right="1701" w:bottom="1362" w:left="1708" w:header="0" w:footer="1200" w:gutter="0"/>
          <w:cols w:space="720" w:num="1"/>
        </w:sectPr>
      </w:pPr>
    </w:p>
    <w:p w14:paraId="0E6F615E">
      <w:pPr>
        <w:spacing w:line="297" w:lineRule="auto"/>
        <w:rPr>
          <w:rFonts w:ascii="Arial"/>
          <w:sz w:val="21"/>
        </w:rPr>
      </w:pPr>
    </w:p>
    <w:p w14:paraId="122CFBA4">
      <w:pPr>
        <w:pStyle w:val="2"/>
        <w:spacing w:before="65" w:line="270" w:lineRule="auto"/>
        <w:ind w:right="56" w:firstLine="430"/>
        <w:rPr>
          <w:sz w:val="20"/>
          <w:szCs w:val="20"/>
        </w:rPr>
      </w:pPr>
      <w:r>
        <w:rPr>
          <w:spacing w:val="9"/>
          <w:sz w:val="20"/>
          <w:szCs w:val="20"/>
        </w:rPr>
        <w:t>（1）对可以质疑的招标文件提出质疑的，为收到招标文件之日或者招标文件公告期限届</w:t>
      </w:r>
      <w:r>
        <w:rPr>
          <w:spacing w:val="10"/>
          <w:sz w:val="20"/>
          <w:szCs w:val="20"/>
        </w:rPr>
        <w:t xml:space="preserve"> </w:t>
      </w:r>
      <w:r>
        <w:rPr>
          <w:spacing w:val="5"/>
          <w:sz w:val="20"/>
          <w:szCs w:val="20"/>
        </w:rPr>
        <w:t>满之日；</w:t>
      </w:r>
    </w:p>
    <w:p w14:paraId="2B85AE15">
      <w:pPr>
        <w:pStyle w:val="2"/>
        <w:spacing w:before="93" w:line="228" w:lineRule="auto"/>
        <w:ind w:left="430"/>
        <w:rPr>
          <w:sz w:val="20"/>
          <w:szCs w:val="20"/>
        </w:rPr>
      </w:pPr>
      <w:r>
        <w:rPr>
          <w:spacing w:val="8"/>
          <w:sz w:val="20"/>
          <w:szCs w:val="20"/>
        </w:rPr>
        <w:t>（2）对采购过程提出质疑的，为各采购程序环节结束之日；</w:t>
      </w:r>
    </w:p>
    <w:p w14:paraId="5A4908BE">
      <w:pPr>
        <w:pStyle w:val="2"/>
        <w:spacing w:before="94" w:line="227" w:lineRule="auto"/>
        <w:ind w:left="430"/>
        <w:rPr>
          <w:sz w:val="20"/>
          <w:szCs w:val="20"/>
        </w:rPr>
      </w:pPr>
      <w:r>
        <w:rPr>
          <w:spacing w:val="9"/>
          <w:sz w:val="20"/>
          <w:szCs w:val="20"/>
        </w:rPr>
        <w:t>（3）对中标结果提出质疑的，为中标结果</w:t>
      </w:r>
      <w:r>
        <w:rPr>
          <w:spacing w:val="8"/>
          <w:sz w:val="20"/>
          <w:szCs w:val="20"/>
        </w:rPr>
        <w:t>公告期限届满之日。</w:t>
      </w:r>
    </w:p>
    <w:p w14:paraId="38159CC3">
      <w:pPr>
        <w:pStyle w:val="2"/>
        <w:spacing w:before="92" w:line="228" w:lineRule="auto"/>
        <w:ind w:left="319"/>
        <w:outlineLvl w:val="2"/>
        <w:rPr>
          <w:sz w:val="20"/>
          <w:szCs w:val="20"/>
        </w:rPr>
      </w:pPr>
      <w:r>
        <w:rPr>
          <w:spacing w:val="8"/>
          <w:sz w:val="20"/>
          <w:szCs w:val="20"/>
        </w:rPr>
        <w:t>38.3</w:t>
      </w:r>
      <w:r>
        <w:rPr>
          <w:spacing w:val="-40"/>
          <w:sz w:val="20"/>
          <w:szCs w:val="20"/>
        </w:rPr>
        <w:t xml:space="preserve"> </w:t>
      </w:r>
      <w:r>
        <w:rPr>
          <w:spacing w:val="8"/>
          <w:sz w:val="20"/>
          <w:szCs w:val="20"/>
        </w:rPr>
        <w:t>供应商提出质疑应当提交质疑函和必要的证明材料</w:t>
      </w:r>
      <w:r>
        <w:rPr>
          <w:spacing w:val="7"/>
          <w:sz w:val="20"/>
          <w:szCs w:val="20"/>
        </w:rPr>
        <w:t>，针对同一采购程序环节的质疑必</w:t>
      </w:r>
    </w:p>
    <w:p w14:paraId="1AF16023">
      <w:pPr>
        <w:pStyle w:val="2"/>
        <w:spacing w:before="93" w:line="228" w:lineRule="auto"/>
        <w:ind w:left="4"/>
        <w:rPr>
          <w:sz w:val="20"/>
          <w:szCs w:val="20"/>
        </w:rPr>
      </w:pPr>
      <w:r>
        <w:rPr>
          <w:spacing w:val="10"/>
          <w:sz w:val="20"/>
          <w:szCs w:val="20"/>
        </w:rPr>
        <w:t>须在法定质疑期内一次性提出。质疑函应当</w:t>
      </w:r>
      <w:r>
        <w:rPr>
          <w:spacing w:val="9"/>
          <w:sz w:val="20"/>
          <w:szCs w:val="20"/>
        </w:rPr>
        <w:t>包括下列内容（质疑函格式后附</w:t>
      </w:r>
      <w:r>
        <w:rPr>
          <w:sz w:val="20"/>
          <w:szCs w:val="20"/>
        </w:rPr>
        <w:t>）：</w:t>
      </w:r>
    </w:p>
    <w:p w14:paraId="041C66B7">
      <w:pPr>
        <w:pStyle w:val="2"/>
        <w:spacing w:before="93" w:line="228" w:lineRule="auto"/>
        <w:ind w:left="430"/>
        <w:rPr>
          <w:sz w:val="20"/>
          <w:szCs w:val="20"/>
        </w:rPr>
      </w:pPr>
      <w:r>
        <w:rPr>
          <w:spacing w:val="9"/>
          <w:sz w:val="20"/>
          <w:szCs w:val="20"/>
        </w:rPr>
        <w:t>（1）供应商的姓名或者名称、地址、邮编、</w:t>
      </w:r>
      <w:r>
        <w:rPr>
          <w:spacing w:val="8"/>
          <w:sz w:val="20"/>
          <w:szCs w:val="20"/>
        </w:rPr>
        <w:t>联系人及联系电话；</w:t>
      </w:r>
    </w:p>
    <w:p w14:paraId="3905AED7">
      <w:pPr>
        <w:pStyle w:val="2"/>
        <w:spacing w:before="92" w:line="228" w:lineRule="auto"/>
        <w:ind w:left="430"/>
        <w:rPr>
          <w:sz w:val="20"/>
          <w:szCs w:val="20"/>
        </w:rPr>
      </w:pPr>
      <w:r>
        <w:rPr>
          <w:spacing w:val="7"/>
          <w:sz w:val="20"/>
          <w:szCs w:val="20"/>
        </w:rPr>
        <w:t>（2）质疑项目的名称、编号；</w:t>
      </w:r>
    </w:p>
    <w:p w14:paraId="30B7FC35">
      <w:pPr>
        <w:pStyle w:val="2"/>
        <w:spacing w:before="93" w:line="228" w:lineRule="auto"/>
        <w:ind w:left="430"/>
        <w:rPr>
          <w:sz w:val="20"/>
          <w:szCs w:val="20"/>
        </w:rPr>
      </w:pPr>
      <w:r>
        <w:rPr>
          <w:spacing w:val="8"/>
          <w:sz w:val="20"/>
          <w:szCs w:val="20"/>
        </w:rPr>
        <w:t>（3）具体、明确的质疑事项和与质疑事项相关的请求；</w:t>
      </w:r>
    </w:p>
    <w:p w14:paraId="633B31D5">
      <w:pPr>
        <w:pStyle w:val="2"/>
        <w:spacing w:before="93" w:line="228" w:lineRule="auto"/>
        <w:ind w:left="430"/>
        <w:rPr>
          <w:sz w:val="20"/>
          <w:szCs w:val="20"/>
        </w:rPr>
      </w:pPr>
      <w:r>
        <w:rPr>
          <w:spacing w:val="5"/>
          <w:sz w:val="20"/>
          <w:szCs w:val="20"/>
        </w:rPr>
        <w:t>（4）事实依据；</w:t>
      </w:r>
    </w:p>
    <w:p w14:paraId="13BD76E3">
      <w:pPr>
        <w:pStyle w:val="2"/>
        <w:spacing w:before="92" w:line="228" w:lineRule="auto"/>
        <w:ind w:left="430"/>
        <w:rPr>
          <w:sz w:val="20"/>
          <w:szCs w:val="20"/>
        </w:rPr>
      </w:pPr>
      <w:r>
        <w:rPr>
          <w:spacing w:val="6"/>
          <w:sz w:val="20"/>
          <w:szCs w:val="20"/>
        </w:rPr>
        <w:t>（5）必要的法律依据；</w:t>
      </w:r>
    </w:p>
    <w:p w14:paraId="67FA482A">
      <w:pPr>
        <w:pStyle w:val="2"/>
        <w:spacing w:before="94" w:line="229" w:lineRule="auto"/>
        <w:ind w:left="430"/>
        <w:rPr>
          <w:sz w:val="20"/>
          <w:szCs w:val="20"/>
        </w:rPr>
      </w:pPr>
      <w:r>
        <w:rPr>
          <w:spacing w:val="6"/>
          <w:sz w:val="20"/>
          <w:szCs w:val="20"/>
        </w:rPr>
        <w:t>（6）提出质疑的日期。</w:t>
      </w:r>
    </w:p>
    <w:p w14:paraId="22DADE6C">
      <w:pPr>
        <w:pStyle w:val="2"/>
        <w:spacing w:before="93" w:line="297" w:lineRule="auto"/>
        <w:ind w:left="2" w:right="54" w:firstLine="418"/>
        <w:rPr>
          <w:sz w:val="20"/>
          <w:szCs w:val="20"/>
        </w:rPr>
      </w:pPr>
      <w:r>
        <w:rPr>
          <w:spacing w:val="12"/>
          <w:sz w:val="20"/>
          <w:szCs w:val="20"/>
        </w:rPr>
        <w:t>供应商为自然人的，应当由本人签字；供应商为法人或者其他组织的，应当由法定代表</w:t>
      </w:r>
      <w:r>
        <w:rPr>
          <w:spacing w:val="17"/>
          <w:sz w:val="20"/>
          <w:szCs w:val="20"/>
        </w:rPr>
        <w:t xml:space="preserve"> </w:t>
      </w:r>
      <w:r>
        <w:rPr>
          <w:spacing w:val="9"/>
          <w:sz w:val="20"/>
          <w:szCs w:val="20"/>
        </w:rPr>
        <w:t>人、主要负责人，或者其委托代理人签字或者盖章，并加盖公章。</w:t>
      </w:r>
    </w:p>
    <w:p w14:paraId="1C2C6877">
      <w:pPr>
        <w:pStyle w:val="2"/>
        <w:spacing w:before="35" w:line="228" w:lineRule="auto"/>
        <w:ind w:left="425"/>
        <w:outlineLvl w:val="2"/>
        <w:rPr>
          <w:sz w:val="20"/>
          <w:szCs w:val="20"/>
        </w:rPr>
      </w:pPr>
      <w:r>
        <w:rPr>
          <w:spacing w:val="10"/>
          <w:sz w:val="20"/>
          <w:szCs w:val="20"/>
        </w:rPr>
        <w:t>38.4</w:t>
      </w:r>
      <w:r>
        <w:rPr>
          <w:spacing w:val="-33"/>
          <w:sz w:val="20"/>
          <w:szCs w:val="20"/>
        </w:rPr>
        <w:t xml:space="preserve"> </w:t>
      </w:r>
      <w:r>
        <w:rPr>
          <w:spacing w:val="10"/>
          <w:sz w:val="20"/>
          <w:szCs w:val="20"/>
        </w:rPr>
        <w:t>采购人、采购代理机构认为供应商质疑不成立，或者成立但未对中标结果构成影响</w:t>
      </w:r>
    </w:p>
    <w:p w14:paraId="2BDEDB5F">
      <w:pPr>
        <w:pStyle w:val="2"/>
        <w:spacing w:before="94" w:line="298" w:lineRule="auto"/>
        <w:ind w:left="2" w:right="54" w:firstLine="15"/>
        <w:rPr>
          <w:sz w:val="20"/>
          <w:szCs w:val="20"/>
        </w:rPr>
      </w:pPr>
      <w:r>
        <w:rPr>
          <w:spacing w:val="12"/>
          <w:sz w:val="20"/>
          <w:szCs w:val="20"/>
        </w:rPr>
        <w:t>的，继续开展采购活动；认为供应商质疑成立且影响或者可能影响中标结果的，按</w:t>
      </w:r>
      <w:r>
        <w:rPr>
          <w:spacing w:val="11"/>
          <w:sz w:val="20"/>
          <w:szCs w:val="20"/>
        </w:rPr>
        <w:t>照下列情</w:t>
      </w:r>
      <w:r>
        <w:rPr>
          <w:sz w:val="20"/>
          <w:szCs w:val="20"/>
        </w:rPr>
        <w:t xml:space="preserve"> </w:t>
      </w:r>
      <w:r>
        <w:rPr>
          <w:spacing w:val="4"/>
          <w:sz w:val="20"/>
          <w:szCs w:val="20"/>
        </w:rPr>
        <w:t>况处理：</w:t>
      </w:r>
    </w:p>
    <w:p w14:paraId="07540DBB">
      <w:pPr>
        <w:pStyle w:val="2"/>
        <w:spacing w:before="34" w:line="271" w:lineRule="auto"/>
        <w:ind w:left="3" w:right="54" w:firstLine="432"/>
        <w:rPr>
          <w:sz w:val="20"/>
          <w:szCs w:val="20"/>
        </w:rPr>
      </w:pPr>
      <w:r>
        <w:rPr>
          <w:spacing w:val="12"/>
          <w:sz w:val="20"/>
          <w:szCs w:val="20"/>
        </w:rPr>
        <w:t>（一）对招标文件提出的质疑，依法通过澄清或者修改可以继续开展采购活动的，澄清</w:t>
      </w:r>
      <w:r>
        <w:rPr>
          <w:spacing w:val="2"/>
          <w:sz w:val="20"/>
          <w:szCs w:val="20"/>
        </w:rPr>
        <w:t xml:space="preserve"> </w:t>
      </w:r>
      <w:r>
        <w:rPr>
          <w:spacing w:val="9"/>
          <w:sz w:val="20"/>
          <w:szCs w:val="20"/>
        </w:rPr>
        <w:t>或者修改招标文件后继续开展采购活动；否则应当修改招标文件后重新开展采购活动。</w:t>
      </w:r>
    </w:p>
    <w:p w14:paraId="5C1BD50B">
      <w:pPr>
        <w:pStyle w:val="2"/>
        <w:spacing w:before="92" w:line="271" w:lineRule="auto"/>
        <w:ind w:left="20" w:right="54" w:firstLine="415"/>
        <w:rPr>
          <w:sz w:val="20"/>
          <w:szCs w:val="20"/>
        </w:rPr>
      </w:pPr>
      <w:r>
        <w:rPr>
          <w:spacing w:val="12"/>
          <w:sz w:val="20"/>
          <w:szCs w:val="20"/>
        </w:rPr>
        <w:t>（二）对采购过程、中标结果提出的质疑，合格供应商符合法定数量时，可以从合格的</w:t>
      </w:r>
      <w:r>
        <w:rPr>
          <w:spacing w:val="2"/>
          <w:sz w:val="20"/>
          <w:szCs w:val="20"/>
        </w:rPr>
        <w:t xml:space="preserve"> </w:t>
      </w:r>
      <w:r>
        <w:rPr>
          <w:spacing w:val="9"/>
          <w:sz w:val="20"/>
          <w:szCs w:val="20"/>
        </w:rPr>
        <w:t>中标候选人中另行确定中标人的，应当依法另行确定中标人；否则应当重新开展采购活动。</w:t>
      </w:r>
    </w:p>
    <w:p w14:paraId="33201477">
      <w:pPr>
        <w:pStyle w:val="2"/>
        <w:spacing w:before="93" w:line="298" w:lineRule="auto"/>
        <w:ind w:left="1" w:right="54" w:firstLine="420"/>
        <w:rPr>
          <w:sz w:val="20"/>
          <w:szCs w:val="20"/>
        </w:rPr>
      </w:pPr>
      <w:r>
        <w:rPr>
          <w:spacing w:val="12"/>
          <w:sz w:val="20"/>
          <w:szCs w:val="20"/>
        </w:rPr>
        <w:t>质疑答复导致中标结果改变的，采购人或者采购代理机构应当将有关情况书面报告本级</w:t>
      </w:r>
      <w:r>
        <w:rPr>
          <w:spacing w:val="17"/>
          <w:sz w:val="20"/>
          <w:szCs w:val="20"/>
        </w:rPr>
        <w:t xml:space="preserve"> </w:t>
      </w:r>
      <w:r>
        <w:rPr>
          <w:spacing w:val="5"/>
          <w:sz w:val="20"/>
          <w:szCs w:val="20"/>
        </w:rPr>
        <w:t>财政部门。</w:t>
      </w:r>
    </w:p>
    <w:p w14:paraId="4BEF75BB">
      <w:pPr>
        <w:pStyle w:val="2"/>
        <w:spacing w:before="36" w:line="303" w:lineRule="auto"/>
        <w:ind w:right="56" w:firstLine="425"/>
        <w:rPr>
          <w:sz w:val="20"/>
          <w:szCs w:val="20"/>
        </w:rPr>
      </w:pPr>
      <w:r>
        <w:rPr>
          <w:spacing w:val="10"/>
          <w:sz w:val="20"/>
          <w:szCs w:val="20"/>
        </w:rPr>
        <w:t>38.5</w:t>
      </w:r>
      <w:r>
        <w:rPr>
          <w:spacing w:val="-33"/>
          <w:sz w:val="20"/>
          <w:szCs w:val="20"/>
        </w:rPr>
        <w:t xml:space="preserve"> </w:t>
      </w:r>
      <w:r>
        <w:rPr>
          <w:spacing w:val="10"/>
          <w:sz w:val="20"/>
          <w:szCs w:val="20"/>
        </w:rPr>
        <w:t>质疑供应商对采购人、采购代理机构的答复不满意，或者采购人、采购代理机构未</w:t>
      </w:r>
      <w:r>
        <w:rPr>
          <w:sz w:val="20"/>
          <w:szCs w:val="20"/>
        </w:rPr>
        <w:t xml:space="preserve"> </w:t>
      </w:r>
      <w:r>
        <w:rPr>
          <w:spacing w:val="8"/>
          <w:sz w:val="20"/>
          <w:szCs w:val="20"/>
        </w:rPr>
        <w:t>在规定时间内作出答复的，可以在答复期满后</w:t>
      </w:r>
      <w:r>
        <w:rPr>
          <w:spacing w:val="-8"/>
          <w:sz w:val="20"/>
          <w:szCs w:val="20"/>
        </w:rPr>
        <w:t xml:space="preserve"> </w:t>
      </w:r>
      <w:r>
        <w:rPr>
          <w:spacing w:val="8"/>
          <w:sz w:val="20"/>
          <w:szCs w:val="20"/>
        </w:rPr>
        <w:t>15</w:t>
      </w:r>
      <w:r>
        <w:rPr>
          <w:spacing w:val="-38"/>
          <w:sz w:val="20"/>
          <w:szCs w:val="20"/>
        </w:rPr>
        <w:t xml:space="preserve"> </w:t>
      </w:r>
      <w:r>
        <w:rPr>
          <w:spacing w:val="8"/>
          <w:sz w:val="20"/>
          <w:szCs w:val="20"/>
        </w:rPr>
        <w:t>个工作日内向《政府采购质疑和投诉办法》</w:t>
      </w:r>
      <w:r>
        <w:rPr>
          <w:sz w:val="20"/>
          <w:szCs w:val="20"/>
        </w:rPr>
        <w:t xml:space="preserve"> </w:t>
      </w:r>
      <w:r>
        <w:rPr>
          <w:spacing w:val="8"/>
          <w:sz w:val="20"/>
          <w:szCs w:val="20"/>
        </w:rPr>
        <w:t>（财政部令第</w:t>
      </w:r>
      <w:r>
        <w:rPr>
          <w:spacing w:val="-36"/>
          <w:sz w:val="20"/>
          <w:szCs w:val="20"/>
        </w:rPr>
        <w:t xml:space="preserve"> </w:t>
      </w:r>
      <w:r>
        <w:rPr>
          <w:spacing w:val="8"/>
          <w:sz w:val="20"/>
          <w:szCs w:val="20"/>
        </w:rPr>
        <w:t>94</w:t>
      </w:r>
      <w:r>
        <w:rPr>
          <w:spacing w:val="-33"/>
          <w:sz w:val="20"/>
          <w:szCs w:val="20"/>
        </w:rPr>
        <w:t xml:space="preserve"> </w:t>
      </w:r>
      <w:r>
        <w:rPr>
          <w:spacing w:val="8"/>
          <w:sz w:val="20"/>
          <w:szCs w:val="20"/>
        </w:rPr>
        <w:t>号）第六条规定的财政部门提起投诉（投诉书格式后附）。</w:t>
      </w:r>
    </w:p>
    <w:p w14:paraId="446A5746">
      <w:pPr>
        <w:pStyle w:val="2"/>
        <w:spacing w:before="201" w:line="226" w:lineRule="auto"/>
        <w:ind w:left="3298"/>
        <w:outlineLvl w:val="1"/>
        <w:rPr>
          <w:sz w:val="31"/>
          <w:szCs w:val="31"/>
        </w:rPr>
      </w:pPr>
      <w:r>
        <w:rPr>
          <w:b/>
          <w:bCs/>
          <w:spacing w:val="4"/>
          <w:sz w:val="31"/>
          <w:szCs w:val="31"/>
        </w:rPr>
        <w:t>八、其他事项</w:t>
      </w:r>
    </w:p>
    <w:p w14:paraId="1D476AAC">
      <w:pPr>
        <w:pStyle w:val="2"/>
        <w:spacing w:before="289" w:line="220" w:lineRule="auto"/>
        <w:ind w:left="426"/>
        <w:outlineLvl w:val="2"/>
        <w:rPr>
          <w:sz w:val="24"/>
          <w:szCs w:val="24"/>
        </w:rPr>
      </w:pPr>
      <w:r>
        <w:rPr>
          <w:b/>
          <w:bCs/>
          <w:spacing w:val="-4"/>
          <w:sz w:val="24"/>
          <w:szCs w:val="24"/>
        </w:rPr>
        <w:t>39.代理服务费</w:t>
      </w:r>
    </w:p>
    <w:p w14:paraId="316892E9">
      <w:pPr>
        <w:pStyle w:val="2"/>
        <w:spacing w:before="78" w:line="228" w:lineRule="auto"/>
        <w:ind w:left="523"/>
        <w:outlineLvl w:val="2"/>
        <w:rPr>
          <w:sz w:val="20"/>
          <w:szCs w:val="20"/>
        </w:rPr>
      </w:pPr>
      <w:r>
        <w:rPr>
          <w:spacing w:val="9"/>
          <w:sz w:val="20"/>
          <w:szCs w:val="20"/>
        </w:rPr>
        <w:t>代理服务收取标准及缴费账户详见“投标人须知前附表</w:t>
      </w:r>
      <w:r>
        <w:rPr>
          <w:spacing w:val="-70"/>
          <w:sz w:val="20"/>
          <w:szCs w:val="20"/>
        </w:rPr>
        <w:t xml:space="preserve"> </w:t>
      </w:r>
      <w:r>
        <w:rPr>
          <w:spacing w:val="9"/>
          <w:sz w:val="20"/>
          <w:szCs w:val="20"/>
        </w:rPr>
        <w:t>”，投标人为联合体的，可以由</w:t>
      </w:r>
    </w:p>
    <w:p w14:paraId="5F378A0F">
      <w:pPr>
        <w:pStyle w:val="2"/>
        <w:spacing w:before="95" w:line="228" w:lineRule="auto"/>
        <w:ind w:left="421"/>
        <w:rPr>
          <w:sz w:val="20"/>
          <w:szCs w:val="20"/>
        </w:rPr>
      </w:pPr>
      <w:r>
        <w:rPr>
          <w:spacing w:val="9"/>
          <w:sz w:val="20"/>
          <w:szCs w:val="20"/>
        </w:rPr>
        <w:t>联合体中的一方或者多方共同交纳代理服务</w:t>
      </w:r>
      <w:r>
        <w:rPr>
          <w:spacing w:val="8"/>
          <w:sz w:val="20"/>
          <w:szCs w:val="20"/>
        </w:rPr>
        <w:t>费。</w:t>
      </w:r>
    </w:p>
    <w:p w14:paraId="195AC7D0">
      <w:pPr>
        <w:pStyle w:val="2"/>
        <w:spacing w:before="67" w:line="220" w:lineRule="auto"/>
        <w:ind w:left="421"/>
        <w:outlineLvl w:val="2"/>
        <w:rPr>
          <w:sz w:val="24"/>
          <w:szCs w:val="24"/>
        </w:rPr>
      </w:pPr>
      <w:r>
        <w:rPr>
          <w:b/>
          <w:bCs/>
          <w:spacing w:val="-3"/>
          <w:sz w:val="24"/>
          <w:szCs w:val="24"/>
        </w:rPr>
        <w:t>40.</w:t>
      </w:r>
      <w:r>
        <w:rPr>
          <w:spacing w:val="-3"/>
          <w:sz w:val="24"/>
          <w:szCs w:val="24"/>
        </w:rPr>
        <w:t xml:space="preserve"> </w:t>
      </w:r>
      <w:r>
        <w:rPr>
          <w:b/>
          <w:bCs/>
          <w:spacing w:val="-3"/>
          <w:sz w:val="24"/>
          <w:szCs w:val="24"/>
        </w:rPr>
        <w:t>需要补充的其他内容</w:t>
      </w:r>
    </w:p>
    <w:p w14:paraId="12A0F167">
      <w:pPr>
        <w:pStyle w:val="2"/>
        <w:spacing w:before="198" w:line="228" w:lineRule="auto"/>
        <w:ind w:left="420"/>
        <w:rPr>
          <w:sz w:val="20"/>
          <w:szCs w:val="20"/>
        </w:rPr>
      </w:pPr>
      <w:r>
        <w:rPr>
          <w:spacing w:val="8"/>
          <w:sz w:val="20"/>
          <w:szCs w:val="20"/>
        </w:rPr>
        <w:t>40.1</w:t>
      </w:r>
      <w:r>
        <w:rPr>
          <w:spacing w:val="-37"/>
          <w:sz w:val="20"/>
          <w:szCs w:val="20"/>
        </w:rPr>
        <w:t xml:space="preserve"> </w:t>
      </w:r>
      <w:r>
        <w:rPr>
          <w:spacing w:val="8"/>
          <w:sz w:val="20"/>
          <w:szCs w:val="20"/>
        </w:rPr>
        <w:t>本招标文件解释规则详见“投标人须知前附表</w:t>
      </w:r>
      <w:r>
        <w:rPr>
          <w:spacing w:val="-70"/>
          <w:sz w:val="20"/>
          <w:szCs w:val="20"/>
        </w:rPr>
        <w:t xml:space="preserve"> </w:t>
      </w:r>
      <w:r>
        <w:rPr>
          <w:spacing w:val="8"/>
          <w:sz w:val="20"/>
          <w:szCs w:val="20"/>
        </w:rPr>
        <w:t>”。</w:t>
      </w:r>
    </w:p>
    <w:p w14:paraId="011946BB">
      <w:pPr>
        <w:pStyle w:val="2"/>
        <w:spacing w:before="94" w:line="228" w:lineRule="auto"/>
        <w:ind w:left="420"/>
        <w:rPr>
          <w:sz w:val="20"/>
          <w:szCs w:val="20"/>
        </w:rPr>
      </w:pPr>
      <w:r>
        <w:rPr>
          <w:spacing w:val="8"/>
          <w:sz w:val="20"/>
          <w:szCs w:val="20"/>
        </w:rPr>
        <w:t>40.2 其他事项详见“投标人须知前附</w:t>
      </w:r>
      <w:r>
        <w:rPr>
          <w:spacing w:val="7"/>
          <w:sz w:val="20"/>
          <w:szCs w:val="20"/>
        </w:rPr>
        <w:t>表</w:t>
      </w:r>
      <w:r>
        <w:rPr>
          <w:spacing w:val="-70"/>
          <w:sz w:val="20"/>
          <w:szCs w:val="20"/>
        </w:rPr>
        <w:t xml:space="preserve"> </w:t>
      </w:r>
      <w:r>
        <w:rPr>
          <w:spacing w:val="7"/>
          <w:sz w:val="20"/>
          <w:szCs w:val="20"/>
        </w:rPr>
        <w:t>”。</w:t>
      </w:r>
    </w:p>
    <w:p w14:paraId="56F75E94">
      <w:pPr>
        <w:pStyle w:val="2"/>
        <w:spacing w:before="93" w:line="292" w:lineRule="auto"/>
        <w:ind w:firstLine="420"/>
        <w:rPr>
          <w:sz w:val="20"/>
          <w:szCs w:val="20"/>
        </w:rPr>
      </w:pPr>
      <w:r>
        <w:rPr>
          <w:spacing w:val="10"/>
          <w:sz w:val="20"/>
          <w:szCs w:val="20"/>
        </w:rPr>
        <w:t>40.3</w:t>
      </w:r>
      <w:r>
        <w:rPr>
          <w:spacing w:val="-28"/>
          <w:sz w:val="20"/>
          <w:szCs w:val="20"/>
        </w:rPr>
        <w:t xml:space="preserve"> </w:t>
      </w:r>
      <w:r>
        <w:rPr>
          <w:spacing w:val="10"/>
          <w:sz w:val="20"/>
          <w:szCs w:val="20"/>
        </w:rPr>
        <w:t>本招标文件所称中小企业，是指在中华人民共和国境内依法设立，依据国务院批准</w:t>
      </w:r>
      <w:r>
        <w:rPr>
          <w:sz w:val="20"/>
          <w:szCs w:val="20"/>
        </w:rPr>
        <w:t xml:space="preserve"> </w:t>
      </w:r>
      <w:r>
        <w:rPr>
          <w:spacing w:val="9"/>
          <w:sz w:val="20"/>
          <w:szCs w:val="20"/>
        </w:rPr>
        <w:t>的中小企业划分标准确定的中型企业、小型企</w:t>
      </w:r>
      <w:r>
        <w:rPr>
          <w:spacing w:val="8"/>
          <w:sz w:val="20"/>
          <w:szCs w:val="20"/>
        </w:rPr>
        <w:t>业和微型企业，但与大企业的负责人为同一人，</w:t>
      </w:r>
      <w:r>
        <w:rPr>
          <w:sz w:val="20"/>
          <w:szCs w:val="20"/>
        </w:rPr>
        <w:t xml:space="preserve"> </w:t>
      </w:r>
      <w:r>
        <w:rPr>
          <w:spacing w:val="12"/>
          <w:sz w:val="20"/>
          <w:szCs w:val="20"/>
        </w:rPr>
        <w:t>或者与大企业存在直接控股、管理关系的除外。符合中小企业划分标准的个体工商户，在政</w:t>
      </w:r>
      <w:r>
        <w:rPr>
          <w:spacing w:val="14"/>
          <w:sz w:val="20"/>
          <w:szCs w:val="20"/>
        </w:rPr>
        <w:t xml:space="preserve"> </w:t>
      </w:r>
      <w:r>
        <w:rPr>
          <w:spacing w:val="12"/>
          <w:sz w:val="20"/>
          <w:szCs w:val="20"/>
        </w:rPr>
        <w:t>府采购活动中视同中小企业。在政府采购活动中，供应商提供的货物、工程或者服务符合下</w:t>
      </w:r>
    </w:p>
    <w:p w14:paraId="74119AF2">
      <w:pPr>
        <w:spacing w:line="292" w:lineRule="auto"/>
        <w:rPr>
          <w:sz w:val="20"/>
          <w:szCs w:val="20"/>
        </w:rPr>
        <w:sectPr>
          <w:footerReference r:id="rId48" w:type="default"/>
          <w:pgSz w:w="11906" w:h="16839"/>
          <w:pgMar w:top="1431" w:right="1647" w:bottom="1362" w:left="1708" w:header="0" w:footer="1200" w:gutter="0"/>
          <w:cols w:space="720" w:num="1"/>
        </w:sectPr>
      </w:pPr>
    </w:p>
    <w:p w14:paraId="658DC57B">
      <w:pPr>
        <w:spacing w:line="295" w:lineRule="auto"/>
        <w:rPr>
          <w:rFonts w:ascii="Arial"/>
          <w:sz w:val="21"/>
        </w:rPr>
      </w:pPr>
    </w:p>
    <w:p w14:paraId="702954D3">
      <w:pPr>
        <w:pStyle w:val="2"/>
        <w:spacing w:before="65" w:line="228" w:lineRule="auto"/>
        <w:ind w:left="5"/>
        <w:rPr>
          <w:sz w:val="20"/>
          <w:szCs w:val="20"/>
        </w:rPr>
      </w:pPr>
      <w:r>
        <w:rPr>
          <w:spacing w:val="9"/>
          <w:sz w:val="20"/>
          <w:szCs w:val="20"/>
        </w:rPr>
        <w:t>列情形的，享受本招标文件规定的中小企业扶持政策：</w:t>
      </w:r>
    </w:p>
    <w:p w14:paraId="71E07596">
      <w:pPr>
        <w:pStyle w:val="2"/>
        <w:spacing w:before="90" w:line="272" w:lineRule="auto"/>
        <w:ind w:firstLine="430"/>
        <w:rPr>
          <w:sz w:val="20"/>
          <w:szCs w:val="20"/>
        </w:rPr>
      </w:pPr>
      <w:r>
        <w:rPr>
          <w:spacing w:val="9"/>
          <w:sz w:val="20"/>
          <w:szCs w:val="20"/>
        </w:rPr>
        <w:t>（1）在货物采购项目中，货物由中小企业制造，即货物由中小企业生产且使用该中小企</w:t>
      </w:r>
      <w:r>
        <w:rPr>
          <w:spacing w:val="12"/>
          <w:sz w:val="20"/>
          <w:szCs w:val="20"/>
        </w:rPr>
        <w:t xml:space="preserve"> </w:t>
      </w:r>
      <w:r>
        <w:rPr>
          <w:spacing w:val="9"/>
          <w:sz w:val="20"/>
          <w:szCs w:val="20"/>
        </w:rPr>
        <w:t>业商号或者注册商标，不对其中涉及的工程承建商和服务的承接商作出要求；</w:t>
      </w:r>
    </w:p>
    <w:p w14:paraId="0AEA695E">
      <w:pPr>
        <w:pStyle w:val="2"/>
        <w:spacing w:before="93" w:line="270" w:lineRule="auto"/>
        <w:ind w:left="2" w:right="2" w:firstLine="428"/>
        <w:rPr>
          <w:sz w:val="20"/>
          <w:szCs w:val="20"/>
        </w:rPr>
      </w:pPr>
      <w:r>
        <w:rPr>
          <w:spacing w:val="9"/>
          <w:sz w:val="20"/>
          <w:szCs w:val="20"/>
        </w:rPr>
        <w:t>（2）在工程采购项目中，工程由中小企业承建，即工程施工单位为中小企业，不对其中</w:t>
      </w:r>
      <w:r>
        <w:rPr>
          <w:spacing w:val="10"/>
          <w:sz w:val="20"/>
          <w:szCs w:val="20"/>
        </w:rPr>
        <w:t xml:space="preserve"> </w:t>
      </w:r>
      <w:r>
        <w:rPr>
          <w:spacing w:val="8"/>
          <w:sz w:val="20"/>
          <w:szCs w:val="20"/>
        </w:rPr>
        <w:t>涉及的货物的制造商和服务的承接商作出要求；</w:t>
      </w:r>
    </w:p>
    <w:p w14:paraId="73DE1D9F">
      <w:pPr>
        <w:pStyle w:val="2"/>
        <w:spacing w:before="94" w:line="285" w:lineRule="auto"/>
        <w:ind w:firstLine="430"/>
        <w:rPr>
          <w:sz w:val="20"/>
          <w:szCs w:val="20"/>
        </w:rPr>
      </w:pPr>
      <w:r>
        <w:rPr>
          <w:spacing w:val="9"/>
          <w:sz w:val="20"/>
          <w:szCs w:val="20"/>
        </w:rPr>
        <w:t>（3）在服务采购项目中，服务由中小企业承接，即提供服务的人员为中小企业依照《中</w:t>
      </w:r>
      <w:r>
        <w:rPr>
          <w:spacing w:val="13"/>
          <w:sz w:val="20"/>
          <w:szCs w:val="20"/>
        </w:rPr>
        <w:t xml:space="preserve"> </w:t>
      </w:r>
      <w:r>
        <w:rPr>
          <w:spacing w:val="12"/>
          <w:sz w:val="20"/>
          <w:szCs w:val="20"/>
        </w:rPr>
        <w:t>华人民共和国劳动合同法》订立劳动合同的从业人员，不对其中涉及的货物的制造商和工程</w:t>
      </w:r>
      <w:r>
        <w:rPr>
          <w:spacing w:val="13"/>
          <w:sz w:val="20"/>
          <w:szCs w:val="20"/>
        </w:rPr>
        <w:t xml:space="preserve"> </w:t>
      </w:r>
      <w:r>
        <w:rPr>
          <w:spacing w:val="7"/>
          <w:sz w:val="20"/>
          <w:szCs w:val="20"/>
        </w:rPr>
        <w:t>承建商作出要求。</w:t>
      </w:r>
    </w:p>
    <w:p w14:paraId="1C5AE39F">
      <w:pPr>
        <w:pStyle w:val="2"/>
        <w:spacing w:before="95" w:line="306" w:lineRule="auto"/>
        <w:ind w:left="3" w:firstLine="416"/>
        <w:jc w:val="both"/>
        <w:rPr>
          <w:sz w:val="20"/>
          <w:szCs w:val="20"/>
        </w:rPr>
      </w:pPr>
      <w:r>
        <w:rPr>
          <w:spacing w:val="12"/>
          <w:sz w:val="20"/>
          <w:szCs w:val="20"/>
        </w:rPr>
        <w:t>在货物采购项目中，供应商提供的货物既有中小企业制造货物，也有大型企业制造货物</w:t>
      </w:r>
      <w:r>
        <w:rPr>
          <w:spacing w:val="18"/>
          <w:sz w:val="20"/>
          <w:szCs w:val="20"/>
        </w:rPr>
        <w:t xml:space="preserve"> </w:t>
      </w:r>
      <w:r>
        <w:rPr>
          <w:spacing w:val="12"/>
          <w:sz w:val="20"/>
          <w:szCs w:val="20"/>
        </w:rPr>
        <w:t>的，不享受本招标文件规定的中小企业扶持政策。以联合体形式参加政府采购活动，联合体</w:t>
      </w:r>
      <w:r>
        <w:rPr>
          <w:spacing w:val="11"/>
          <w:sz w:val="20"/>
          <w:szCs w:val="20"/>
        </w:rPr>
        <w:t xml:space="preserve"> </w:t>
      </w:r>
      <w:r>
        <w:rPr>
          <w:spacing w:val="12"/>
          <w:sz w:val="20"/>
          <w:szCs w:val="20"/>
        </w:rPr>
        <w:t>各方均为中小企业的，联合体视同中小企业。其中，联合体各方均为小微企业的，联合体视</w:t>
      </w:r>
      <w:r>
        <w:rPr>
          <w:spacing w:val="11"/>
          <w:sz w:val="20"/>
          <w:szCs w:val="20"/>
        </w:rPr>
        <w:t xml:space="preserve"> </w:t>
      </w:r>
      <w:r>
        <w:rPr>
          <w:spacing w:val="6"/>
          <w:sz w:val="20"/>
          <w:szCs w:val="20"/>
        </w:rPr>
        <w:t>同小微企业。</w:t>
      </w:r>
    </w:p>
    <w:p w14:paraId="0520D4F2">
      <w:pPr>
        <w:pStyle w:val="2"/>
        <w:spacing w:before="32" w:line="298" w:lineRule="auto"/>
        <w:ind w:left="20" w:firstLine="402"/>
        <w:rPr>
          <w:sz w:val="20"/>
          <w:szCs w:val="20"/>
        </w:rPr>
      </w:pPr>
      <w:r>
        <w:rPr>
          <w:spacing w:val="12"/>
          <w:sz w:val="20"/>
          <w:szCs w:val="20"/>
        </w:rPr>
        <w:t>依据本招标文件规定享受扶持政策获得政府采购合同的，小微企业不得将合同分包给大</w:t>
      </w:r>
      <w:r>
        <w:rPr>
          <w:spacing w:val="16"/>
          <w:sz w:val="20"/>
          <w:szCs w:val="20"/>
        </w:rPr>
        <w:t xml:space="preserve"> </w:t>
      </w:r>
      <w:r>
        <w:rPr>
          <w:spacing w:val="8"/>
          <w:sz w:val="20"/>
          <w:szCs w:val="20"/>
        </w:rPr>
        <w:t>中型企业，中型企业不得将合同分包给大型企业。</w:t>
      </w:r>
    </w:p>
    <w:p w14:paraId="1AF77C6A">
      <w:pPr>
        <w:pStyle w:val="2"/>
        <w:spacing w:before="176" w:line="219" w:lineRule="auto"/>
        <w:ind w:left="421"/>
        <w:outlineLvl w:val="2"/>
        <w:rPr>
          <w:sz w:val="24"/>
          <w:szCs w:val="24"/>
        </w:rPr>
      </w:pPr>
      <w:r>
        <w:rPr>
          <w:b/>
          <w:bCs/>
          <w:spacing w:val="-5"/>
          <w:sz w:val="24"/>
          <w:szCs w:val="24"/>
        </w:rPr>
        <w:t>41.广西线上“政采贷</w:t>
      </w:r>
      <w:r>
        <w:rPr>
          <w:spacing w:val="-78"/>
          <w:sz w:val="24"/>
          <w:szCs w:val="24"/>
        </w:rPr>
        <w:t xml:space="preserve"> </w:t>
      </w:r>
      <w:r>
        <w:rPr>
          <w:b/>
          <w:bCs/>
          <w:spacing w:val="-5"/>
          <w:sz w:val="24"/>
          <w:szCs w:val="24"/>
        </w:rPr>
        <w:t>”政策详见附表</w:t>
      </w:r>
      <w:r>
        <w:rPr>
          <w:spacing w:val="-48"/>
          <w:sz w:val="24"/>
          <w:szCs w:val="24"/>
        </w:rPr>
        <w:t xml:space="preserve"> </w:t>
      </w:r>
      <w:r>
        <w:rPr>
          <w:b/>
          <w:bCs/>
          <w:spacing w:val="-5"/>
          <w:sz w:val="24"/>
          <w:szCs w:val="24"/>
        </w:rPr>
        <w:t>2。</w:t>
      </w:r>
    </w:p>
    <w:p w14:paraId="6998CC24">
      <w:pPr>
        <w:spacing w:line="219" w:lineRule="auto"/>
        <w:rPr>
          <w:sz w:val="24"/>
          <w:szCs w:val="24"/>
        </w:rPr>
        <w:sectPr>
          <w:footerReference r:id="rId49" w:type="default"/>
          <w:pgSz w:w="11906" w:h="16839"/>
          <w:pgMar w:top="1431" w:right="1700" w:bottom="1362" w:left="1708" w:header="0" w:footer="1200" w:gutter="0"/>
          <w:cols w:space="720" w:num="1"/>
        </w:sectPr>
      </w:pPr>
    </w:p>
    <w:p w14:paraId="3FABE72C">
      <w:pPr>
        <w:pStyle w:val="2"/>
        <w:spacing w:before="305" w:line="219" w:lineRule="auto"/>
        <w:ind w:left="489"/>
        <w:rPr>
          <w:sz w:val="24"/>
          <w:szCs w:val="24"/>
        </w:rPr>
      </w:pPr>
      <w:r>
        <w:rPr>
          <w:b/>
          <w:bCs/>
          <w:spacing w:val="-17"/>
          <w:sz w:val="24"/>
          <w:szCs w:val="24"/>
        </w:rPr>
        <w:t>附表</w:t>
      </w:r>
      <w:r>
        <w:rPr>
          <w:spacing w:val="-32"/>
          <w:sz w:val="24"/>
          <w:szCs w:val="24"/>
        </w:rPr>
        <w:t xml:space="preserve"> </w:t>
      </w:r>
      <w:r>
        <w:rPr>
          <w:b/>
          <w:bCs/>
          <w:spacing w:val="-17"/>
          <w:sz w:val="24"/>
          <w:szCs w:val="24"/>
        </w:rPr>
        <w:t>1：</w:t>
      </w:r>
    </w:p>
    <w:p w14:paraId="703751D3">
      <w:pPr>
        <w:pStyle w:val="2"/>
        <w:spacing w:before="193" w:line="225" w:lineRule="auto"/>
        <w:ind w:left="958"/>
        <w:rPr>
          <w:sz w:val="31"/>
          <w:szCs w:val="31"/>
        </w:rPr>
      </w:pPr>
      <w:r>
        <w:rPr>
          <w:b/>
          <w:bCs/>
          <w:spacing w:val="6"/>
          <w:sz w:val="31"/>
          <w:szCs w:val="31"/>
        </w:rPr>
        <w:t>广西壮族自治区政府采购项目合同验收书（格式）</w:t>
      </w:r>
    </w:p>
    <w:p w14:paraId="3DD310AA">
      <w:pPr>
        <w:spacing w:line="298" w:lineRule="auto"/>
        <w:rPr>
          <w:rFonts w:ascii="Arial"/>
          <w:sz w:val="21"/>
        </w:rPr>
      </w:pPr>
    </w:p>
    <w:p w14:paraId="41DB4CF6">
      <w:pPr>
        <w:spacing w:line="299" w:lineRule="auto"/>
        <w:rPr>
          <w:rFonts w:ascii="Arial"/>
          <w:sz w:val="21"/>
        </w:rPr>
      </w:pPr>
    </w:p>
    <w:p w14:paraId="05B5E12E">
      <w:pPr>
        <w:pStyle w:val="2"/>
        <w:spacing w:before="65" w:line="260" w:lineRule="auto"/>
        <w:ind w:left="8" w:firstLine="460"/>
        <w:rPr>
          <w:sz w:val="20"/>
          <w:szCs w:val="20"/>
        </w:rPr>
      </w:pPr>
      <w:r>
        <w:rPr>
          <w:spacing w:val="6"/>
          <w:sz w:val="20"/>
          <w:szCs w:val="20"/>
        </w:rPr>
        <w:t>根据政府采购项目（</w:t>
      </w:r>
      <w:r>
        <w:rPr>
          <w:spacing w:val="6"/>
          <w:sz w:val="20"/>
          <w:szCs w:val="20"/>
          <w:u w:val="single" w:color="auto"/>
        </w:rPr>
        <w:t>采购合同编号</w:t>
      </w:r>
      <w:r>
        <w:rPr>
          <w:spacing w:val="13"/>
          <w:sz w:val="20"/>
          <w:szCs w:val="20"/>
          <w:u w:val="single" w:color="auto"/>
        </w:rPr>
        <w:t>：</w:t>
      </w:r>
      <w:r>
        <w:rPr>
          <w:spacing w:val="13"/>
          <w:sz w:val="20"/>
          <w:szCs w:val="20"/>
        </w:rPr>
        <w:t>）</w:t>
      </w:r>
      <w:r>
        <w:rPr>
          <w:spacing w:val="6"/>
          <w:sz w:val="20"/>
          <w:szCs w:val="20"/>
        </w:rPr>
        <w:t>的约定，我</w:t>
      </w:r>
      <w:r>
        <w:rPr>
          <w:spacing w:val="5"/>
          <w:sz w:val="20"/>
          <w:szCs w:val="20"/>
        </w:rPr>
        <w:t>单位对（</w:t>
      </w:r>
      <w:r>
        <w:rPr>
          <w:spacing w:val="47"/>
          <w:sz w:val="20"/>
          <w:szCs w:val="20"/>
          <w:u w:val="single" w:color="auto"/>
        </w:rPr>
        <w:t xml:space="preserve"> </w:t>
      </w:r>
      <w:r>
        <w:rPr>
          <w:spacing w:val="5"/>
          <w:sz w:val="20"/>
          <w:szCs w:val="20"/>
          <w:u w:val="single" w:color="auto"/>
        </w:rPr>
        <w:t>项目名称</w:t>
      </w:r>
      <w:r>
        <w:rPr>
          <w:spacing w:val="38"/>
          <w:sz w:val="20"/>
          <w:szCs w:val="20"/>
          <w:u w:val="single" w:color="auto"/>
        </w:rPr>
        <w:t xml:space="preserve"> </w:t>
      </w:r>
      <w:r>
        <w:rPr>
          <w:spacing w:val="5"/>
          <w:sz w:val="20"/>
          <w:szCs w:val="20"/>
        </w:rPr>
        <w:t>） 政府采购项目</w:t>
      </w:r>
      <w:r>
        <w:rPr>
          <w:sz w:val="20"/>
          <w:szCs w:val="20"/>
        </w:rPr>
        <w:t xml:space="preserve"> </w:t>
      </w:r>
      <w:r>
        <w:rPr>
          <w:spacing w:val="7"/>
          <w:sz w:val="20"/>
          <w:szCs w:val="20"/>
        </w:rPr>
        <w:t>中标人（</w:t>
      </w:r>
      <w:r>
        <w:rPr>
          <w:spacing w:val="50"/>
          <w:sz w:val="20"/>
          <w:szCs w:val="20"/>
          <w:u w:val="single" w:color="auto"/>
        </w:rPr>
        <w:t xml:space="preserve"> </w:t>
      </w:r>
      <w:r>
        <w:rPr>
          <w:spacing w:val="7"/>
          <w:sz w:val="20"/>
          <w:szCs w:val="20"/>
          <w:u w:val="single" w:color="auto"/>
        </w:rPr>
        <w:t>公司名称</w:t>
      </w:r>
      <w:r>
        <w:rPr>
          <w:spacing w:val="39"/>
          <w:sz w:val="20"/>
          <w:szCs w:val="20"/>
          <w:u w:val="single" w:color="auto"/>
        </w:rPr>
        <w:t xml:space="preserve"> </w:t>
      </w:r>
      <w:r>
        <w:rPr>
          <w:spacing w:val="7"/>
          <w:sz w:val="20"/>
          <w:szCs w:val="20"/>
        </w:rPr>
        <w:t>） 提供的货物（或者工程、</w:t>
      </w:r>
      <w:r>
        <w:rPr>
          <w:spacing w:val="6"/>
          <w:sz w:val="20"/>
          <w:szCs w:val="20"/>
        </w:rPr>
        <w:t>服务）进行了验收，验收情况如下：</w:t>
      </w:r>
    </w:p>
    <w:tbl>
      <w:tblPr>
        <w:tblStyle w:val="5"/>
        <w:tblW w:w="844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2"/>
        <w:gridCol w:w="823"/>
        <w:gridCol w:w="1620"/>
        <w:gridCol w:w="797"/>
        <w:gridCol w:w="2100"/>
        <w:gridCol w:w="178"/>
        <w:gridCol w:w="684"/>
        <w:gridCol w:w="1435"/>
      </w:tblGrid>
      <w:tr w14:paraId="661A1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1" w:hRule="atLeast"/>
        </w:trPr>
        <w:tc>
          <w:tcPr>
            <w:tcW w:w="3255" w:type="dxa"/>
            <w:gridSpan w:val="3"/>
            <w:vAlign w:val="top"/>
          </w:tcPr>
          <w:p w14:paraId="7739C666">
            <w:pPr>
              <w:pStyle w:val="6"/>
              <w:spacing w:before="171" w:line="228" w:lineRule="auto"/>
              <w:ind w:left="1103"/>
            </w:pPr>
            <w:r>
              <w:rPr>
                <w:spacing w:val="6"/>
              </w:rPr>
              <w:t>验收方式：</w:t>
            </w:r>
          </w:p>
        </w:tc>
        <w:tc>
          <w:tcPr>
            <w:tcW w:w="5194" w:type="dxa"/>
            <w:gridSpan w:val="5"/>
            <w:vAlign w:val="top"/>
          </w:tcPr>
          <w:p w14:paraId="23F50F63">
            <w:pPr>
              <w:pStyle w:val="6"/>
              <w:spacing w:before="171" w:line="228" w:lineRule="auto"/>
              <w:ind w:left="1514"/>
            </w:pPr>
            <w:r>
              <w:rPr>
                <w:spacing w:val="3"/>
              </w:rPr>
              <w:t>□自行验收</w:t>
            </w:r>
            <w:r>
              <w:rPr>
                <w:spacing w:val="42"/>
              </w:rPr>
              <w:t xml:space="preserve"> </w:t>
            </w:r>
            <w:r>
              <w:rPr>
                <w:spacing w:val="3"/>
              </w:rPr>
              <w:t>□委托验收</w:t>
            </w:r>
          </w:p>
        </w:tc>
      </w:tr>
      <w:tr w14:paraId="1DBCD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812" w:type="dxa"/>
            <w:vAlign w:val="top"/>
          </w:tcPr>
          <w:p w14:paraId="4B59C271">
            <w:pPr>
              <w:pStyle w:val="6"/>
              <w:spacing w:before="233" w:line="230" w:lineRule="auto"/>
              <w:ind w:left="194"/>
            </w:pPr>
            <w:r>
              <w:rPr>
                <w:spacing w:val="5"/>
              </w:rPr>
              <w:t>序号</w:t>
            </w:r>
          </w:p>
        </w:tc>
        <w:tc>
          <w:tcPr>
            <w:tcW w:w="2443" w:type="dxa"/>
            <w:gridSpan w:val="2"/>
            <w:vAlign w:val="top"/>
          </w:tcPr>
          <w:p w14:paraId="08721D35">
            <w:pPr>
              <w:pStyle w:val="6"/>
              <w:spacing w:before="233" w:line="231" w:lineRule="auto"/>
              <w:ind w:left="1012"/>
            </w:pPr>
            <w:r>
              <w:rPr>
                <w:spacing w:val="3"/>
              </w:rPr>
              <w:t>名称</w:t>
            </w:r>
          </w:p>
        </w:tc>
        <w:tc>
          <w:tcPr>
            <w:tcW w:w="2897" w:type="dxa"/>
            <w:gridSpan w:val="2"/>
            <w:vAlign w:val="top"/>
          </w:tcPr>
          <w:p w14:paraId="6368B299">
            <w:pPr>
              <w:pStyle w:val="6"/>
              <w:spacing w:before="74" w:line="228" w:lineRule="auto"/>
              <w:ind w:left="91"/>
            </w:pPr>
            <w:r>
              <w:rPr>
                <w:spacing w:val="8"/>
              </w:rPr>
              <w:t>货物型号规格、标准及配置等</w:t>
            </w:r>
          </w:p>
          <w:p w14:paraId="2D1C3EE8">
            <w:pPr>
              <w:pStyle w:val="6"/>
              <w:spacing w:before="72" w:line="221" w:lineRule="auto"/>
              <w:ind w:left="305"/>
            </w:pPr>
            <w:r>
              <w:rPr>
                <w:spacing w:val="7"/>
              </w:rPr>
              <w:t>（或者服务内容、标准）</w:t>
            </w:r>
          </w:p>
        </w:tc>
        <w:tc>
          <w:tcPr>
            <w:tcW w:w="862" w:type="dxa"/>
            <w:gridSpan w:val="2"/>
            <w:vAlign w:val="top"/>
          </w:tcPr>
          <w:p w14:paraId="33D2459A">
            <w:pPr>
              <w:pStyle w:val="6"/>
              <w:spacing w:before="233" w:line="228" w:lineRule="auto"/>
              <w:ind w:left="227"/>
            </w:pPr>
            <w:r>
              <w:rPr>
                <w:spacing w:val="3"/>
              </w:rPr>
              <w:t>数量</w:t>
            </w:r>
          </w:p>
        </w:tc>
        <w:tc>
          <w:tcPr>
            <w:tcW w:w="1435" w:type="dxa"/>
            <w:vAlign w:val="top"/>
          </w:tcPr>
          <w:p w14:paraId="40D87FF9">
            <w:pPr>
              <w:pStyle w:val="6"/>
              <w:spacing w:before="233" w:line="228" w:lineRule="auto"/>
              <w:ind w:left="512"/>
            </w:pPr>
            <w:r>
              <w:rPr>
                <w:spacing w:val="3"/>
              </w:rPr>
              <w:t>金额</w:t>
            </w:r>
          </w:p>
        </w:tc>
      </w:tr>
      <w:tr w14:paraId="0E230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12" w:type="dxa"/>
            <w:vAlign w:val="top"/>
          </w:tcPr>
          <w:p w14:paraId="0B4B52C8">
            <w:pPr>
              <w:rPr>
                <w:rFonts w:ascii="Arial"/>
                <w:sz w:val="21"/>
              </w:rPr>
            </w:pPr>
          </w:p>
        </w:tc>
        <w:tc>
          <w:tcPr>
            <w:tcW w:w="2443" w:type="dxa"/>
            <w:gridSpan w:val="2"/>
            <w:vAlign w:val="top"/>
          </w:tcPr>
          <w:p w14:paraId="4D920CE6">
            <w:pPr>
              <w:rPr>
                <w:rFonts w:ascii="Arial"/>
                <w:sz w:val="21"/>
              </w:rPr>
            </w:pPr>
          </w:p>
        </w:tc>
        <w:tc>
          <w:tcPr>
            <w:tcW w:w="2897" w:type="dxa"/>
            <w:gridSpan w:val="2"/>
            <w:vAlign w:val="top"/>
          </w:tcPr>
          <w:p w14:paraId="529DBC3D">
            <w:pPr>
              <w:rPr>
                <w:rFonts w:ascii="Arial"/>
                <w:sz w:val="21"/>
              </w:rPr>
            </w:pPr>
          </w:p>
        </w:tc>
        <w:tc>
          <w:tcPr>
            <w:tcW w:w="862" w:type="dxa"/>
            <w:gridSpan w:val="2"/>
            <w:vAlign w:val="top"/>
          </w:tcPr>
          <w:p w14:paraId="5C8959C6">
            <w:pPr>
              <w:rPr>
                <w:rFonts w:ascii="Arial"/>
                <w:sz w:val="21"/>
              </w:rPr>
            </w:pPr>
          </w:p>
        </w:tc>
        <w:tc>
          <w:tcPr>
            <w:tcW w:w="1435" w:type="dxa"/>
            <w:vAlign w:val="top"/>
          </w:tcPr>
          <w:p w14:paraId="52041F84">
            <w:pPr>
              <w:rPr>
                <w:rFonts w:ascii="Arial"/>
                <w:sz w:val="21"/>
              </w:rPr>
            </w:pPr>
          </w:p>
        </w:tc>
      </w:tr>
      <w:tr w14:paraId="23E8E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12" w:type="dxa"/>
            <w:vAlign w:val="top"/>
          </w:tcPr>
          <w:p w14:paraId="2B147F7C">
            <w:pPr>
              <w:rPr>
                <w:rFonts w:ascii="Arial"/>
                <w:sz w:val="21"/>
              </w:rPr>
            </w:pPr>
          </w:p>
        </w:tc>
        <w:tc>
          <w:tcPr>
            <w:tcW w:w="2443" w:type="dxa"/>
            <w:gridSpan w:val="2"/>
            <w:vAlign w:val="top"/>
          </w:tcPr>
          <w:p w14:paraId="1DB300A1">
            <w:pPr>
              <w:rPr>
                <w:rFonts w:ascii="Arial"/>
                <w:sz w:val="21"/>
              </w:rPr>
            </w:pPr>
          </w:p>
        </w:tc>
        <w:tc>
          <w:tcPr>
            <w:tcW w:w="2897" w:type="dxa"/>
            <w:gridSpan w:val="2"/>
            <w:vAlign w:val="top"/>
          </w:tcPr>
          <w:p w14:paraId="092042F4">
            <w:pPr>
              <w:rPr>
                <w:rFonts w:ascii="Arial"/>
                <w:sz w:val="21"/>
              </w:rPr>
            </w:pPr>
          </w:p>
        </w:tc>
        <w:tc>
          <w:tcPr>
            <w:tcW w:w="862" w:type="dxa"/>
            <w:gridSpan w:val="2"/>
            <w:vAlign w:val="top"/>
          </w:tcPr>
          <w:p w14:paraId="7DAADB26">
            <w:pPr>
              <w:rPr>
                <w:rFonts w:ascii="Arial"/>
                <w:sz w:val="21"/>
              </w:rPr>
            </w:pPr>
          </w:p>
        </w:tc>
        <w:tc>
          <w:tcPr>
            <w:tcW w:w="1435" w:type="dxa"/>
            <w:vAlign w:val="top"/>
          </w:tcPr>
          <w:p w14:paraId="3EF2EB67">
            <w:pPr>
              <w:rPr>
                <w:rFonts w:ascii="Arial"/>
                <w:sz w:val="21"/>
              </w:rPr>
            </w:pPr>
          </w:p>
        </w:tc>
      </w:tr>
      <w:tr w14:paraId="081CC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152" w:type="dxa"/>
            <w:gridSpan w:val="5"/>
            <w:vAlign w:val="top"/>
          </w:tcPr>
          <w:p w14:paraId="1016F6B5">
            <w:pPr>
              <w:pStyle w:val="6"/>
              <w:spacing w:before="160" w:line="230" w:lineRule="auto"/>
              <w:ind w:left="2871"/>
            </w:pPr>
            <w:r>
              <w:rPr>
                <w:spacing w:val="4"/>
              </w:rPr>
              <w:t>合计</w:t>
            </w:r>
          </w:p>
        </w:tc>
        <w:tc>
          <w:tcPr>
            <w:tcW w:w="862" w:type="dxa"/>
            <w:gridSpan w:val="2"/>
            <w:vAlign w:val="top"/>
          </w:tcPr>
          <w:p w14:paraId="1B3703D1">
            <w:pPr>
              <w:rPr>
                <w:rFonts w:ascii="Arial"/>
                <w:sz w:val="21"/>
              </w:rPr>
            </w:pPr>
          </w:p>
        </w:tc>
        <w:tc>
          <w:tcPr>
            <w:tcW w:w="1435" w:type="dxa"/>
            <w:vAlign w:val="top"/>
          </w:tcPr>
          <w:p w14:paraId="300B1425">
            <w:pPr>
              <w:rPr>
                <w:rFonts w:ascii="Arial"/>
                <w:sz w:val="21"/>
              </w:rPr>
            </w:pPr>
          </w:p>
        </w:tc>
      </w:tr>
      <w:tr w14:paraId="3E0A9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49" w:type="dxa"/>
            <w:gridSpan w:val="8"/>
            <w:vAlign w:val="top"/>
          </w:tcPr>
          <w:p w14:paraId="1FEA068F">
            <w:pPr>
              <w:pStyle w:val="6"/>
              <w:spacing w:before="238" w:line="228" w:lineRule="auto"/>
              <w:ind w:left="222"/>
            </w:pPr>
            <w:r>
              <w:rPr>
                <w:spacing w:val="9"/>
              </w:rPr>
              <w:t>合计大写金额：仟佰拾万仟佰拾元</w:t>
            </w:r>
          </w:p>
        </w:tc>
      </w:tr>
      <w:tr w14:paraId="587EB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45" w:hRule="atLeast"/>
        </w:trPr>
        <w:tc>
          <w:tcPr>
            <w:tcW w:w="1635" w:type="dxa"/>
            <w:gridSpan w:val="2"/>
            <w:vAlign w:val="top"/>
          </w:tcPr>
          <w:p w14:paraId="5F8C6272">
            <w:pPr>
              <w:pStyle w:val="6"/>
              <w:spacing w:before="240" w:line="228" w:lineRule="auto"/>
              <w:ind w:left="192"/>
            </w:pPr>
            <w:r>
              <w:rPr>
                <w:spacing w:val="7"/>
              </w:rPr>
              <w:t>实际供货日期</w:t>
            </w:r>
          </w:p>
        </w:tc>
        <w:tc>
          <w:tcPr>
            <w:tcW w:w="2417" w:type="dxa"/>
            <w:gridSpan w:val="2"/>
            <w:vAlign w:val="top"/>
          </w:tcPr>
          <w:p w14:paraId="2A036985">
            <w:pPr>
              <w:rPr>
                <w:rFonts w:ascii="Arial"/>
                <w:sz w:val="21"/>
              </w:rPr>
            </w:pPr>
          </w:p>
        </w:tc>
        <w:tc>
          <w:tcPr>
            <w:tcW w:w="2278" w:type="dxa"/>
            <w:gridSpan w:val="2"/>
            <w:vAlign w:val="top"/>
          </w:tcPr>
          <w:p w14:paraId="15CAC8E7">
            <w:pPr>
              <w:pStyle w:val="6"/>
              <w:spacing w:before="240" w:line="228" w:lineRule="auto"/>
              <w:ind w:left="324"/>
            </w:pPr>
            <w:r>
              <w:rPr>
                <w:spacing w:val="8"/>
              </w:rPr>
              <w:t>合同交货验收日期</w:t>
            </w:r>
          </w:p>
        </w:tc>
        <w:tc>
          <w:tcPr>
            <w:tcW w:w="2119" w:type="dxa"/>
            <w:gridSpan w:val="2"/>
            <w:vAlign w:val="top"/>
          </w:tcPr>
          <w:p w14:paraId="7A1C2931">
            <w:pPr>
              <w:rPr>
                <w:rFonts w:ascii="Arial"/>
                <w:sz w:val="21"/>
              </w:rPr>
            </w:pPr>
          </w:p>
        </w:tc>
      </w:tr>
      <w:tr w14:paraId="213FF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635" w:type="dxa"/>
            <w:gridSpan w:val="2"/>
            <w:vAlign w:val="top"/>
          </w:tcPr>
          <w:p w14:paraId="07077F39">
            <w:pPr>
              <w:rPr>
                <w:rFonts w:ascii="Arial"/>
                <w:sz w:val="21"/>
              </w:rPr>
            </w:pPr>
          </w:p>
        </w:tc>
        <w:tc>
          <w:tcPr>
            <w:tcW w:w="2417" w:type="dxa"/>
            <w:gridSpan w:val="2"/>
            <w:vAlign w:val="top"/>
          </w:tcPr>
          <w:p w14:paraId="26CCF546">
            <w:pPr>
              <w:rPr>
                <w:rFonts w:ascii="Arial"/>
                <w:sz w:val="21"/>
              </w:rPr>
            </w:pPr>
          </w:p>
        </w:tc>
        <w:tc>
          <w:tcPr>
            <w:tcW w:w="2278" w:type="dxa"/>
            <w:gridSpan w:val="2"/>
            <w:vAlign w:val="top"/>
          </w:tcPr>
          <w:p w14:paraId="47890FFA">
            <w:pPr>
              <w:rPr>
                <w:rFonts w:ascii="Arial"/>
                <w:sz w:val="21"/>
              </w:rPr>
            </w:pPr>
          </w:p>
        </w:tc>
        <w:tc>
          <w:tcPr>
            <w:tcW w:w="2119" w:type="dxa"/>
            <w:gridSpan w:val="2"/>
            <w:vAlign w:val="top"/>
          </w:tcPr>
          <w:p w14:paraId="4BF8E502">
            <w:pPr>
              <w:rPr>
                <w:rFonts w:ascii="Arial"/>
                <w:sz w:val="21"/>
              </w:rPr>
            </w:pPr>
          </w:p>
        </w:tc>
      </w:tr>
      <w:tr w14:paraId="2FAC4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 w:hRule="atLeast"/>
        </w:trPr>
        <w:tc>
          <w:tcPr>
            <w:tcW w:w="1635" w:type="dxa"/>
            <w:gridSpan w:val="2"/>
            <w:vAlign w:val="top"/>
          </w:tcPr>
          <w:p w14:paraId="037A6767">
            <w:pPr>
              <w:spacing w:line="246" w:lineRule="auto"/>
              <w:rPr>
                <w:rFonts w:ascii="Arial"/>
                <w:sz w:val="21"/>
              </w:rPr>
            </w:pPr>
          </w:p>
          <w:p w14:paraId="2496106A">
            <w:pPr>
              <w:spacing w:line="247" w:lineRule="auto"/>
              <w:rPr>
                <w:rFonts w:ascii="Arial"/>
                <w:sz w:val="21"/>
              </w:rPr>
            </w:pPr>
          </w:p>
          <w:p w14:paraId="53E20D5C">
            <w:pPr>
              <w:pStyle w:val="6"/>
              <w:spacing w:before="65" w:line="228" w:lineRule="auto"/>
              <w:ind w:left="110"/>
            </w:pPr>
            <w:r>
              <w:rPr>
                <w:spacing w:val="8"/>
              </w:rPr>
              <w:t>验收具体内容</w:t>
            </w:r>
          </w:p>
        </w:tc>
        <w:tc>
          <w:tcPr>
            <w:tcW w:w="6814" w:type="dxa"/>
            <w:gridSpan w:val="6"/>
            <w:vAlign w:val="top"/>
          </w:tcPr>
          <w:p w14:paraId="08BDD28A">
            <w:pPr>
              <w:pStyle w:val="6"/>
              <w:spacing w:before="81" w:line="275" w:lineRule="auto"/>
              <w:ind w:left="106" w:right="192" w:firstLine="9"/>
            </w:pPr>
            <w:r>
              <w:rPr>
                <w:spacing w:val="9"/>
              </w:rPr>
              <w:t>（应按采购合同、招标文件、投标文件及验收方案等进行验收；并核对</w:t>
            </w:r>
            <w:r>
              <w:rPr>
                <w:spacing w:val="10"/>
              </w:rPr>
              <w:t xml:space="preserve"> 中标人在安装调试等方面是否违反合同约定</w:t>
            </w:r>
            <w:r>
              <w:rPr>
                <w:spacing w:val="9"/>
              </w:rPr>
              <w:t>或者服务规范要求、提供的</w:t>
            </w:r>
            <w:r>
              <w:t xml:space="preserve"> </w:t>
            </w:r>
            <w:r>
              <w:rPr>
                <w:spacing w:val="10"/>
              </w:rPr>
              <w:t>质量保证证明材料是否齐全、应有的配件及</w:t>
            </w:r>
            <w:r>
              <w:rPr>
                <w:spacing w:val="9"/>
              </w:rPr>
              <w:t>附件是否达到合同约定等。</w:t>
            </w:r>
            <w:r>
              <w:t xml:space="preserve"> </w:t>
            </w:r>
            <w:r>
              <w:rPr>
                <w:spacing w:val="6"/>
              </w:rPr>
              <w:t>可附件)</w:t>
            </w:r>
          </w:p>
        </w:tc>
      </w:tr>
      <w:tr w14:paraId="1EB89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1635" w:type="dxa"/>
            <w:gridSpan w:val="2"/>
            <w:vMerge w:val="restart"/>
            <w:tcBorders>
              <w:bottom w:val="nil"/>
            </w:tcBorders>
            <w:vAlign w:val="top"/>
          </w:tcPr>
          <w:p w14:paraId="3820DC5C">
            <w:pPr>
              <w:rPr>
                <w:rFonts w:ascii="Arial"/>
                <w:sz w:val="21"/>
              </w:rPr>
            </w:pPr>
          </w:p>
          <w:p w14:paraId="2003D8FA">
            <w:pPr>
              <w:rPr>
                <w:rFonts w:ascii="Arial"/>
                <w:sz w:val="21"/>
              </w:rPr>
            </w:pPr>
          </w:p>
          <w:p w14:paraId="79DDD13B">
            <w:pPr>
              <w:rPr>
                <w:rFonts w:ascii="Arial"/>
                <w:sz w:val="21"/>
              </w:rPr>
            </w:pPr>
          </w:p>
          <w:p w14:paraId="1B67460B">
            <w:pPr>
              <w:spacing w:line="241" w:lineRule="auto"/>
              <w:rPr>
                <w:rFonts w:ascii="Arial"/>
                <w:sz w:val="21"/>
              </w:rPr>
            </w:pPr>
          </w:p>
          <w:p w14:paraId="13BBD9BC">
            <w:pPr>
              <w:pStyle w:val="6"/>
              <w:spacing w:before="65" w:line="228" w:lineRule="auto"/>
              <w:ind w:left="110"/>
            </w:pPr>
            <w:r>
              <w:rPr>
                <w:spacing w:val="8"/>
              </w:rPr>
              <w:t>验收小组意见</w:t>
            </w:r>
          </w:p>
        </w:tc>
        <w:tc>
          <w:tcPr>
            <w:tcW w:w="6814" w:type="dxa"/>
            <w:gridSpan w:val="6"/>
            <w:vAlign w:val="top"/>
          </w:tcPr>
          <w:p w14:paraId="3245A027">
            <w:pPr>
              <w:spacing w:line="246" w:lineRule="auto"/>
              <w:rPr>
                <w:rFonts w:ascii="Arial"/>
                <w:sz w:val="21"/>
              </w:rPr>
            </w:pPr>
          </w:p>
          <w:p w14:paraId="3712759C">
            <w:pPr>
              <w:spacing w:line="247" w:lineRule="auto"/>
              <w:rPr>
                <w:rFonts w:ascii="Arial"/>
                <w:sz w:val="21"/>
              </w:rPr>
            </w:pPr>
          </w:p>
          <w:p w14:paraId="468280FF">
            <w:pPr>
              <w:pStyle w:val="6"/>
              <w:spacing w:before="65" w:line="228" w:lineRule="auto"/>
              <w:ind w:left="215"/>
            </w:pPr>
            <w:r>
              <w:rPr>
                <w:spacing w:val="7"/>
              </w:rPr>
              <w:t>验收结论性意见：</w:t>
            </w:r>
          </w:p>
        </w:tc>
      </w:tr>
      <w:tr w14:paraId="21AB5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635" w:type="dxa"/>
            <w:gridSpan w:val="2"/>
            <w:vMerge w:val="continue"/>
            <w:tcBorders>
              <w:top w:val="nil"/>
            </w:tcBorders>
            <w:vAlign w:val="top"/>
          </w:tcPr>
          <w:p w14:paraId="0E697368">
            <w:pPr>
              <w:rPr>
                <w:rFonts w:ascii="Arial"/>
                <w:sz w:val="21"/>
              </w:rPr>
            </w:pPr>
          </w:p>
        </w:tc>
        <w:tc>
          <w:tcPr>
            <w:tcW w:w="6814" w:type="dxa"/>
            <w:gridSpan w:val="6"/>
            <w:vAlign w:val="top"/>
          </w:tcPr>
          <w:p w14:paraId="268D1D7E">
            <w:pPr>
              <w:pStyle w:val="6"/>
              <w:spacing w:before="86" w:line="382" w:lineRule="auto"/>
              <w:ind w:left="216" w:right="4125"/>
            </w:pPr>
            <w:r>
              <w:rPr>
                <w:spacing w:val="4"/>
              </w:rPr>
              <w:t>有异议的意见和说明理由：</w:t>
            </w:r>
            <w:r>
              <w:rPr>
                <w:spacing w:val="7"/>
              </w:rPr>
              <w:t xml:space="preserve"> </w:t>
            </w:r>
            <w:r>
              <w:rPr>
                <w:spacing w:val="3"/>
              </w:rPr>
              <w:t>签字：</w:t>
            </w:r>
          </w:p>
        </w:tc>
      </w:tr>
      <w:tr w14:paraId="3AB68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8449" w:type="dxa"/>
            <w:gridSpan w:val="8"/>
            <w:vAlign w:val="top"/>
          </w:tcPr>
          <w:p w14:paraId="1B613F07">
            <w:pPr>
              <w:pStyle w:val="6"/>
              <w:spacing w:before="178" w:line="228" w:lineRule="auto"/>
              <w:ind w:left="110"/>
            </w:pPr>
            <w:r>
              <w:rPr>
                <w:spacing w:val="7"/>
              </w:rPr>
              <w:t>验收小组成员签字：</w:t>
            </w:r>
          </w:p>
        </w:tc>
      </w:tr>
      <w:tr w14:paraId="081BD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8449" w:type="dxa"/>
            <w:gridSpan w:val="8"/>
            <w:vAlign w:val="top"/>
          </w:tcPr>
          <w:p w14:paraId="43006918">
            <w:pPr>
              <w:pStyle w:val="6"/>
              <w:spacing w:before="86" w:line="382" w:lineRule="auto"/>
              <w:ind w:left="187" w:right="5234" w:hanging="76"/>
            </w:pPr>
            <w:r>
              <w:rPr>
                <w:spacing w:val="5"/>
              </w:rPr>
              <w:t>监督人员或者其他相关人员签字：</w:t>
            </w:r>
            <w:r>
              <w:rPr>
                <w:spacing w:val="11"/>
              </w:rPr>
              <w:t xml:space="preserve"> </w:t>
            </w:r>
            <w:r>
              <w:rPr>
                <w:spacing w:val="8"/>
              </w:rPr>
              <w:t>或者受邀机构的意见（盖章</w:t>
            </w:r>
            <w:r>
              <w:rPr>
                <w:spacing w:val="5"/>
              </w:rPr>
              <w:t>）：</w:t>
            </w:r>
          </w:p>
        </w:tc>
      </w:tr>
      <w:tr w14:paraId="31971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trPr>
        <w:tc>
          <w:tcPr>
            <w:tcW w:w="3255" w:type="dxa"/>
            <w:gridSpan w:val="3"/>
            <w:tcBorders>
              <w:right w:val="nil"/>
            </w:tcBorders>
            <w:vAlign w:val="top"/>
          </w:tcPr>
          <w:p w14:paraId="6ABF9038">
            <w:pPr>
              <w:pStyle w:val="6"/>
              <w:spacing w:before="85" w:line="228" w:lineRule="auto"/>
              <w:ind w:left="130"/>
            </w:pPr>
            <w:r>
              <w:rPr>
                <w:spacing w:val="6"/>
              </w:rPr>
              <w:t>中标人负责人签字或者盖章：</w:t>
            </w:r>
          </w:p>
          <w:p w14:paraId="14AE4311">
            <w:pPr>
              <w:spacing w:line="294" w:lineRule="auto"/>
              <w:rPr>
                <w:rFonts w:ascii="Arial"/>
                <w:sz w:val="21"/>
              </w:rPr>
            </w:pPr>
          </w:p>
          <w:p w14:paraId="3F537A15">
            <w:pPr>
              <w:spacing w:line="294" w:lineRule="auto"/>
              <w:rPr>
                <w:rFonts w:ascii="Arial"/>
                <w:sz w:val="21"/>
              </w:rPr>
            </w:pPr>
          </w:p>
          <w:p w14:paraId="34807EB8">
            <w:pPr>
              <w:spacing w:line="294" w:lineRule="auto"/>
              <w:rPr>
                <w:rFonts w:ascii="Arial"/>
                <w:sz w:val="21"/>
              </w:rPr>
            </w:pPr>
          </w:p>
          <w:p w14:paraId="0795FBFC">
            <w:pPr>
              <w:pStyle w:val="6"/>
              <w:spacing w:before="65" w:line="219" w:lineRule="auto"/>
              <w:ind w:left="111"/>
            </w:pPr>
            <w:r>
              <w:rPr>
                <w:spacing w:val="3"/>
              </w:rPr>
              <w:t>联系电话：</w:t>
            </w:r>
            <w:r>
              <w:rPr>
                <w:spacing w:val="15"/>
              </w:rPr>
              <w:t xml:space="preserve">  </w:t>
            </w:r>
            <w:r>
              <w:rPr>
                <w:spacing w:val="3"/>
              </w:rPr>
              <w:t>年</w:t>
            </w:r>
            <w:r>
              <w:rPr>
                <w:spacing w:val="12"/>
              </w:rPr>
              <w:t xml:space="preserve">  </w:t>
            </w:r>
            <w:r>
              <w:rPr>
                <w:spacing w:val="3"/>
              </w:rPr>
              <w:t>月</w:t>
            </w:r>
            <w:r>
              <w:rPr>
                <w:spacing w:val="28"/>
              </w:rPr>
              <w:t xml:space="preserve">  </w:t>
            </w:r>
            <w:r>
              <w:rPr>
                <w:spacing w:val="3"/>
              </w:rPr>
              <w:t>日</w:t>
            </w:r>
          </w:p>
        </w:tc>
        <w:tc>
          <w:tcPr>
            <w:tcW w:w="5194" w:type="dxa"/>
            <w:gridSpan w:val="5"/>
            <w:tcBorders>
              <w:left w:val="nil"/>
            </w:tcBorders>
            <w:vAlign w:val="top"/>
          </w:tcPr>
          <w:p w14:paraId="32A1C7AD">
            <w:pPr>
              <w:pStyle w:val="6"/>
              <w:spacing w:before="85" w:line="228" w:lineRule="auto"/>
              <w:ind w:left="1115"/>
            </w:pPr>
            <w:r>
              <w:rPr>
                <w:spacing w:val="9"/>
              </w:rPr>
              <w:t>采购人或者受托机构的意见（盖章</w:t>
            </w:r>
            <w:r>
              <w:rPr>
                <w:spacing w:val="2"/>
              </w:rPr>
              <w:t>）：</w:t>
            </w:r>
          </w:p>
          <w:p w14:paraId="55F11AFD">
            <w:pPr>
              <w:spacing w:line="294" w:lineRule="auto"/>
              <w:rPr>
                <w:rFonts w:ascii="Arial"/>
                <w:sz w:val="21"/>
              </w:rPr>
            </w:pPr>
          </w:p>
          <w:p w14:paraId="02AD9C23">
            <w:pPr>
              <w:spacing w:line="294" w:lineRule="auto"/>
              <w:rPr>
                <w:rFonts w:ascii="Arial"/>
                <w:sz w:val="21"/>
              </w:rPr>
            </w:pPr>
          </w:p>
          <w:p w14:paraId="18BEE7A5">
            <w:pPr>
              <w:spacing w:line="294" w:lineRule="auto"/>
              <w:rPr>
                <w:rFonts w:ascii="Arial"/>
                <w:sz w:val="21"/>
              </w:rPr>
            </w:pPr>
          </w:p>
          <w:p w14:paraId="36C5A067">
            <w:pPr>
              <w:pStyle w:val="6"/>
              <w:spacing w:before="65" w:line="219" w:lineRule="auto"/>
              <w:ind w:left="1117"/>
            </w:pPr>
            <w:r>
              <w:rPr>
                <w:spacing w:val="3"/>
              </w:rPr>
              <w:t>联系电话：</w:t>
            </w:r>
            <w:r>
              <w:rPr>
                <w:spacing w:val="15"/>
              </w:rPr>
              <w:t xml:space="preserve">  </w:t>
            </w:r>
            <w:r>
              <w:rPr>
                <w:spacing w:val="3"/>
              </w:rPr>
              <w:t>年</w:t>
            </w:r>
            <w:r>
              <w:rPr>
                <w:spacing w:val="12"/>
              </w:rPr>
              <w:t xml:space="preserve">  </w:t>
            </w:r>
            <w:r>
              <w:rPr>
                <w:spacing w:val="3"/>
              </w:rPr>
              <w:t>月</w:t>
            </w:r>
            <w:r>
              <w:rPr>
                <w:spacing w:val="28"/>
              </w:rPr>
              <w:t xml:space="preserve">  </w:t>
            </w:r>
            <w:r>
              <w:rPr>
                <w:spacing w:val="3"/>
              </w:rPr>
              <w:t>日</w:t>
            </w:r>
          </w:p>
        </w:tc>
      </w:tr>
    </w:tbl>
    <w:p w14:paraId="0A703DB5">
      <w:pPr>
        <w:rPr>
          <w:rFonts w:ascii="Arial"/>
          <w:sz w:val="21"/>
        </w:rPr>
      </w:pPr>
    </w:p>
    <w:p w14:paraId="679F6075">
      <w:pPr>
        <w:rPr>
          <w:rFonts w:ascii="Arial" w:hAnsi="Arial" w:eastAsia="Arial" w:cs="Arial"/>
          <w:sz w:val="21"/>
          <w:szCs w:val="21"/>
        </w:rPr>
        <w:sectPr>
          <w:footerReference r:id="rId50" w:type="default"/>
          <w:pgSz w:w="11906" w:h="16839"/>
          <w:pgMar w:top="1431" w:right="1703" w:bottom="1362" w:left="1720" w:header="0" w:footer="1200" w:gutter="0"/>
          <w:cols w:space="720" w:num="1"/>
        </w:sectPr>
      </w:pPr>
    </w:p>
    <w:p w14:paraId="0DFFB498">
      <w:pPr>
        <w:pStyle w:val="2"/>
        <w:spacing w:before="305" w:line="219" w:lineRule="auto"/>
        <w:ind w:left="479"/>
        <w:rPr>
          <w:sz w:val="24"/>
          <w:szCs w:val="24"/>
        </w:rPr>
      </w:pPr>
      <w:bookmarkStart w:id="14" w:name="bookmark14"/>
      <w:bookmarkEnd w:id="14"/>
      <w:r>
        <w:rPr>
          <w:b/>
          <w:bCs/>
          <w:spacing w:val="-13"/>
          <w:sz w:val="24"/>
          <w:szCs w:val="24"/>
        </w:rPr>
        <w:t>附表</w:t>
      </w:r>
      <w:r>
        <w:rPr>
          <w:spacing w:val="-48"/>
          <w:sz w:val="24"/>
          <w:szCs w:val="24"/>
        </w:rPr>
        <w:t xml:space="preserve"> </w:t>
      </w:r>
      <w:r>
        <w:rPr>
          <w:b/>
          <w:bCs/>
          <w:spacing w:val="-13"/>
          <w:sz w:val="24"/>
          <w:szCs w:val="24"/>
        </w:rPr>
        <w:t>2：</w:t>
      </w:r>
    </w:p>
    <w:p w14:paraId="0D7A8BE7">
      <w:pPr>
        <w:spacing w:before="145" w:line="9168" w:lineRule="exact"/>
      </w:pPr>
      <w:r>
        <w:rPr>
          <w:position w:val="-183"/>
        </w:rPr>
        <w:drawing>
          <wp:inline distT="0" distB="0" distL="0" distR="0">
            <wp:extent cx="5286375" cy="582168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01"/>
                    <a:stretch>
                      <a:fillRect/>
                    </a:stretch>
                  </pic:blipFill>
                  <pic:spPr>
                    <a:xfrm>
                      <a:off x="0" y="0"/>
                      <a:ext cx="5286755" cy="5821680"/>
                    </a:xfrm>
                    <a:prstGeom prst="rect">
                      <a:avLst/>
                    </a:prstGeom>
                  </pic:spPr>
                </pic:pic>
              </a:graphicData>
            </a:graphic>
          </wp:inline>
        </w:drawing>
      </w:r>
    </w:p>
    <w:p w14:paraId="130E4B91">
      <w:pPr>
        <w:spacing w:line="9168" w:lineRule="exact"/>
        <w:sectPr>
          <w:footerReference r:id="rId51" w:type="default"/>
          <w:pgSz w:w="11906" w:h="16839"/>
          <w:pgMar w:top="1431" w:right="1785" w:bottom="1362" w:left="1730" w:header="0" w:footer="1200" w:gutter="0"/>
          <w:cols w:space="720" w:num="1"/>
        </w:sectPr>
      </w:pPr>
    </w:p>
    <w:p w14:paraId="63EA9BD0">
      <w:pPr>
        <w:spacing w:line="244" w:lineRule="auto"/>
        <w:rPr>
          <w:rFonts w:ascii="Arial"/>
          <w:sz w:val="21"/>
        </w:rPr>
      </w:pPr>
    </w:p>
    <w:p w14:paraId="18CCC2FE">
      <w:pPr>
        <w:spacing w:line="244" w:lineRule="auto"/>
        <w:rPr>
          <w:rFonts w:ascii="Arial"/>
          <w:sz w:val="21"/>
        </w:rPr>
      </w:pPr>
    </w:p>
    <w:p w14:paraId="2C267249">
      <w:pPr>
        <w:spacing w:line="245" w:lineRule="auto"/>
        <w:rPr>
          <w:rFonts w:ascii="Arial"/>
          <w:sz w:val="21"/>
        </w:rPr>
      </w:pPr>
    </w:p>
    <w:p w14:paraId="48CCB137">
      <w:pPr>
        <w:spacing w:line="245" w:lineRule="auto"/>
        <w:rPr>
          <w:rFonts w:ascii="Arial"/>
          <w:sz w:val="21"/>
        </w:rPr>
      </w:pPr>
    </w:p>
    <w:p w14:paraId="4B94C345">
      <w:pPr>
        <w:spacing w:line="245" w:lineRule="auto"/>
        <w:rPr>
          <w:rFonts w:ascii="Arial"/>
          <w:sz w:val="21"/>
        </w:rPr>
      </w:pPr>
    </w:p>
    <w:p w14:paraId="0869D120">
      <w:pPr>
        <w:spacing w:line="245" w:lineRule="auto"/>
        <w:rPr>
          <w:rFonts w:ascii="Arial"/>
          <w:sz w:val="21"/>
        </w:rPr>
      </w:pPr>
    </w:p>
    <w:p w14:paraId="43B762A2">
      <w:pPr>
        <w:spacing w:line="245" w:lineRule="auto"/>
        <w:rPr>
          <w:rFonts w:ascii="Arial"/>
          <w:sz w:val="21"/>
        </w:rPr>
      </w:pPr>
    </w:p>
    <w:p w14:paraId="76ADDA01">
      <w:pPr>
        <w:spacing w:line="245" w:lineRule="auto"/>
        <w:rPr>
          <w:rFonts w:ascii="Arial"/>
          <w:sz w:val="21"/>
        </w:rPr>
      </w:pPr>
    </w:p>
    <w:p w14:paraId="63C5CEF3">
      <w:pPr>
        <w:spacing w:line="245" w:lineRule="auto"/>
        <w:rPr>
          <w:rFonts w:ascii="Arial"/>
          <w:sz w:val="21"/>
        </w:rPr>
      </w:pPr>
    </w:p>
    <w:p w14:paraId="38C8A4ED">
      <w:pPr>
        <w:spacing w:line="245" w:lineRule="auto"/>
        <w:rPr>
          <w:rFonts w:ascii="Arial"/>
          <w:sz w:val="21"/>
        </w:rPr>
      </w:pPr>
    </w:p>
    <w:p w14:paraId="10688DED">
      <w:pPr>
        <w:spacing w:line="245" w:lineRule="auto"/>
        <w:rPr>
          <w:rFonts w:ascii="Arial"/>
          <w:sz w:val="21"/>
        </w:rPr>
      </w:pPr>
    </w:p>
    <w:p w14:paraId="379A54C9">
      <w:pPr>
        <w:spacing w:line="245" w:lineRule="auto"/>
        <w:rPr>
          <w:rFonts w:ascii="Arial"/>
          <w:sz w:val="21"/>
        </w:rPr>
      </w:pPr>
    </w:p>
    <w:p w14:paraId="1AA57CC4">
      <w:pPr>
        <w:spacing w:line="245" w:lineRule="auto"/>
        <w:rPr>
          <w:rFonts w:ascii="Arial"/>
          <w:sz w:val="21"/>
        </w:rPr>
      </w:pPr>
    </w:p>
    <w:p w14:paraId="427DE999">
      <w:pPr>
        <w:spacing w:line="245" w:lineRule="auto"/>
        <w:rPr>
          <w:rFonts w:ascii="Arial"/>
          <w:sz w:val="21"/>
        </w:rPr>
      </w:pPr>
    </w:p>
    <w:p w14:paraId="74CC8B31">
      <w:pPr>
        <w:spacing w:line="245" w:lineRule="auto"/>
        <w:rPr>
          <w:rFonts w:ascii="Arial"/>
          <w:sz w:val="21"/>
        </w:rPr>
      </w:pPr>
    </w:p>
    <w:p w14:paraId="1ACD1651">
      <w:pPr>
        <w:spacing w:line="245" w:lineRule="auto"/>
        <w:rPr>
          <w:rFonts w:ascii="Arial"/>
          <w:sz w:val="21"/>
        </w:rPr>
      </w:pPr>
    </w:p>
    <w:p w14:paraId="01F234E6">
      <w:pPr>
        <w:spacing w:line="245" w:lineRule="auto"/>
        <w:rPr>
          <w:rFonts w:ascii="Arial"/>
          <w:sz w:val="21"/>
        </w:rPr>
      </w:pPr>
    </w:p>
    <w:p w14:paraId="1A2722A6">
      <w:pPr>
        <w:spacing w:line="245" w:lineRule="auto"/>
        <w:rPr>
          <w:rFonts w:ascii="Arial"/>
          <w:sz w:val="21"/>
        </w:rPr>
      </w:pPr>
    </w:p>
    <w:p w14:paraId="7795402C">
      <w:pPr>
        <w:spacing w:line="245" w:lineRule="auto"/>
        <w:rPr>
          <w:rFonts w:ascii="Arial"/>
          <w:sz w:val="21"/>
        </w:rPr>
      </w:pPr>
    </w:p>
    <w:p w14:paraId="6AD55235">
      <w:pPr>
        <w:spacing w:line="245" w:lineRule="auto"/>
        <w:rPr>
          <w:rFonts w:ascii="Arial"/>
          <w:sz w:val="21"/>
        </w:rPr>
      </w:pPr>
    </w:p>
    <w:p w14:paraId="302C8E9D">
      <w:pPr>
        <w:spacing w:line="245" w:lineRule="auto"/>
        <w:rPr>
          <w:rFonts w:ascii="Arial"/>
          <w:sz w:val="21"/>
        </w:rPr>
      </w:pPr>
    </w:p>
    <w:p w14:paraId="1554D6FF">
      <w:pPr>
        <w:spacing w:line="245" w:lineRule="auto"/>
        <w:rPr>
          <w:rFonts w:ascii="Arial"/>
          <w:sz w:val="21"/>
        </w:rPr>
      </w:pPr>
    </w:p>
    <w:p w14:paraId="24A207D3">
      <w:pPr>
        <w:spacing w:line="245" w:lineRule="auto"/>
        <w:rPr>
          <w:rFonts w:ascii="Arial"/>
          <w:sz w:val="21"/>
        </w:rPr>
      </w:pPr>
    </w:p>
    <w:p w14:paraId="52F020ED">
      <w:pPr>
        <w:spacing w:line="245" w:lineRule="auto"/>
        <w:rPr>
          <w:rFonts w:ascii="Arial"/>
          <w:sz w:val="21"/>
        </w:rPr>
      </w:pPr>
    </w:p>
    <w:p w14:paraId="23359FE0">
      <w:pPr>
        <w:spacing w:line="245" w:lineRule="auto"/>
        <w:rPr>
          <w:rFonts w:ascii="Arial"/>
          <w:sz w:val="21"/>
        </w:rPr>
      </w:pPr>
    </w:p>
    <w:p w14:paraId="44299697">
      <w:pPr>
        <w:spacing w:line="245" w:lineRule="auto"/>
        <w:rPr>
          <w:rFonts w:ascii="Arial"/>
          <w:sz w:val="21"/>
        </w:rPr>
      </w:pPr>
    </w:p>
    <w:p w14:paraId="3264CB48">
      <w:pPr>
        <w:pStyle w:val="2"/>
        <w:spacing w:before="140" w:line="223" w:lineRule="auto"/>
        <w:ind w:left="1423"/>
        <w:outlineLvl w:val="0"/>
        <w:rPr>
          <w:sz w:val="43"/>
          <w:szCs w:val="43"/>
        </w:rPr>
      </w:pPr>
      <w:bookmarkStart w:id="15" w:name="bookmark8"/>
      <w:bookmarkEnd w:id="15"/>
      <w:bookmarkStart w:id="16" w:name="bookmark7"/>
      <w:bookmarkEnd w:id="16"/>
      <w:r>
        <w:rPr>
          <w:b/>
          <w:bCs/>
          <w:spacing w:val="5"/>
          <w:sz w:val="43"/>
          <w:szCs w:val="43"/>
        </w:rPr>
        <w:t>第四章</w:t>
      </w:r>
      <w:r>
        <w:rPr>
          <w:spacing w:val="5"/>
          <w:sz w:val="43"/>
          <w:szCs w:val="43"/>
        </w:rPr>
        <w:t xml:space="preserve"> </w:t>
      </w:r>
      <w:r>
        <w:rPr>
          <w:b/>
          <w:bCs/>
          <w:spacing w:val="5"/>
          <w:sz w:val="43"/>
          <w:szCs w:val="43"/>
        </w:rPr>
        <w:t>评标方法及评标标准</w:t>
      </w:r>
    </w:p>
    <w:p w14:paraId="1D6F8050">
      <w:pPr>
        <w:spacing w:line="245" w:lineRule="auto"/>
        <w:rPr>
          <w:rFonts w:ascii="Arial"/>
          <w:sz w:val="21"/>
        </w:rPr>
      </w:pPr>
    </w:p>
    <w:p w14:paraId="39DF98D7">
      <w:pPr>
        <w:spacing w:line="245" w:lineRule="auto"/>
        <w:rPr>
          <w:rFonts w:ascii="Arial"/>
          <w:sz w:val="21"/>
        </w:rPr>
      </w:pPr>
    </w:p>
    <w:p w14:paraId="02837DC4">
      <w:pPr>
        <w:spacing w:line="245" w:lineRule="auto"/>
        <w:rPr>
          <w:rFonts w:ascii="Arial"/>
          <w:sz w:val="21"/>
        </w:rPr>
      </w:pPr>
    </w:p>
    <w:p w14:paraId="6FED9357">
      <w:pPr>
        <w:spacing w:line="245" w:lineRule="auto"/>
        <w:rPr>
          <w:rFonts w:ascii="Arial"/>
          <w:sz w:val="21"/>
        </w:rPr>
      </w:pPr>
    </w:p>
    <w:p w14:paraId="4D9B64BE">
      <w:pPr>
        <w:spacing w:line="245" w:lineRule="auto"/>
        <w:rPr>
          <w:rFonts w:ascii="Arial"/>
          <w:sz w:val="21"/>
        </w:rPr>
      </w:pPr>
    </w:p>
    <w:p w14:paraId="1D81D285">
      <w:pPr>
        <w:spacing w:line="245" w:lineRule="auto"/>
        <w:rPr>
          <w:rFonts w:ascii="Arial"/>
          <w:sz w:val="21"/>
        </w:rPr>
      </w:pPr>
    </w:p>
    <w:p w14:paraId="28E18CF3">
      <w:pPr>
        <w:spacing w:line="246" w:lineRule="auto"/>
        <w:rPr>
          <w:rFonts w:ascii="Arial"/>
          <w:sz w:val="21"/>
        </w:rPr>
      </w:pPr>
    </w:p>
    <w:p w14:paraId="51D6C862">
      <w:pPr>
        <w:spacing w:line="246" w:lineRule="auto"/>
        <w:rPr>
          <w:rFonts w:ascii="Arial"/>
          <w:sz w:val="21"/>
        </w:rPr>
      </w:pPr>
    </w:p>
    <w:p w14:paraId="1057C418">
      <w:pPr>
        <w:spacing w:line="246" w:lineRule="auto"/>
        <w:rPr>
          <w:rFonts w:ascii="Arial"/>
          <w:sz w:val="21"/>
        </w:rPr>
      </w:pPr>
    </w:p>
    <w:p w14:paraId="4CAE4B18">
      <w:pPr>
        <w:spacing w:line="246" w:lineRule="auto"/>
        <w:rPr>
          <w:rFonts w:ascii="Arial"/>
          <w:sz w:val="21"/>
        </w:rPr>
      </w:pPr>
    </w:p>
    <w:p w14:paraId="0DAC3D4B">
      <w:pPr>
        <w:spacing w:line="246" w:lineRule="auto"/>
        <w:rPr>
          <w:rFonts w:ascii="Arial"/>
          <w:sz w:val="21"/>
        </w:rPr>
      </w:pPr>
    </w:p>
    <w:p w14:paraId="24D96F3E">
      <w:pPr>
        <w:spacing w:line="246" w:lineRule="auto"/>
        <w:rPr>
          <w:rFonts w:ascii="Arial"/>
          <w:sz w:val="21"/>
        </w:rPr>
      </w:pPr>
    </w:p>
    <w:p w14:paraId="23453C3F">
      <w:pPr>
        <w:spacing w:line="246" w:lineRule="auto"/>
        <w:rPr>
          <w:rFonts w:ascii="Arial"/>
          <w:sz w:val="21"/>
        </w:rPr>
      </w:pPr>
    </w:p>
    <w:p w14:paraId="50C4BB66">
      <w:pPr>
        <w:spacing w:line="246" w:lineRule="auto"/>
        <w:rPr>
          <w:rFonts w:ascii="Arial"/>
          <w:sz w:val="21"/>
        </w:rPr>
      </w:pPr>
    </w:p>
    <w:p w14:paraId="505E0D60">
      <w:pPr>
        <w:spacing w:line="246" w:lineRule="auto"/>
        <w:rPr>
          <w:rFonts w:ascii="Arial"/>
          <w:sz w:val="21"/>
        </w:rPr>
      </w:pPr>
    </w:p>
    <w:p w14:paraId="082E6311">
      <w:pPr>
        <w:spacing w:line="246" w:lineRule="auto"/>
        <w:rPr>
          <w:rFonts w:ascii="Arial"/>
          <w:sz w:val="21"/>
        </w:rPr>
      </w:pPr>
    </w:p>
    <w:p w14:paraId="6A4BA4F9">
      <w:pPr>
        <w:spacing w:line="246" w:lineRule="auto"/>
        <w:rPr>
          <w:rFonts w:ascii="Arial"/>
          <w:sz w:val="21"/>
        </w:rPr>
      </w:pPr>
    </w:p>
    <w:p w14:paraId="203448DA">
      <w:pPr>
        <w:spacing w:line="246" w:lineRule="auto"/>
        <w:rPr>
          <w:rFonts w:ascii="Arial"/>
          <w:sz w:val="21"/>
        </w:rPr>
      </w:pPr>
    </w:p>
    <w:p w14:paraId="566DC9AC">
      <w:pPr>
        <w:spacing w:line="246" w:lineRule="auto"/>
        <w:rPr>
          <w:rFonts w:ascii="Arial"/>
          <w:sz w:val="21"/>
        </w:rPr>
      </w:pPr>
    </w:p>
    <w:p w14:paraId="194B46C2">
      <w:pPr>
        <w:spacing w:line="246" w:lineRule="auto"/>
        <w:rPr>
          <w:rFonts w:ascii="Arial"/>
          <w:sz w:val="21"/>
        </w:rPr>
      </w:pPr>
    </w:p>
    <w:p w14:paraId="43CC921B">
      <w:pPr>
        <w:spacing w:line="246" w:lineRule="auto"/>
        <w:rPr>
          <w:rFonts w:ascii="Arial"/>
          <w:sz w:val="21"/>
        </w:rPr>
      </w:pPr>
    </w:p>
    <w:p w14:paraId="0EB33021">
      <w:pPr>
        <w:spacing w:line="246" w:lineRule="auto"/>
        <w:rPr>
          <w:rFonts w:ascii="Arial"/>
          <w:sz w:val="21"/>
        </w:rPr>
      </w:pPr>
    </w:p>
    <w:p w14:paraId="6D6382E8">
      <w:pPr>
        <w:spacing w:line="246" w:lineRule="auto"/>
        <w:rPr>
          <w:rFonts w:ascii="Arial"/>
          <w:sz w:val="21"/>
        </w:rPr>
      </w:pPr>
    </w:p>
    <w:p w14:paraId="101DD6F2">
      <w:pPr>
        <w:spacing w:line="246" w:lineRule="auto"/>
        <w:rPr>
          <w:rFonts w:ascii="Arial"/>
          <w:sz w:val="21"/>
        </w:rPr>
      </w:pPr>
    </w:p>
    <w:p w14:paraId="034D7642">
      <w:pPr>
        <w:spacing w:line="246" w:lineRule="auto"/>
        <w:rPr>
          <w:rFonts w:ascii="Arial"/>
          <w:sz w:val="21"/>
        </w:rPr>
      </w:pPr>
    </w:p>
    <w:p w14:paraId="2F75C35B">
      <w:pPr>
        <w:spacing w:line="246" w:lineRule="auto"/>
        <w:rPr>
          <w:rFonts w:ascii="Arial"/>
          <w:sz w:val="21"/>
        </w:rPr>
      </w:pPr>
    </w:p>
    <w:p w14:paraId="72939CF3">
      <w:pPr>
        <w:spacing w:line="246" w:lineRule="auto"/>
        <w:rPr>
          <w:rFonts w:ascii="Arial"/>
          <w:sz w:val="21"/>
        </w:rPr>
      </w:pPr>
    </w:p>
    <w:p w14:paraId="1276AD22">
      <w:pPr>
        <w:spacing w:line="246" w:lineRule="auto"/>
        <w:rPr>
          <w:rFonts w:ascii="Arial"/>
          <w:sz w:val="21"/>
        </w:rPr>
      </w:pPr>
    </w:p>
    <w:p w14:paraId="6A62A89B">
      <w:pPr>
        <w:spacing w:before="52" w:line="188"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p w14:paraId="33C07EA6">
      <w:pPr>
        <w:spacing w:line="188" w:lineRule="auto"/>
        <w:rPr>
          <w:rFonts w:ascii="Times New Roman" w:hAnsi="Times New Roman" w:eastAsia="Times New Roman" w:cs="Times New Roman"/>
          <w:sz w:val="18"/>
          <w:szCs w:val="18"/>
        </w:rPr>
        <w:sectPr>
          <w:footerReference r:id="rId52" w:type="default"/>
          <w:pgSz w:w="11906" w:h="16839"/>
          <w:pgMar w:top="1431" w:right="1785" w:bottom="400" w:left="1785" w:header="0" w:footer="0" w:gutter="0"/>
          <w:cols w:space="720" w:num="1"/>
        </w:sectPr>
      </w:pPr>
    </w:p>
    <w:p w14:paraId="408F9E39">
      <w:pPr>
        <w:pStyle w:val="2"/>
        <w:spacing w:before="315" w:line="221" w:lineRule="auto"/>
        <w:ind w:left="3357"/>
        <w:outlineLvl w:val="1"/>
      </w:pPr>
      <w:r>
        <w:rPr>
          <w:b/>
          <w:bCs/>
          <w:spacing w:val="-6"/>
        </w:rPr>
        <w:t>一、评标方法</w:t>
      </w:r>
    </w:p>
    <w:p w14:paraId="5FCA6FC1">
      <w:pPr>
        <w:spacing w:line="245" w:lineRule="auto"/>
        <w:rPr>
          <w:rFonts w:ascii="Arial"/>
          <w:sz w:val="21"/>
        </w:rPr>
      </w:pPr>
    </w:p>
    <w:p w14:paraId="568C043F">
      <w:pPr>
        <w:spacing w:line="245" w:lineRule="auto"/>
        <w:rPr>
          <w:rFonts w:ascii="Arial"/>
          <w:sz w:val="21"/>
        </w:rPr>
      </w:pPr>
    </w:p>
    <w:p w14:paraId="3E17F818">
      <w:pPr>
        <w:pStyle w:val="2"/>
        <w:spacing w:before="65" w:line="362" w:lineRule="auto"/>
        <w:ind w:right="97" w:firstLine="423"/>
        <w:rPr>
          <w:sz w:val="20"/>
          <w:szCs w:val="20"/>
        </w:rPr>
      </w:pPr>
      <w:r>
        <w:rPr>
          <w:spacing w:val="12"/>
          <w:sz w:val="20"/>
          <w:szCs w:val="20"/>
        </w:rPr>
        <w:t>综合评分法，是指投标文件满足招标文件全部实质性要求，且按照评审因素的量化指标</w:t>
      </w:r>
      <w:r>
        <w:rPr>
          <w:spacing w:val="15"/>
          <w:sz w:val="20"/>
          <w:szCs w:val="20"/>
        </w:rPr>
        <w:t xml:space="preserve"> </w:t>
      </w:r>
      <w:r>
        <w:rPr>
          <w:spacing w:val="9"/>
          <w:sz w:val="20"/>
          <w:szCs w:val="20"/>
        </w:rPr>
        <w:t>评审得分最高的投标人为中标候选人的评标方法。</w:t>
      </w:r>
    </w:p>
    <w:p w14:paraId="5B85961E">
      <w:pPr>
        <w:pStyle w:val="2"/>
        <w:spacing w:before="34" w:line="362" w:lineRule="auto"/>
        <w:ind w:left="4" w:right="97" w:firstLine="420"/>
        <w:rPr>
          <w:sz w:val="20"/>
          <w:szCs w:val="20"/>
        </w:rPr>
      </w:pPr>
      <w:r>
        <w:rPr>
          <w:spacing w:val="12"/>
          <w:sz w:val="20"/>
          <w:szCs w:val="20"/>
        </w:rPr>
        <w:t>最低评标价法，是指投标文件满足招标文件全部实质性要求，且投标报价最低的投标人</w:t>
      </w:r>
      <w:r>
        <w:rPr>
          <w:spacing w:val="15"/>
          <w:sz w:val="20"/>
          <w:szCs w:val="20"/>
        </w:rPr>
        <w:t xml:space="preserve"> </w:t>
      </w:r>
      <w:r>
        <w:rPr>
          <w:spacing w:val="8"/>
          <w:sz w:val="20"/>
          <w:szCs w:val="20"/>
        </w:rPr>
        <w:t>为中标候选人的评标方法。</w:t>
      </w:r>
    </w:p>
    <w:p w14:paraId="075F8445">
      <w:pPr>
        <w:pStyle w:val="2"/>
        <w:spacing w:before="306" w:line="221" w:lineRule="auto"/>
        <w:ind w:left="3357"/>
        <w:outlineLvl w:val="1"/>
      </w:pPr>
      <w:r>
        <w:rPr>
          <w:b/>
          <w:bCs/>
          <w:spacing w:val="-6"/>
        </w:rPr>
        <w:t>二、评标程序</w:t>
      </w:r>
    </w:p>
    <w:p w14:paraId="2E0E2A1F">
      <w:pPr>
        <w:spacing w:line="292" w:lineRule="auto"/>
        <w:rPr>
          <w:rFonts w:ascii="Arial"/>
          <w:sz w:val="21"/>
        </w:rPr>
      </w:pPr>
    </w:p>
    <w:p w14:paraId="19069A7D">
      <w:pPr>
        <w:spacing w:line="292" w:lineRule="auto"/>
        <w:rPr>
          <w:rFonts w:ascii="Arial"/>
          <w:sz w:val="21"/>
        </w:rPr>
      </w:pPr>
    </w:p>
    <w:p w14:paraId="6FAD5F36">
      <w:pPr>
        <w:pStyle w:val="2"/>
        <w:spacing w:before="65" w:line="228" w:lineRule="auto"/>
        <w:ind w:left="437"/>
        <w:outlineLvl w:val="2"/>
        <w:rPr>
          <w:sz w:val="20"/>
          <w:szCs w:val="20"/>
        </w:rPr>
      </w:pPr>
      <w:r>
        <w:rPr>
          <w:b/>
          <w:bCs/>
          <w:spacing w:val="3"/>
          <w:sz w:val="20"/>
          <w:szCs w:val="20"/>
        </w:rPr>
        <w:t>1.符合性审查</w:t>
      </w:r>
    </w:p>
    <w:p w14:paraId="2EE55439">
      <w:pPr>
        <w:pStyle w:val="2"/>
        <w:spacing w:before="135" w:line="335" w:lineRule="auto"/>
        <w:ind w:left="4" w:right="100" w:firstLine="416"/>
        <w:rPr>
          <w:sz w:val="20"/>
          <w:szCs w:val="20"/>
        </w:rPr>
      </w:pPr>
      <w:r>
        <w:rPr>
          <w:b/>
          <w:bCs/>
          <w:spacing w:val="10"/>
          <w:sz w:val="20"/>
          <w:szCs w:val="20"/>
        </w:rPr>
        <w:t>评标委员会应当对符合资格的投标人的投标文件进行投标报价、商务、技术等实质性内</w:t>
      </w:r>
      <w:r>
        <w:rPr>
          <w:spacing w:val="12"/>
          <w:sz w:val="20"/>
          <w:szCs w:val="20"/>
        </w:rPr>
        <w:t xml:space="preserve"> </w:t>
      </w:r>
      <w:r>
        <w:rPr>
          <w:b/>
          <w:bCs/>
          <w:spacing w:val="8"/>
          <w:sz w:val="20"/>
          <w:szCs w:val="20"/>
        </w:rPr>
        <w:t>容符合性审查，以确定其是否满足招标文件</w:t>
      </w:r>
      <w:r>
        <w:rPr>
          <w:b/>
          <w:bCs/>
          <w:spacing w:val="7"/>
          <w:sz w:val="20"/>
          <w:szCs w:val="20"/>
        </w:rPr>
        <w:t>的实质性要求。</w:t>
      </w:r>
    </w:p>
    <w:p w14:paraId="7AF72923">
      <w:pPr>
        <w:pStyle w:val="2"/>
        <w:spacing w:before="33" w:line="228" w:lineRule="auto"/>
        <w:ind w:left="424"/>
        <w:outlineLvl w:val="2"/>
        <w:rPr>
          <w:sz w:val="20"/>
          <w:szCs w:val="20"/>
        </w:rPr>
      </w:pPr>
      <w:r>
        <w:rPr>
          <w:b/>
          <w:bCs/>
          <w:spacing w:val="7"/>
          <w:sz w:val="20"/>
          <w:szCs w:val="20"/>
        </w:rPr>
        <w:t>2.符合性审查不通过而导致投标无效的情形</w:t>
      </w:r>
    </w:p>
    <w:p w14:paraId="295E56FD">
      <w:pPr>
        <w:pStyle w:val="2"/>
        <w:spacing w:before="133" w:line="336" w:lineRule="auto"/>
        <w:ind w:left="3" w:right="97" w:firstLine="420"/>
        <w:rPr>
          <w:sz w:val="20"/>
          <w:szCs w:val="20"/>
        </w:rPr>
      </w:pPr>
      <w:r>
        <w:rPr>
          <w:b/>
          <w:bCs/>
          <w:spacing w:val="10"/>
          <w:sz w:val="20"/>
          <w:szCs w:val="20"/>
        </w:rPr>
        <w:t>投标人的投标文件中存在对招标文件的任何实质性要求和条件的负偏离，将被视为投标</w:t>
      </w:r>
      <w:r>
        <w:rPr>
          <w:spacing w:val="11"/>
          <w:sz w:val="20"/>
          <w:szCs w:val="20"/>
        </w:rPr>
        <w:t xml:space="preserve"> </w:t>
      </w:r>
      <w:r>
        <w:rPr>
          <w:b/>
          <w:bCs/>
          <w:spacing w:val="1"/>
          <w:sz w:val="20"/>
          <w:szCs w:val="20"/>
        </w:rPr>
        <w:t>无效。</w:t>
      </w:r>
    </w:p>
    <w:p w14:paraId="5806135A">
      <w:pPr>
        <w:pStyle w:val="2"/>
        <w:spacing w:before="31" w:line="227" w:lineRule="auto"/>
        <w:ind w:left="424"/>
        <w:outlineLvl w:val="2"/>
        <w:rPr>
          <w:sz w:val="20"/>
          <w:szCs w:val="20"/>
        </w:rPr>
      </w:pPr>
      <w:r>
        <w:rPr>
          <w:b/>
          <w:bCs/>
          <w:spacing w:val="7"/>
          <w:sz w:val="20"/>
          <w:szCs w:val="20"/>
        </w:rPr>
        <w:t>2.1</w:t>
      </w:r>
      <w:r>
        <w:rPr>
          <w:spacing w:val="-39"/>
          <w:sz w:val="20"/>
          <w:szCs w:val="20"/>
        </w:rPr>
        <w:t xml:space="preserve"> </w:t>
      </w:r>
      <w:r>
        <w:rPr>
          <w:b/>
          <w:bCs/>
          <w:spacing w:val="7"/>
          <w:sz w:val="20"/>
          <w:szCs w:val="20"/>
        </w:rPr>
        <w:t>在报价评审时，如发现下列情形之一的，将被视为投标无效：</w:t>
      </w:r>
    </w:p>
    <w:p w14:paraId="1A9EA761">
      <w:pPr>
        <w:pStyle w:val="2"/>
        <w:spacing w:before="136" w:line="335" w:lineRule="auto"/>
        <w:ind w:right="100" w:firstLine="430"/>
        <w:rPr>
          <w:sz w:val="20"/>
          <w:szCs w:val="20"/>
        </w:rPr>
      </w:pPr>
      <w:r>
        <w:rPr>
          <w:b/>
          <w:bCs/>
          <w:spacing w:val="1"/>
          <w:sz w:val="20"/>
          <w:szCs w:val="20"/>
        </w:rPr>
        <w:t>（1）报价文件未提供“投标人须知前附表</w:t>
      </w:r>
      <w:r>
        <w:rPr>
          <w:spacing w:val="-63"/>
          <w:sz w:val="20"/>
          <w:szCs w:val="20"/>
        </w:rPr>
        <w:t xml:space="preserve"> </w:t>
      </w:r>
      <w:r>
        <w:rPr>
          <w:b/>
          <w:bCs/>
          <w:spacing w:val="1"/>
          <w:sz w:val="20"/>
          <w:szCs w:val="20"/>
        </w:rPr>
        <w:t>”第</w:t>
      </w:r>
      <w:r>
        <w:rPr>
          <w:spacing w:val="-21"/>
          <w:sz w:val="20"/>
          <w:szCs w:val="20"/>
        </w:rPr>
        <w:t xml:space="preserve"> </w:t>
      </w:r>
      <w:r>
        <w:rPr>
          <w:b/>
          <w:bCs/>
          <w:spacing w:val="1"/>
          <w:sz w:val="20"/>
          <w:szCs w:val="20"/>
        </w:rPr>
        <w:t>13</w:t>
      </w:r>
      <w:r>
        <w:rPr>
          <w:spacing w:val="-36"/>
          <w:sz w:val="20"/>
          <w:szCs w:val="20"/>
        </w:rPr>
        <w:t xml:space="preserve"> </w:t>
      </w:r>
      <w:r>
        <w:rPr>
          <w:b/>
          <w:bCs/>
          <w:spacing w:val="1"/>
          <w:sz w:val="20"/>
          <w:szCs w:val="20"/>
        </w:rPr>
        <w:t>条“报价文件</w:t>
      </w:r>
      <w:r>
        <w:rPr>
          <w:spacing w:val="-70"/>
          <w:sz w:val="20"/>
          <w:szCs w:val="20"/>
        </w:rPr>
        <w:t xml:space="preserve"> </w:t>
      </w:r>
      <w:r>
        <w:rPr>
          <w:b/>
          <w:bCs/>
          <w:spacing w:val="1"/>
          <w:sz w:val="20"/>
          <w:szCs w:val="20"/>
        </w:rPr>
        <w:t>”规定中“必须提供</w:t>
      </w:r>
      <w:r>
        <w:rPr>
          <w:spacing w:val="-73"/>
          <w:sz w:val="20"/>
          <w:szCs w:val="20"/>
        </w:rPr>
        <w:t xml:space="preserve"> </w:t>
      </w:r>
      <w:r>
        <w:rPr>
          <w:b/>
          <w:bCs/>
          <w:spacing w:val="1"/>
          <w:sz w:val="20"/>
          <w:szCs w:val="20"/>
        </w:rPr>
        <w:t>”的</w:t>
      </w:r>
      <w:r>
        <w:rPr>
          <w:sz w:val="20"/>
          <w:szCs w:val="20"/>
        </w:rPr>
        <w:t xml:space="preserve"> </w:t>
      </w:r>
      <w:r>
        <w:rPr>
          <w:b/>
          <w:bCs/>
          <w:spacing w:val="4"/>
          <w:sz w:val="20"/>
          <w:szCs w:val="20"/>
        </w:rPr>
        <w:t>文件资料的；</w:t>
      </w:r>
    </w:p>
    <w:p w14:paraId="5F6F0433">
      <w:pPr>
        <w:pStyle w:val="2"/>
        <w:spacing w:before="32" w:line="227" w:lineRule="auto"/>
        <w:ind w:left="431"/>
        <w:rPr>
          <w:sz w:val="20"/>
          <w:szCs w:val="20"/>
        </w:rPr>
      </w:pPr>
      <w:r>
        <w:rPr>
          <w:b/>
          <w:bCs/>
          <w:spacing w:val="7"/>
          <w:sz w:val="20"/>
          <w:szCs w:val="20"/>
        </w:rPr>
        <w:t>（2）未采用人民币报价或者未按照招标文件标明的币种报价的；</w:t>
      </w:r>
    </w:p>
    <w:p w14:paraId="44408451">
      <w:pPr>
        <w:pStyle w:val="2"/>
        <w:spacing w:before="136" w:line="227" w:lineRule="auto"/>
        <w:ind w:left="431"/>
        <w:rPr>
          <w:sz w:val="20"/>
          <w:szCs w:val="20"/>
        </w:rPr>
      </w:pPr>
      <w:r>
        <w:rPr>
          <w:b/>
          <w:bCs/>
          <w:spacing w:val="7"/>
          <w:sz w:val="20"/>
          <w:szCs w:val="20"/>
        </w:rPr>
        <w:t>（3）所投报价超出招标文件规定的相应最高限价，或者采购预算金额的；</w:t>
      </w:r>
    </w:p>
    <w:p w14:paraId="7F64171A">
      <w:pPr>
        <w:pStyle w:val="2"/>
        <w:spacing w:before="134" w:line="341" w:lineRule="auto"/>
        <w:ind w:right="100" w:firstLine="431"/>
        <w:rPr>
          <w:sz w:val="20"/>
          <w:szCs w:val="20"/>
        </w:rPr>
      </w:pPr>
      <w:r>
        <w:rPr>
          <w:b/>
          <w:bCs/>
          <w:spacing w:val="7"/>
          <w:sz w:val="20"/>
          <w:szCs w:val="20"/>
        </w:rPr>
        <w:t>（4）投标人未就本项目所有内容进行报价或者存在漏项报价；投标人未就所投单项内容</w:t>
      </w:r>
      <w:r>
        <w:rPr>
          <w:spacing w:val="4"/>
          <w:sz w:val="20"/>
          <w:szCs w:val="20"/>
        </w:rPr>
        <w:t xml:space="preserve"> </w:t>
      </w:r>
      <w:r>
        <w:rPr>
          <w:b/>
          <w:bCs/>
          <w:spacing w:val="5"/>
          <w:sz w:val="20"/>
          <w:szCs w:val="20"/>
        </w:rPr>
        <w:t>作唯一报价；投标人未就所投全部内容作完整唯一总价报价；存在有选择、有条件报价的（招</w:t>
      </w:r>
      <w:r>
        <w:rPr>
          <w:spacing w:val="2"/>
          <w:sz w:val="20"/>
          <w:szCs w:val="20"/>
        </w:rPr>
        <w:t xml:space="preserve"> </w:t>
      </w:r>
      <w:r>
        <w:rPr>
          <w:b/>
          <w:bCs/>
          <w:spacing w:val="8"/>
          <w:sz w:val="20"/>
          <w:szCs w:val="20"/>
        </w:rPr>
        <w:t>标文件允许有备选方案或者其他约定的除外</w:t>
      </w:r>
      <w:r>
        <w:rPr>
          <w:b/>
          <w:bCs/>
          <w:spacing w:val="-2"/>
          <w:sz w:val="20"/>
          <w:szCs w:val="20"/>
        </w:rPr>
        <w:t>）；</w:t>
      </w:r>
    </w:p>
    <w:p w14:paraId="03D4DDE0">
      <w:pPr>
        <w:pStyle w:val="2"/>
        <w:spacing w:before="31" w:line="227" w:lineRule="auto"/>
        <w:ind w:left="431"/>
        <w:rPr>
          <w:sz w:val="20"/>
          <w:szCs w:val="20"/>
        </w:rPr>
      </w:pPr>
      <w:r>
        <w:rPr>
          <w:b/>
          <w:bCs/>
          <w:spacing w:val="6"/>
          <w:sz w:val="20"/>
          <w:szCs w:val="20"/>
        </w:rPr>
        <w:t>（5）修正后的报价，投标人不确认的；</w:t>
      </w:r>
    </w:p>
    <w:p w14:paraId="10481345">
      <w:pPr>
        <w:pStyle w:val="2"/>
        <w:spacing w:before="133" w:line="228" w:lineRule="auto"/>
        <w:ind w:left="431"/>
        <w:rPr>
          <w:sz w:val="20"/>
          <w:szCs w:val="20"/>
        </w:rPr>
      </w:pPr>
      <w:r>
        <w:rPr>
          <w:b/>
          <w:bCs/>
          <w:spacing w:val="5"/>
          <w:sz w:val="20"/>
          <w:szCs w:val="20"/>
        </w:rPr>
        <w:t>（6）投标人属于本章第</w:t>
      </w:r>
      <w:r>
        <w:rPr>
          <w:spacing w:val="-33"/>
          <w:sz w:val="20"/>
          <w:szCs w:val="20"/>
        </w:rPr>
        <w:t xml:space="preserve"> </w:t>
      </w:r>
      <w:r>
        <w:rPr>
          <w:b/>
          <w:bCs/>
          <w:spacing w:val="5"/>
          <w:sz w:val="20"/>
          <w:szCs w:val="20"/>
        </w:rPr>
        <w:t>5.1</w:t>
      </w:r>
      <w:r>
        <w:rPr>
          <w:spacing w:val="-38"/>
          <w:sz w:val="20"/>
          <w:szCs w:val="20"/>
        </w:rPr>
        <w:t xml:space="preserve"> </w:t>
      </w:r>
      <w:r>
        <w:rPr>
          <w:b/>
          <w:bCs/>
          <w:spacing w:val="5"/>
          <w:sz w:val="20"/>
          <w:szCs w:val="20"/>
        </w:rPr>
        <w:t>条（2）项或者第</w:t>
      </w:r>
      <w:r>
        <w:rPr>
          <w:spacing w:val="-33"/>
          <w:sz w:val="20"/>
          <w:szCs w:val="20"/>
        </w:rPr>
        <w:t xml:space="preserve"> </w:t>
      </w:r>
      <w:r>
        <w:rPr>
          <w:b/>
          <w:bCs/>
          <w:spacing w:val="5"/>
          <w:sz w:val="20"/>
          <w:szCs w:val="20"/>
        </w:rPr>
        <w:t>5.2</w:t>
      </w:r>
      <w:r>
        <w:rPr>
          <w:spacing w:val="-39"/>
          <w:sz w:val="20"/>
          <w:szCs w:val="20"/>
        </w:rPr>
        <w:t xml:space="preserve"> </w:t>
      </w:r>
      <w:r>
        <w:rPr>
          <w:b/>
          <w:bCs/>
          <w:spacing w:val="5"/>
          <w:sz w:val="20"/>
          <w:szCs w:val="20"/>
        </w:rPr>
        <w:t>条（2）项情形的；</w:t>
      </w:r>
    </w:p>
    <w:p w14:paraId="6F42B014">
      <w:pPr>
        <w:pStyle w:val="2"/>
        <w:spacing w:before="135" w:line="227" w:lineRule="auto"/>
        <w:ind w:left="431"/>
        <w:rPr>
          <w:sz w:val="20"/>
          <w:szCs w:val="20"/>
        </w:rPr>
      </w:pPr>
      <w:r>
        <w:rPr>
          <w:b/>
          <w:bCs/>
          <w:spacing w:val="6"/>
          <w:sz w:val="20"/>
          <w:szCs w:val="20"/>
        </w:rPr>
        <w:t>（7）报价文件响应的标的数量及单位与招标文件要求实质性不一致的。</w:t>
      </w:r>
    </w:p>
    <w:p w14:paraId="3CC3110E">
      <w:pPr>
        <w:pStyle w:val="2"/>
        <w:spacing w:before="134" w:line="228" w:lineRule="auto"/>
        <w:ind w:left="424"/>
        <w:outlineLvl w:val="2"/>
        <w:rPr>
          <w:sz w:val="20"/>
          <w:szCs w:val="20"/>
        </w:rPr>
      </w:pPr>
      <w:r>
        <w:rPr>
          <w:b/>
          <w:bCs/>
          <w:spacing w:val="7"/>
          <w:sz w:val="20"/>
          <w:szCs w:val="20"/>
        </w:rPr>
        <w:t>2.2</w:t>
      </w:r>
      <w:r>
        <w:rPr>
          <w:spacing w:val="-39"/>
          <w:sz w:val="20"/>
          <w:szCs w:val="20"/>
        </w:rPr>
        <w:t xml:space="preserve"> </w:t>
      </w:r>
      <w:r>
        <w:rPr>
          <w:b/>
          <w:bCs/>
          <w:spacing w:val="7"/>
          <w:sz w:val="20"/>
          <w:szCs w:val="20"/>
        </w:rPr>
        <w:t>在商务评审时，如发现下列情形之一的，将被视为投标无效：</w:t>
      </w:r>
    </w:p>
    <w:p w14:paraId="78330D25">
      <w:pPr>
        <w:pStyle w:val="2"/>
        <w:spacing w:before="131" w:line="228" w:lineRule="auto"/>
        <w:ind w:left="431"/>
        <w:rPr>
          <w:sz w:val="20"/>
          <w:szCs w:val="20"/>
        </w:rPr>
      </w:pPr>
      <w:r>
        <w:rPr>
          <w:b/>
          <w:bCs/>
          <w:spacing w:val="7"/>
          <w:sz w:val="20"/>
          <w:szCs w:val="20"/>
        </w:rPr>
        <w:t>（1）投标文件未按招标文件要求签署、盖章</w:t>
      </w:r>
      <w:r>
        <w:rPr>
          <w:b/>
          <w:bCs/>
          <w:spacing w:val="6"/>
          <w:sz w:val="20"/>
          <w:szCs w:val="20"/>
        </w:rPr>
        <w:t>的；</w:t>
      </w:r>
    </w:p>
    <w:p w14:paraId="638C4C33">
      <w:pPr>
        <w:pStyle w:val="2"/>
        <w:spacing w:before="135" w:line="228" w:lineRule="auto"/>
        <w:ind w:left="431"/>
        <w:rPr>
          <w:sz w:val="20"/>
          <w:szCs w:val="20"/>
        </w:rPr>
      </w:pPr>
      <w:r>
        <w:rPr>
          <w:b/>
          <w:bCs/>
          <w:spacing w:val="8"/>
          <w:sz w:val="20"/>
          <w:szCs w:val="20"/>
        </w:rPr>
        <w:t>（2）委托代理人未能出具有效身份证或者出具的身份证与授权</w:t>
      </w:r>
      <w:r>
        <w:rPr>
          <w:b/>
          <w:bCs/>
          <w:spacing w:val="7"/>
          <w:sz w:val="20"/>
          <w:szCs w:val="20"/>
        </w:rPr>
        <w:t>委托书中的信息不符的；</w:t>
      </w:r>
    </w:p>
    <w:p w14:paraId="18C2DEBD">
      <w:pPr>
        <w:pStyle w:val="2"/>
        <w:spacing w:before="133" w:line="228" w:lineRule="auto"/>
        <w:ind w:left="431"/>
        <w:rPr>
          <w:sz w:val="20"/>
          <w:szCs w:val="20"/>
        </w:rPr>
      </w:pPr>
      <w:r>
        <w:rPr>
          <w:b/>
          <w:bCs/>
          <w:spacing w:val="7"/>
          <w:sz w:val="20"/>
          <w:szCs w:val="20"/>
        </w:rPr>
        <w:t>（3）为无效投标保证金的或者未按照招标文件的规定提交投标保证金的；</w:t>
      </w:r>
    </w:p>
    <w:p w14:paraId="0E002933">
      <w:pPr>
        <w:pStyle w:val="2"/>
        <w:spacing w:before="132" w:line="337" w:lineRule="auto"/>
        <w:ind w:left="4" w:firstLine="427"/>
        <w:rPr>
          <w:sz w:val="20"/>
          <w:szCs w:val="20"/>
        </w:rPr>
      </w:pPr>
      <w:r>
        <w:rPr>
          <w:b/>
          <w:bCs/>
          <w:spacing w:val="9"/>
          <w:sz w:val="20"/>
          <w:szCs w:val="20"/>
        </w:rPr>
        <w:t>（4）投标文件未提供“投标人须知前附表</w:t>
      </w:r>
      <w:r>
        <w:rPr>
          <w:spacing w:val="-67"/>
          <w:sz w:val="20"/>
          <w:szCs w:val="20"/>
        </w:rPr>
        <w:t xml:space="preserve"> </w:t>
      </w:r>
      <w:r>
        <w:rPr>
          <w:b/>
          <w:bCs/>
          <w:spacing w:val="9"/>
          <w:sz w:val="20"/>
          <w:szCs w:val="20"/>
        </w:rPr>
        <w:t>”第</w:t>
      </w:r>
      <w:r>
        <w:rPr>
          <w:spacing w:val="-19"/>
          <w:sz w:val="20"/>
          <w:szCs w:val="20"/>
        </w:rPr>
        <w:t xml:space="preserve"> </w:t>
      </w:r>
      <w:r>
        <w:rPr>
          <w:b/>
          <w:bCs/>
          <w:spacing w:val="9"/>
          <w:sz w:val="20"/>
          <w:szCs w:val="20"/>
        </w:rPr>
        <w:t>13</w:t>
      </w:r>
      <w:r>
        <w:rPr>
          <w:spacing w:val="-37"/>
          <w:sz w:val="20"/>
          <w:szCs w:val="20"/>
        </w:rPr>
        <w:t xml:space="preserve"> </w:t>
      </w:r>
      <w:r>
        <w:rPr>
          <w:b/>
          <w:bCs/>
          <w:spacing w:val="9"/>
          <w:sz w:val="20"/>
          <w:szCs w:val="20"/>
        </w:rPr>
        <w:t>条“</w:t>
      </w:r>
      <w:r>
        <w:rPr>
          <w:b/>
          <w:bCs/>
          <w:spacing w:val="8"/>
          <w:sz w:val="20"/>
          <w:szCs w:val="20"/>
        </w:rPr>
        <w:t>商务文件</w:t>
      </w:r>
      <w:r>
        <w:rPr>
          <w:spacing w:val="-67"/>
          <w:sz w:val="20"/>
          <w:szCs w:val="20"/>
        </w:rPr>
        <w:t xml:space="preserve"> </w:t>
      </w:r>
      <w:r>
        <w:rPr>
          <w:b/>
          <w:bCs/>
          <w:spacing w:val="8"/>
          <w:sz w:val="20"/>
          <w:szCs w:val="20"/>
        </w:rPr>
        <w:t>”规定中“必须提供</w:t>
      </w:r>
      <w:r>
        <w:rPr>
          <w:spacing w:val="-68"/>
          <w:sz w:val="20"/>
          <w:szCs w:val="20"/>
        </w:rPr>
        <w:t xml:space="preserve"> </w:t>
      </w:r>
      <w:r>
        <w:rPr>
          <w:b/>
          <w:bCs/>
          <w:spacing w:val="8"/>
          <w:sz w:val="20"/>
          <w:szCs w:val="20"/>
        </w:rPr>
        <w:t>”</w:t>
      </w:r>
      <w:r>
        <w:rPr>
          <w:sz w:val="20"/>
          <w:szCs w:val="20"/>
        </w:rPr>
        <w:t xml:space="preserve"> </w:t>
      </w:r>
      <w:r>
        <w:rPr>
          <w:b/>
          <w:bCs/>
          <w:spacing w:val="5"/>
          <w:sz w:val="20"/>
          <w:szCs w:val="20"/>
        </w:rPr>
        <w:t>或者“委托时必须提供</w:t>
      </w:r>
      <w:r>
        <w:rPr>
          <w:spacing w:val="-59"/>
          <w:sz w:val="20"/>
          <w:szCs w:val="20"/>
        </w:rPr>
        <w:t xml:space="preserve"> </w:t>
      </w:r>
      <w:r>
        <w:rPr>
          <w:b/>
          <w:bCs/>
          <w:spacing w:val="5"/>
          <w:sz w:val="20"/>
          <w:szCs w:val="20"/>
        </w:rPr>
        <w:t>”的文件资料的；</w:t>
      </w:r>
    </w:p>
    <w:p w14:paraId="1D35E624">
      <w:pPr>
        <w:pStyle w:val="2"/>
        <w:spacing w:before="30" w:line="228" w:lineRule="auto"/>
        <w:ind w:left="431"/>
        <w:rPr>
          <w:sz w:val="20"/>
          <w:szCs w:val="20"/>
        </w:rPr>
      </w:pPr>
      <w:r>
        <w:rPr>
          <w:b/>
          <w:bCs/>
          <w:spacing w:val="7"/>
          <w:sz w:val="20"/>
          <w:szCs w:val="20"/>
        </w:rPr>
        <w:t>（5）商务要求评审允许负偏离的条款数超过“投标人须知前附</w:t>
      </w:r>
      <w:r>
        <w:rPr>
          <w:b/>
          <w:bCs/>
          <w:spacing w:val="6"/>
          <w:sz w:val="20"/>
          <w:szCs w:val="20"/>
        </w:rPr>
        <w:t>表</w:t>
      </w:r>
      <w:r>
        <w:rPr>
          <w:spacing w:val="-70"/>
          <w:sz w:val="20"/>
          <w:szCs w:val="20"/>
        </w:rPr>
        <w:t xml:space="preserve"> </w:t>
      </w:r>
      <w:r>
        <w:rPr>
          <w:b/>
          <w:bCs/>
          <w:spacing w:val="6"/>
          <w:sz w:val="20"/>
          <w:szCs w:val="20"/>
        </w:rPr>
        <w:t>”规定项数的；</w:t>
      </w:r>
    </w:p>
    <w:p w14:paraId="78111665">
      <w:pPr>
        <w:pStyle w:val="2"/>
        <w:spacing w:before="133" w:line="228" w:lineRule="auto"/>
        <w:ind w:left="431"/>
        <w:rPr>
          <w:sz w:val="20"/>
          <w:szCs w:val="20"/>
        </w:rPr>
      </w:pPr>
      <w:r>
        <w:rPr>
          <w:b/>
          <w:bCs/>
          <w:spacing w:val="8"/>
          <w:sz w:val="20"/>
          <w:szCs w:val="20"/>
        </w:rPr>
        <w:t>（6）投标文件的实质性内容未使用中文表述、使用计量单</w:t>
      </w:r>
      <w:r>
        <w:rPr>
          <w:b/>
          <w:bCs/>
          <w:spacing w:val="7"/>
          <w:sz w:val="20"/>
          <w:szCs w:val="20"/>
        </w:rPr>
        <w:t>位不符合招标文件要求的；</w:t>
      </w:r>
    </w:p>
    <w:p w14:paraId="3ACFC8D6">
      <w:pPr>
        <w:spacing w:line="228" w:lineRule="auto"/>
        <w:rPr>
          <w:sz w:val="20"/>
          <w:szCs w:val="20"/>
        </w:rPr>
        <w:sectPr>
          <w:footerReference r:id="rId53" w:type="default"/>
          <w:pgSz w:w="11906" w:h="16839"/>
          <w:pgMar w:top="1431" w:right="1603" w:bottom="1362" w:left="1708" w:header="0" w:footer="1200" w:gutter="0"/>
          <w:cols w:space="720" w:num="1"/>
        </w:sectPr>
      </w:pPr>
    </w:p>
    <w:p w14:paraId="3363C680">
      <w:pPr>
        <w:spacing w:line="326" w:lineRule="auto"/>
        <w:rPr>
          <w:rFonts w:ascii="Arial"/>
          <w:sz w:val="21"/>
        </w:rPr>
      </w:pPr>
    </w:p>
    <w:p w14:paraId="7BD1465E">
      <w:pPr>
        <w:pStyle w:val="2"/>
        <w:spacing w:before="65" w:line="335" w:lineRule="auto"/>
        <w:ind w:left="1" w:right="100" w:firstLine="429"/>
        <w:rPr>
          <w:sz w:val="20"/>
          <w:szCs w:val="20"/>
        </w:rPr>
      </w:pPr>
      <w:r>
        <w:rPr>
          <w:b/>
          <w:bCs/>
          <w:spacing w:val="13"/>
          <w:sz w:val="20"/>
          <w:szCs w:val="20"/>
        </w:rPr>
        <w:t>（7）投标文件中的文件资料因填写不齐全或者内容虚假</w:t>
      </w:r>
      <w:r>
        <w:rPr>
          <w:b/>
          <w:bCs/>
          <w:spacing w:val="12"/>
          <w:sz w:val="20"/>
          <w:szCs w:val="20"/>
        </w:rPr>
        <w:t>或者出现其他情形而导致被评</w:t>
      </w:r>
      <w:r>
        <w:rPr>
          <w:sz w:val="20"/>
          <w:szCs w:val="20"/>
        </w:rPr>
        <w:t xml:space="preserve"> </w:t>
      </w:r>
      <w:r>
        <w:rPr>
          <w:b/>
          <w:bCs/>
          <w:spacing w:val="6"/>
          <w:sz w:val="20"/>
          <w:szCs w:val="20"/>
        </w:rPr>
        <w:t>标委员会认定无效的；</w:t>
      </w:r>
    </w:p>
    <w:p w14:paraId="70066684">
      <w:pPr>
        <w:pStyle w:val="2"/>
        <w:spacing w:before="34" w:line="228" w:lineRule="auto"/>
        <w:ind w:left="430"/>
        <w:rPr>
          <w:sz w:val="20"/>
          <w:szCs w:val="20"/>
        </w:rPr>
      </w:pPr>
      <w:r>
        <w:rPr>
          <w:b/>
          <w:bCs/>
          <w:spacing w:val="7"/>
          <w:sz w:val="20"/>
          <w:szCs w:val="20"/>
        </w:rPr>
        <w:t>（8）投标文件含有采购人不能接受的附加条件的；</w:t>
      </w:r>
    </w:p>
    <w:p w14:paraId="3C00D8B0">
      <w:pPr>
        <w:pStyle w:val="2"/>
        <w:spacing w:before="132" w:line="228" w:lineRule="auto"/>
        <w:ind w:left="430"/>
        <w:rPr>
          <w:sz w:val="20"/>
          <w:szCs w:val="20"/>
        </w:rPr>
      </w:pPr>
      <w:r>
        <w:rPr>
          <w:b/>
          <w:bCs/>
          <w:spacing w:val="5"/>
          <w:sz w:val="20"/>
          <w:szCs w:val="20"/>
        </w:rPr>
        <w:t>（9）属于投标人须知正文第</w:t>
      </w:r>
      <w:r>
        <w:rPr>
          <w:spacing w:val="-32"/>
          <w:sz w:val="20"/>
          <w:szCs w:val="20"/>
        </w:rPr>
        <w:t xml:space="preserve"> </w:t>
      </w:r>
      <w:r>
        <w:rPr>
          <w:b/>
          <w:bCs/>
          <w:spacing w:val="5"/>
          <w:sz w:val="20"/>
          <w:szCs w:val="20"/>
        </w:rPr>
        <w:t>9.2</w:t>
      </w:r>
      <w:r>
        <w:rPr>
          <w:spacing w:val="-39"/>
          <w:sz w:val="20"/>
          <w:szCs w:val="20"/>
        </w:rPr>
        <w:t xml:space="preserve"> </w:t>
      </w:r>
      <w:r>
        <w:rPr>
          <w:b/>
          <w:bCs/>
          <w:spacing w:val="5"/>
          <w:sz w:val="20"/>
          <w:szCs w:val="20"/>
        </w:rPr>
        <w:t>条情形的；</w:t>
      </w:r>
    </w:p>
    <w:p w14:paraId="6125EFD9">
      <w:pPr>
        <w:pStyle w:val="2"/>
        <w:spacing w:before="132" w:line="228" w:lineRule="auto"/>
        <w:ind w:left="430"/>
        <w:rPr>
          <w:sz w:val="20"/>
          <w:szCs w:val="20"/>
        </w:rPr>
      </w:pPr>
      <w:r>
        <w:rPr>
          <w:b/>
          <w:bCs/>
          <w:spacing w:val="7"/>
          <w:sz w:val="20"/>
          <w:szCs w:val="20"/>
        </w:rPr>
        <w:t>（10）招标文件明确不允许分包，投标文件拟分包</w:t>
      </w:r>
      <w:r>
        <w:rPr>
          <w:b/>
          <w:bCs/>
          <w:spacing w:val="6"/>
          <w:sz w:val="20"/>
          <w:szCs w:val="20"/>
        </w:rPr>
        <w:t>的；</w:t>
      </w:r>
    </w:p>
    <w:p w14:paraId="480872D9">
      <w:pPr>
        <w:pStyle w:val="2"/>
        <w:spacing w:before="135" w:line="228" w:lineRule="auto"/>
        <w:ind w:left="430"/>
        <w:rPr>
          <w:sz w:val="20"/>
          <w:szCs w:val="20"/>
        </w:rPr>
      </w:pPr>
      <w:r>
        <w:rPr>
          <w:b/>
          <w:bCs/>
          <w:spacing w:val="6"/>
          <w:sz w:val="20"/>
          <w:szCs w:val="20"/>
        </w:rPr>
        <w:t>（11）未响应招标文件实质性要求的；</w:t>
      </w:r>
    </w:p>
    <w:p w14:paraId="532AA1DF">
      <w:pPr>
        <w:pStyle w:val="2"/>
        <w:spacing w:before="132" w:line="228" w:lineRule="auto"/>
        <w:ind w:left="430"/>
        <w:rPr>
          <w:sz w:val="20"/>
          <w:szCs w:val="20"/>
        </w:rPr>
      </w:pPr>
      <w:r>
        <w:rPr>
          <w:b/>
          <w:bCs/>
          <w:spacing w:val="7"/>
          <w:sz w:val="20"/>
          <w:szCs w:val="20"/>
        </w:rPr>
        <w:t>（12）投标文件中承诺的投标有效期低于招标文件要求的期限的；</w:t>
      </w:r>
    </w:p>
    <w:p w14:paraId="5358FD69">
      <w:pPr>
        <w:pStyle w:val="2"/>
        <w:spacing w:before="133" w:line="228" w:lineRule="auto"/>
        <w:ind w:left="430"/>
        <w:rPr>
          <w:sz w:val="20"/>
          <w:szCs w:val="20"/>
        </w:rPr>
      </w:pPr>
      <w:r>
        <w:rPr>
          <w:b/>
          <w:bCs/>
          <w:spacing w:val="7"/>
          <w:sz w:val="20"/>
          <w:szCs w:val="20"/>
        </w:rPr>
        <w:t>（13）法律、法规和招标文件规定的其他无</w:t>
      </w:r>
      <w:r>
        <w:rPr>
          <w:b/>
          <w:bCs/>
          <w:spacing w:val="6"/>
          <w:sz w:val="20"/>
          <w:szCs w:val="20"/>
        </w:rPr>
        <w:t>效情形。</w:t>
      </w:r>
    </w:p>
    <w:p w14:paraId="25059540">
      <w:pPr>
        <w:pStyle w:val="2"/>
        <w:spacing w:before="134" w:line="228" w:lineRule="auto"/>
        <w:ind w:left="423"/>
        <w:outlineLvl w:val="2"/>
        <w:rPr>
          <w:sz w:val="20"/>
          <w:szCs w:val="20"/>
        </w:rPr>
      </w:pPr>
      <w:r>
        <w:rPr>
          <w:b/>
          <w:bCs/>
          <w:spacing w:val="7"/>
          <w:sz w:val="20"/>
          <w:szCs w:val="20"/>
        </w:rPr>
        <w:t>2.3</w:t>
      </w:r>
      <w:r>
        <w:rPr>
          <w:spacing w:val="-39"/>
          <w:sz w:val="20"/>
          <w:szCs w:val="20"/>
        </w:rPr>
        <w:t xml:space="preserve"> </w:t>
      </w:r>
      <w:r>
        <w:rPr>
          <w:b/>
          <w:bCs/>
          <w:spacing w:val="7"/>
          <w:sz w:val="20"/>
          <w:szCs w:val="20"/>
        </w:rPr>
        <w:t>在技术评审时，如发现下列情形之一的，将被视为投标无效：</w:t>
      </w:r>
    </w:p>
    <w:p w14:paraId="310E74B1">
      <w:pPr>
        <w:pStyle w:val="2"/>
        <w:spacing w:before="132" w:line="228" w:lineRule="auto"/>
        <w:ind w:left="421"/>
        <w:rPr>
          <w:sz w:val="20"/>
          <w:szCs w:val="20"/>
        </w:rPr>
      </w:pPr>
      <w:r>
        <w:rPr>
          <w:b/>
          <w:bCs/>
          <w:spacing w:val="7"/>
          <w:sz w:val="20"/>
          <w:szCs w:val="20"/>
        </w:rPr>
        <w:t>（1）技术要求评审允许负偏离的条款数超过“投标人须知前附表</w:t>
      </w:r>
      <w:r>
        <w:rPr>
          <w:spacing w:val="-70"/>
          <w:sz w:val="20"/>
          <w:szCs w:val="20"/>
        </w:rPr>
        <w:t xml:space="preserve"> </w:t>
      </w:r>
      <w:r>
        <w:rPr>
          <w:b/>
          <w:bCs/>
          <w:spacing w:val="7"/>
          <w:sz w:val="20"/>
          <w:szCs w:val="20"/>
        </w:rPr>
        <w:t>”规</w:t>
      </w:r>
      <w:r>
        <w:rPr>
          <w:b/>
          <w:bCs/>
          <w:spacing w:val="6"/>
          <w:sz w:val="20"/>
          <w:szCs w:val="20"/>
        </w:rPr>
        <w:t>定项数的；</w:t>
      </w:r>
    </w:p>
    <w:p w14:paraId="19589B1F">
      <w:pPr>
        <w:pStyle w:val="2"/>
        <w:spacing w:before="133" w:line="337" w:lineRule="auto"/>
        <w:ind w:left="17" w:firstLine="403"/>
        <w:rPr>
          <w:sz w:val="20"/>
          <w:szCs w:val="20"/>
        </w:rPr>
      </w:pPr>
      <w:r>
        <w:rPr>
          <w:b/>
          <w:bCs/>
          <w:spacing w:val="9"/>
          <w:sz w:val="20"/>
          <w:szCs w:val="20"/>
        </w:rPr>
        <w:t>（2）投标文件未提供“投标人须知前附表</w:t>
      </w:r>
      <w:r>
        <w:rPr>
          <w:spacing w:val="-68"/>
          <w:sz w:val="20"/>
          <w:szCs w:val="20"/>
        </w:rPr>
        <w:t xml:space="preserve"> </w:t>
      </w:r>
      <w:r>
        <w:rPr>
          <w:b/>
          <w:bCs/>
          <w:spacing w:val="9"/>
          <w:sz w:val="20"/>
          <w:szCs w:val="20"/>
        </w:rPr>
        <w:t>”第</w:t>
      </w:r>
      <w:r>
        <w:rPr>
          <w:spacing w:val="-19"/>
          <w:sz w:val="20"/>
          <w:szCs w:val="20"/>
        </w:rPr>
        <w:t xml:space="preserve"> </w:t>
      </w:r>
      <w:r>
        <w:rPr>
          <w:b/>
          <w:bCs/>
          <w:spacing w:val="9"/>
          <w:sz w:val="20"/>
          <w:szCs w:val="20"/>
        </w:rPr>
        <w:t>13</w:t>
      </w:r>
      <w:r>
        <w:rPr>
          <w:spacing w:val="-36"/>
          <w:sz w:val="20"/>
          <w:szCs w:val="20"/>
        </w:rPr>
        <w:t xml:space="preserve"> </w:t>
      </w:r>
      <w:r>
        <w:rPr>
          <w:b/>
          <w:bCs/>
          <w:spacing w:val="9"/>
          <w:sz w:val="20"/>
          <w:szCs w:val="20"/>
        </w:rPr>
        <w:t>条“技术文件</w:t>
      </w:r>
      <w:r>
        <w:rPr>
          <w:spacing w:val="-68"/>
          <w:sz w:val="20"/>
          <w:szCs w:val="20"/>
        </w:rPr>
        <w:t xml:space="preserve"> </w:t>
      </w:r>
      <w:r>
        <w:rPr>
          <w:b/>
          <w:bCs/>
          <w:spacing w:val="9"/>
          <w:sz w:val="20"/>
          <w:szCs w:val="20"/>
        </w:rPr>
        <w:t>”规定中“必</w:t>
      </w:r>
      <w:r>
        <w:rPr>
          <w:b/>
          <w:bCs/>
          <w:spacing w:val="8"/>
          <w:sz w:val="20"/>
          <w:szCs w:val="20"/>
        </w:rPr>
        <w:t>须提供</w:t>
      </w:r>
      <w:r>
        <w:rPr>
          <w:spacing w:val="-67"/>
          <w:sz w:val="20"/>
          <w:szCs w:val="20"/>
        </w:rPr>
        <w:t xml:space="preserve"> </w:t>
      </w:r>
      <w:r>
        <w:rPr>
          <w:b/>
          <w:bCs/>
          <w:spacing w:val="8"/>
          <w:sz w:val="20"/>
          <w:szCs w:val="20"/>
        </w:rPr>
        <w:t>”</w:t>
      </w:r>
      <w:r>
        <w:rPr>
          <w:sz w:val="20"/>
          <w:szCs w:val="20"/>
        </w:rPr>
        <w:t xml:space="preserve"> </w:t>
      </w:r>
      <w:r>
        <w:rPr>
          <w:b/>
          <w:bCs/>
          <w:spacing w:val="3"/>
          <w:sz w:val="20"/>
          <w:szCs w:val="20"/>
        </w:rPr>
        <w:t>的文件资料的；</w:t>
      </w:r>
    </w:p>
    <w:p w14:paraId="3FB18C16">
      <w:pPr>
        <w:pStyle w:val="2"/>
        <w:spacing w:before="29" w:line="228" w:lineRule="auto"/>
        <w:ind w:left="421"/>
        <w:rPr>
          <w:sz w:val="20"/>
          <w:szCs w:val="20"/>
        </w:rPr>
      </w:pPr>
      <w:r>
        <w:rPr>
          <w:b/>
          <w:bCs/>
          <w:spacing w:val="7"/>
          <w:sz w:val="20"/>
          <w:szCs w:val="20"/>
        </w:rPr>
        <w:t>（3）虚假投标，或者出现其他情形而导致被评标委员会认定无效的；</w:t>
      </w:r>
    </w:p>
    <w:p w14:paraId="283478F4">
      <w:pPr>
        <w:pStyle w:val="2"/>
        <w:spacing w:before="133" w:line="337" w:lineRule="auto"/>
        <w:ind w:left="1" w:right="100" w:firstLine="419"/>
        <w:rPr>
          <w:sz w:val="20"/>
          <w:szCs w:val="20"/>
        </w:rPr>
      </w:pPr>
      <w:r>
        <w:rPr>
          <w:b/>
          <w:bCs/>
          <w:spacing w:val="7"/>
          <w:sz w:val="20"/>
          <w:szCs w:val="20"/>
        </w:rPr>
        <w:t>（4）招标文件未载明允许提供备选（替代）投标方案或明确不允许提供备选（替代）投</w:t>
      </w:r>
      <w:r>
        <w:rPr>
          <w:spacing w:val="16"/>
          <w:sz w:val="20"/>
          <w:szCs w:val="20"/>
        </w:rPr>
        <w:t xml:space="preserve"> </w:t>
      </w:r>
      <w:r>
        <w:rPr>
          <w:b/>
          <w:bCs/>
          <w:spacing w:val="7"/>
          <w:sz w:val="20"/>
          <w:szCs w:val="20"/>
        </w:rPr>
        <w:t>标方案时，投标人提供了备选（替代）投标方案的；</w:t>
      </w:r>
    </w:p>
    <w:p w14:paraId="41A8DDD0">
      <w:pPr>
        <w:pStyle w:val="2"/>
        <w:spacing w:before="31" w:line="228" w:lineRule="auto"/>
        <w:ind w:left="421"/>
        <w:rPr>
          <w:sz w:val="20"/>
          <w:szCs w:val="20"/>
        </w:rPr>
      </w:pPr>
      <w:r>
        <w:rPr>
          <w:b/>
          <w:bCs/>
          <w:spacing w:val="6"/>
          <w:sz w:val="20"/>
          <w:szCs w:val="20"/>
        </w:rPr>
        <w:t>（5）未响应招标文件实质性要求的。</w:t>
      </w:r>
    </w:p>
    <w:p w14:paraId="06A76043">
      <w:pPr>
        <w:pStyle w:val="2"/>
        <w:spacing w:before="132" w:line="229" w:lineRule="auto"/>
        <w:ind w:left="425"/>
        <w:outlineLvl w:val="2"/>
        <w:rPr>
          <w:sz w:val="20"/>
          <w:szCs w:val="20"/>
        </w:rPr>
      </w:pPr>
      <w:r>
        <w:rPr>
          <w:b/>
          <w:bCs/>
          <w:spacing w:val="4"/>
          <w:sz w:val="20"/>
          <w:szCs w:val="20"/>
        </w:rPr>
        <w:t>3.澄清补正</w:t>
      </w:r>
    </w:p>
    <w:p w14:paraId="2F45F641">
      <w:pPr>
        <w:pStyle w:val="2"/>
        <w:spacing w:before="130" w:line="346" w:lineRule="auto"/>
        <w:ind w:right="97" w:firstLine="420"/>
        <w:jc w:val="both"/>
        <w:rPr>
          <w:sz w:val="20"/>
          <w:szCs w:val="20"/>
        </w:rPr>
      </w:pPr>
      <w:r>
        <w:rPr>
          <w:spacing w:val="12"/>
          <w:sz w:val="20"/>
          <w:szCs w:val="20"/>
        </w:rPr>
        <w:t>对投标文件中含义不明确、同类问题表述不一致或者有明显文字和计算错误的内容，评</w:t>
      </w:r>
      <w:r>
        <w:rPr>
          <w:spacing w:val="18"/>
          <w:sz w:val="20"/>
          <w:szCs w:val="20"/>
        </w:rPr>
        <w:t xml:space="preserve"> </w:t>
      </w:r>
      <w:r>
        <w:rPr>
          <w:spacing w:val="12"/>
          <w:sz w:val="20"/>
          <w:szCs w:val="20"/>
        </w:rPr>
        <w:t>标委员会应在“广西政府采购云平台</w:t>
      </w:r>
      <w:r>
        <w:rPr>
          <w:spacing w:val="-70"/>
          <w:sz w:val="20"/>
          <w:szCs w:val="20"/>
        </w:rPr>
        <w:t xml:space="preserve"> </w:t>
      </w:r>
      <w:r>
        <w:rPr>
          <w:spacing w:val="12"/>
          <w:sz w:val="20"/>
          <w:szCs w:val="20"/>
        </w:rPr>
        <w:t>”发布电子澄</w:t>
      </w:r>
      <w:r>
        <w:rPr>
          <w:spacing w:val="11"/>
          <w:sz w:val="20"/>
          <w:szCs w:val="20"/>
        </w:rPr>
        <w:t>清函，要求投标人在规定时间内作出必要</w:t>
      </w:r>
      <w:r>
        <w:rPr>
          <w:sz w:val="20"/>
          <w:szCs w:val="20"/>
        </w:rPr>
        <w:t xml:space="preserve"> </w:t>
      </w:r>
      <w:r>
        <w:rPr>
          <w:spacing w:val="12"/>
          <w:sz w:val="20"/>
          <w:szCs w:val="20"/>
        </w:rPr>
        <w:t>的澄清、说明或者补正。投标人在“广西政府</w:t>
      </w:r>
      <w:r>
        <w:rPr>
          <w:spacing w:val="11"/>
          <w:sz w:val="20"/>
          <w:szCs w:val="20"/>
        </w:rPr>
        <w:t>采购云平台</w:t>
      </w:r>
      <w:r>
        <w:rPr>
          <w:spacing w:val="-68"/>
          <w:sz w:val="20"/>
          <w:szCs w:val="20"/>
        </w:rPr>
        <w:t xml:space="preserve"> </w:t>
      </w:r>
      <w:r>
        <w:rPr>
          <w:spacing w:val="11"/>
          <w:sz w:val="20"/>
          <w:szCs w:val="20"/>
        </w:rPr>
        <w:t>”接收到电子澄清函后根据澄清函</w:t>
      </w:r>
      <w:r>
        <w:rPr>
          <w:sz w:val="20"/>
          <w:szCs w:val="20"/>
        </w:rPr>
        <w:t xml:space="preserve"> </w:t>
      </w:r>
      <w:r>
        <w:rPr>
          <w:spacing w:val="11"/>
          <w:sz w:val="20"/>
          <w:szCs w:val="20"/>
        </w:rPr>
        <w:t>内容上传</w:t>
      </w:r>
      <w:r>
        <w:rPr>
          <w:spacing w:val="-37"/>
          <w:sz w:val="20"/>
          <w:szCs w:val="20"/>
        </w:rPr>
        <w:t xml:space="preserve"> </w:t>
      </w:r>
      <w:r>
        <w:rPr>
          <w:sz w:val="20"/>
          <w:szCs w:val="20"/>
        </w:rPr>
        <w:t>PDF</w:t>
      </w:r>
      <w:r>
        <w:rPr>
          <w:spacing w:val="-38"/>
          <w:sz w:val="20"/>
          <w:szCs w:val="20"/>
        </w:rPr>
        <w:t xml:space="preserve"> </w:t>
      </w:r>
      <w:r>
        <w:rPr>
          <w:spacing w:val="11"/>
          <w:sz w:val="20"/>
          <w:szCs w:val="20"/>
        </w:rPr>
        <w:t>格式回函，电子澄清答复函使用</w:t>
      </w:r>
      <w:r>
        <w:rPr>
          <w:sz w:val="20"/>
          <w:szCs w:val="20"/>
        </w:rPr>
        <w:t>CA</w:t>
      </w:r>
      <w:r>
        <w:rPr>
          <w:spacing w:val="-38"/>
          <w:sz w:val="20"/>
          <w:szCs w:val="20"/>
        </w:rPr>
        <w:t xml:space="preserve"> </w:t>
      </w:r>
      <w:r>
        <w:rPr>
          <w:spacing w:val="11"/>
          <w:sz w:val="20"/>
          <w:szCs w:val="20"/>
        </w:rPr>
        <w:t>证书加盖投标人电子签章后在线上传至评标</w:t>
      </w:r>
      <w:r>
        <w:rPr>
          <w:sz w:val="20"/>
          <w:szCs w:val="20"/>
        </w:rPr>
        <w:t xml:space="preserve"> </w:t>
      </w:r>
      <w:r>
        <w:rPr>
          <w:spacing w:val="12"/>
          <w:sz w:val="20"/>
          <w:szCs w:val="20"/>
        </w:rPr>
        <w:t>委员会。投标人的澄清、说明或者补正不得超出投标文件的范围或者改变投标文件的实质性</w:t>
      </w:r>
      <w:r>
        <w:rPr>
          <w:spacing w:val="14"/>
          <w:sz w:val="20"/>
          <w:szCs w:val="20"/>
        </w:rPr>
        <w:t xml:space="preserve"> </w:t>
      </w:r>
      <w:r>
        <w:rPr>
          <w:spacing w:val="3"/>
          <w:sz w:val="20"/>
          <w:szCs w:val="20"/>
        </w:rPr>
        <w:t>内容。</w:t>
      </w:r>
    </w:p>
    <w:p w14:paraId="450929B3">
      <w:pPr>
        <w:pStyle w:val="2"/>
        <w:spacing w:before="36" w:line="343" w:lineRule="auto"/>
        <w:ind w:right="97" w:firstLine="423"/>
        <w:rPr>
          <w:sz w:val="20"/>
          <w:szCs w:val="20"/>
        </w:rPr>
      </w:pPr>
      <w:r>
        <w:rPr>
          <w:spacing w:val="12"/>
          <w:sz w:val="20"/>
          <w:szCs w:val="20"/>
        </w:rPr>
        <w:t>异常情况处理：如遇无法正常使用线上发送澄清函的情况，将启动书面形式办理。启动</w:t>
      </w:r>
      <w:r>
        <w:rPr>
          <w:spacing w:val="15"/>
          <w:sz w:val="20"/>
          <w:szCs w:val="20"/>
        </w:rPr>
        <w:t xml:space="preserve"> </w:t>
      </w:r>
      <w:r>
        <w:rPr>
          <w:spacing w:val="12"/>
          <w:sz w:val="20"/>
          <w:szCs w:val="20"/>
        </w:rPr>
        <w:t>书面形式办理的情况下，评标委员会以书面形式要求投标人在规定时间内作出必要的澄清、</w:t>
      </w:r>
      <w:r>
        <w:rPr>
          <w:spacing w:val="14"/>
          <w:sz w:val="20"/>
          <w:szCs w:val="20"/>
        </w:rPr>
        <w:t xml:space="preserve"> </w:t>
      </w:r>
      <w:r>
        <w:rPr>
          <w:spacing w:val="12"/>
          <w:sz w:val="20"/>
          <w:szCs w:val="20"/>
        </w:rPr>
        <w:t>说明或者补正。投标人的澄清、说明或者补正必须采用书面形式，并加盖公章，或者由法定</w:t>
      </w:r>
      <w:r>
        <w:rPr>
          <w:spacing w:val="14"/>
          <w:sz w:val="20"/>
          <w:szCs w:val="20"/>
        </w:rPr>
        <w:t xml:space="preserve"> </w:t>
      </w:r>
      <w:r>
        <w:rPr>
          <w:spacing w:val="8"/>
          <w:sz w:val="20"/>
          <w:szCs w:val="20"/>
        </w:rPr>
        <w:t>代表人或者其授权的代表签字。</w:t>
      </w:r>
    </w:p>
    <w:p w14:paraId="71CAC942">
      <w:pPr>
        <w:pStyle w:val="2"/>
        <w:spacing w:before="31" w:line="335" w:lineRule="auto"/>
        <w:ind w:right="97" w:firstLine="424"/>
        <w:rPr>
          <w:sz w:val="20"/>
          <w:szCs w:val="20"/>
        </w:rPr>
      </w:pPr>
      <w:r>
        <w:rPr>
          <w:spacing w:val="12"/>
          <w:sz w:val="20"/>
          <w:szCs w:val="20"/>
        </w:rPr>
        <w:t>未按评标委员会的要求作出明确澄清、说明或者更正的投标人的投标文件将按照有利于</w:t>
      </w:r>
      <w:r>
        <w:rPr>
          <w:spacing w:val="14"/>
          <w:sz w:val="20"/>
          <w:szCs w:val="20"/>
        </w:rPr>
        <w:t xml:space="preserve"> </w:t>
      </w:r>
      <w:r>
        <w:rPr>
          <w:spacing w:val="8"/>
          <w:sz w:val="20"/>
          <w:szCs w:val="20"/>
        </w:rPr>
        <w:t>采购人的原则由评标委员会进行判定。</w:t>
      </w:r>
    </w:p>
    <w:p w14:paraId="677130F7">
      <w:pPr>
        <w:pStyle w:val="2"/>
        <w:spacing w:before="36" w:line="228" w:lineRule="auto"/>
        <w:ind w:left="420"/>
        <w:outlineLvl w:val="2"/>
        <w:rPr>
          <w:sz w:val="20"/>
          <w:szCs w:val="20"/>
        </w:rPr>
      </w:pPr>
      <w:r>
        <w:rPr>
          <w:b/>
          <w:bCs/>
          <w:spacing w:val="6"/>
          <w:sz w:val="20"/>
          <w:szCs w:val="20"/>
        </w:rPr>
        <w:t>4.投标文件修正</w:t>
      </w:r>
    </w:p>
    <w:p w14:paraId="438F090A">
      <w:pPr>
        <w:pStyle w:val="2"/>
        <w:spacing w:before="131" w:line="227" w:lineRule="auto"/>
        <w:ind w:left="420"/>
        <w:outlineLvl w:val="2"/>
        <w:rPr>
          <w:sz w:val="20"/>
          <w:szCs w:val="20"/>
        </w:rPr>
      </w:pPr>
      <w:r>
        <w:rPr>
          <w:spacing w:val="8"/>
          <w:sz w:val="20"/>
          <w:szCs w:val="20"/>
        </w:rPr>
        <w:t>4.1</w:t>
      </w:r>
      <w:r>
        <w:rPr>
          <w:spacing w:val="-29"/>
          <w:sz w:val="20"/>
          <w:szCs w:val="20"/>
        </w:rPr>
        <w:t xml:space="preserve"> </w:t>
      </w:r>
      <w:r>
        <w:rPr>
          <w:spacing w:val="8"/>
          <w:sz w:val="20"/>
          <w:szCs w:val="20"/>
        </w:rPr>
        <w:t>投标文件报价出现前后不一致的，按照下列规定修正：</w:t>
      </w:r>
    </w:p>
    <w:p w14:paraId="571FDDF6">
      <w:pPr>
        <w:pStyle w:val="2"/>
        <w:spacing w:before="133" w:line="290" w:lineRule="auto"/>
        <w:ind w:left="5" w:right="100" w:firstLine="425"/>
        <w:rPr>
          <w:sz w:val="20"/>
          <w:szCs w:val="20"/>
        </w:rPr>
      </w:pPr>
      <w:r>
        <w:rPr>
          <w:spacing w:val="8"/>
          <w:sz w:val="20"/>
          <w:szCs w:val="20"/>
        </w:rPr>
        <w:t>（1）投标文件中开标一览表（报价表）</w:t>
      </w:r>
      <w:r>
        <w:rPr>
          <w:spacing w:val="-51"/>
          <w:sz w:val="20"/>
          <w:szCs w:val="20"/>
        </w:rPr>
        <w:t xml:space="preserve"> </w:t>
      </w:r>
      <w:r>
        <w:rPr>
          <w:spacing w:val="8"/>
          <w:sz w:val="20"/>
          <w:szCs w:val="20"/>
        </w:rPr>
        <w:t>内容与投标文件中相应内容不一致的，以开标一</w:t>
      </w:r>
      <w:r>
        <w:rPr>
          <w:sz w:val="20"/>
          <w:szCs w:val="20"/>
        </w:rPr>
        <w:t xml:space="preserve"> </w:t>
      </w:r>
      <w:r>
        <w:rPr>
          <w:spacing w:val="7"/>
          <w:sz w:val="20"/>
          <w:szCs w:val="20"/>
        </w:rPr>
        <w:t>览表（报价表）为准；</w:t>
      </w:r>
    </w:p>
    <w:p w14:paraId="171E25E2">
      <w:pPr>
        <w:pStyle w:val="2"/>
        <w:spacing w:before="134" w:line="228" w:lineRule="auto"/>
        <w:ind w:left="430"/>
        <w:rPr>
          <w:sz w:val="20"/>
          <w:szCs w:val="20"/>
        </w:rPr>
      </w:pPr>
      <w:r>
        <w:rPr>
          <w:spacing w:val="8"/>
          <w:sz w:val="20"/>
          <w:szCs w:val="20"/>
        </w:rPr>
        <w:t>（2）大写金额和小写金额不一致的，以大写金额为准；</w:t>
      </w:r>
    </w:p>
    <w:p w14:paraId="23F4848B">
      <w:pPr>
        <w:pStyle w:val="2"/>
        <w:spacing w:before="131" w:line="227" w:lineRule="auto"/>
        <w:ind w:right="3"/>
        <w:jc w:val="right"/>
        <w:rPr>
          <w:sz w:val="20"/>
          <w:szCs w:val="20"/>
        </w:rPr>
      </w:pPr>
      <w:r>
        <w:rPr>
          <w:spacing w:val="6"/>
          <w:sz w:val="20"/>
          <w:szCs w:val="20"/>
        </w:rPr>
        <w:t>（3）单价金额小数点或者百分比有明显错位的，以开标一览表的总价为准，并修改单价；</w:t>
      </w:r>
    </w:p>
    <w:p w14:paraId="2DDAD32F">
      <w:pPr>
        <w:spacing w:line="227" w:lineRule="auto"/>
        <w:rPr>
          <w:sz w:val="20"/>
          <w:szCs w:val="20"/>
        </w:rPr>
        <w:sectPr>
          <w:footerReference r:id="rId54" w:type="default"/>
          <w:pgSz w:w="11906" w:h="16839"/>
          <w:pgMar w:top="1431" w:right="1603" w:bottom="1362" w:left="1708" w:header="0" w:footer="1200" w:gutter="0"/>
          <w:cols w:space="720" w:num="1"/>
        </w:sectPr>
      </w:pPr>
    </w:p>
    <w:p w14:paraId="0F402DE7">
      <w:pPr>
        <w:spacing w:line="310" w:lineRule="auto"/>
        <w:rPr>
          <w:rFonts w:ascii="Arial"/>
          <w:sz w:val="21"/>
        </w:rPr>
      </w:pPr>
    </w:p>
    <w:p w14:paraId="34A1D4FE">
      <w:pPr>
        <w:pStyle w:val="2"/>
        <w:spacing w:before="65" w:line="227" w:lineRule="auto"/>
        <w:ind w:left="430"/>
        <w:rPr>
          <w:sz w:val="20"/>
          <w:szCs w:val="20"/>
        </w:rPr>
      </w:pPr>
      <w:r>
        <w:rPr>
          <w:spacing w:val="9"/>
          <w:sz w:val="20"/>
          <w:szCs w:val="20"/>
        </w:rPr>
        <w:t>（4）总价金额与按单价汇总金额不一致的，以单价金额计算</w:t>
      </w:r>
      <w:r>
        <w:rPr>
          <w:spacing w:val="8"/>
          <w:sz w:val="20"/>
          <w:szCs w:val="20"/>
        </w:rPr>
        <w:t>结果为准。</w:t>
      </w:r>
    </w:p>
    <w:p w14:paraId="602175D8">
      <w:pPr>
        <w:pStyle w:val="2"/>
        <w:spacing w:before="113" w:line="318" w:lineRule="auto"/>
        <w:ind w:right="12" w:firstLine="439"/>
        <w:rPr>
          <w:sz w:val="20"/>
          <w:szCs w:val="20"/>
        </w:rPr>
      </w:pPr>
      <w:r>
        <w:rPr>
          <w:spacing w:val="9"/>
          <w:sz w:val="20"/>
          <w:szCs w:val="20"/>
        </w:rPr>
        <w:t>同时出现两种以上不一致的，按照以上（1）-（4）规定的顺序修正</w:t>
      </w:r>
      <w:r>
        <w:rPr>
          <w:spacing w:val="8"/>
          <w:sz w:val="20"/>
          <w:szCs w:val="20"/>
        </w:rPr>
        <w:t>。修正后的报价经投</w:t>
      </w:r>
      <w:r>
        <w:rPr>
          <w:sz w:val="20"/>
          <w:szCs w:val="20"/>
        </w:rPr>
        <w:t xml:space="preserve"> </w:t>
      </w:r>
      <w:r>
        <w:rPr>
          <w:spacing w:val="9"/>
          <w:sz w:val="20"/>
          <w:szCs w:val="20"/>
        </w:rPr>
        <w:t>标人确认后产生约束力，投标人不确认的，</w:t>
      </w:r>
      <w:r>
        <w:rPr>
          <w:b/>
          <w:bCs/>
          <w:spacing w:val="8"/>
          <w:sz w:val="20"/>
          <w:szCs w:val="20"/>
        </w:rPr>
        <w:t>其投标无效</w:t>
      </w:r>
      <w:r>
        <w:rPr>
          <w:spacing w:val="8"/>
          <w:sz w:val="20"/>
          <w:szCs w:val="20"/>
        </w:rPr>
        <w:t>。</w:t>
      </w:r>
    </w:p>
    <w:p w14:paraId="136B3DAB">
      <w:pPr>
        <w:pStyle w:val="2"/>
        <w:spacing w:before="32" w:line="227" w:lineRule="auto"/>
        <w:ind w:right="12"/>
        <w:jc w:val="right"/>
        <w:outlineLvl w:val="2"/>
        <w:rPr>
          <w:sz w:val="20"/>
          <w:szCs w:val="20"/>
        </w:rPr>
      </w:pPr>
      <w:r>
        <w:rPr>
          <w:spacing w:val="7"/>
          <w:sz w:val="20"/>
          <w:szCs w:val="20"/>
        </w:rPr>
        <w:t>4.2</w:t>
      </w:r>
      <w:r>
        <w:rPr>
          <w:spacing w:val="-27"/>
          <w:sz w:val="20"/>
          <w:szCs w:val="20"/>
        </w:rPr>
        <w:t xml:space="preserve"> </w:t>
      </w:r>
      <w:r>
        <w:rPr>
          <w:spacing w:val="7"/>
          <w:sz w:val="20"/>
          <w:szCs w:val="20"/>
        </w:rPr>
        <w:t>经投标人确认修正后的报价若超过采购预算金额或者最高限价，</w:t>
      </w:r>
      <w:r>
        <w:rPr>
          <w:b/>
          <w:bCs/>
          <w:spacing w:val="7"/>
          <w:sz w:val="20"/>
          <w:szCs w:val="20"/>
        </w:rPr>
        <w:t>投标人的投标文件作</w:t>
      </w:r>
    </w:p>
    <w:p w14:paraId="5175A6DF">
      <w:pPr>
        <w:pStyle w:val="2"/>
        <w:spacing w:before="114" w:line="229" w:lineRule="auto"/>
        <w:ind w:left="1"/>
        <w:rPr>
          <w:sz w:val="20"/>
          <w:szCs w:val="20"/>
        </w:rPr>
      </w:pPr>
      <w:r>
        <w:rPr>
          <w:b/>
          <w:bCs/>
          <w:spacing w:val="5"/>
          <w:sz w:val="20"/>
          <w:szCs w:val="20"/>
        </w:rPr>
        <w:t>无效投标处理</w:t>
      </w:r>
      <w:r>
        <w:rPr>
          <w:spacing w:val="5"/>
          <w:sz w:val="20"/>
          <w:szCs w:val="20"/>
        </w:rPr>
        <w:t>。</w:t>
      </w:r>
    </w:p>
    <w:p w14:paraId="7C2AD5AC">
      <w:pPr>
        <w:pStyle w:val="2"/>
        <w:spacing w:before="111" w:line="227" w:lineRule="auto"/>
        <w:ind w:left="419"/>
        <w:rPr>
          <w:sz w:val="20"/>
          <w:szCs w:val="20"/>
        </w:rPr>
      </w:pPr>
      <w:r>
        <w:rPr>
          <w:spacing w:val="9"/>
          <w:sz w:val="20"/>
          <w:szCs w:val="20"/>
        </w:rPr>
        <w:t>4.3</w:t>
      </w:r>
      <w:r>
        <w:rPr>
          <w:spacing w:val="-39"/>
          <w:sz w:val="20"/>
          <w:szCs w:val="20"/>
        </w:rPr>
        <w:t xml:space="preserve"> </w:t>
      </w:r>
      <w:r>
        <w:rPr>
          <w:spacing w:val="9"/>
          <w:sz w:val="20"/>
          <w:szCs w:val="20"/>
        </w:rPr>
        <w:t>经投标人确认修正后的报价作为签订合同的依据，并以</w:t>
      </w:r>
      <w:r>
        <w:rPr>
          <w:spacing w:val="8"/>
          <w:sz w:val="20"/>
          <w:szCs w:val="20"/>
        </w:rPr>
        <w:t>此报价计算价格分。</w:t>
      </w:r>
    </w:p>
    <w:p w14:paraId="246B09E6">
      <w:pPr>
        <w:pStyle w:val="2"/>
        <w:spacing w:before="114" w:line="227" w:lineRule="auto"/>
        <w:ind w:left="424"/>
        <w:outlineLvl w:val="2"/>
        <w:rPr>
          <w:sz w:val="20"/>
          <w:szCs w:val="20"/>
        </w:rPr>
      </w:pPr>
      <w:r>
        <w:rPr>
          <w:b/>
          <w:bCs/>
          <w:spacing w:val="5"/>
          <w:sz w:val="20"/>
          <w:szCs w:val="20"/>
        </w:rPr>
        <w:t>5.比较与评价</w:t>
      </w:r>
    </w:p>
    <w:p w14:paraId="180AC306">
      <w:pPr>
        <w:pStyle w:val="2"/>
        <w:spacing w:before="113" w:line="228" w:lineRule="auto"/>
        <w:ind w:left="424"/>
        <w:rPr>
          <w:sz w:val="20"/>
          <w:szCs w:val="20"/>
        </w:rPr>
      </w:pPr>
      <w:r>
        <w:rPr>
          <w:spacing w:val="6"/>
          <w:sz w:val="20"/>
          <w:szCs w:val="20"/>
        </w:rPr>
        <w:t>5.1</w:t>
      </w:r>
      <w:r>
        <w:rPr>
          <w:spacing w:val="-35"/>
          <w:sz w:val="20"/>
          <w:szCs w:val="20"/>
        </w:rPr>
        <w:t xml:space="preserve"> </w:t>
      </w:r>
      <w:r>
        <w:rPr>
          <w:spacing w:val="6"/>
          <w:sz w:val="20"/>
          <w:szCs w:val="20"/>
        </w:rPr>
        <w:t>采用综合评分法的</w:t>
      </w:r>
    </w:p>
    <w:p w14:paraId="0DD92253">
      <w:pPr>
        <w:pStyle w:val="2"/>
        <w:spacing w:before="112" w:line="280" w:lineRule="auto"/>
        <w:ind w:left="1" w:right="9" w:firstLine="428"/>
        <w:rPr>
          <w:sz w:val="20"/>
          <w:szCs w:val="20"/>
        </w:rPr>
      </w:pPr>
      <w:r>
        <w:rPr>
          <w:spacing w:val="9"/>
          <w:sz w:val="20"/>
          <w:szCs w:val="20"/>
        </w:rPr>
        <w:t>（1）评标委员会按照招标文件中规定的评标方法及评标标准，对符合性审查合格的投标</w:t>
      </w:r>
      <w:r>
        <w:rPr>
          <w:spacing w:val="13"/>
          <w:sz w:val="20"/>
          <w:szCs w:val="20"/>
        </w:rPr>
        <w:t xml:space="preserve"> </w:t>
      </w:r>
      <w:r>
        <w:rPr>
          <w:spacing w:val="8"/>
          <w:sz w:val="20"/>
          <w:szCs w:val="20"/>
        </w:rPr>
        <w:t>文件进行商务和技术评估，综合比较与评价。</w:t>
      </w:r>
    </w:p>
    <w:p w14:paraId="45504085">
      <w:pPr>
        <w:pStyle w:val="2"/>
        <w:spacing w:before="115" w:line="227" w:lineRule="auto"/>
        <w:ind w:left="430"/>
        <w:rPr>
          <w:sz w:val="20"/>
          <w:szCs w:val="20"/>
        </w:rPr>
      </w:pPr>
      <w:r>
        <w:rPr>
          <w:spacing w:val="9"/>
          <w:sz w:val="20"/>
          <w:szCs w:val="20"/>
        </w:rPr>
        <w:t>（2）评标委员会独立对每个投标人的投标文件进行评价，并汇总每个投标人的得分。</w:t>
      </w:r>
    </w:p>
    <w:p w14:paraId="52D1713F">
      <w:pPr>
        <w:pStyle w:val="2"/>
        <w:spacing w:before="114" w:line="322" w:lineRule="auto"/>
        <w:ind w:right="9" w:firstLine="419"/>
        <w:jc w:val="both"/>
        <w:rPr>
          <w:sz w:val="20"/>
          <w:szCs w:val="20"/>
        </w:rPr>
      </w:pPr>
      <w:r>
        <w:rPr>
          <w:spacing w:val="12"/>
          <w:sz w:val="20"/>
          <w:szCs w:val="20"/>
        </w:rPr>
        <w:t>评标委员会认为投标人的报价明显低于其他通过符合性审查投标人的报价，有可能影响</w:t>
      </w:r>
      <w:r>
        <w:rPr>
          <w:spacing w:val="18"/>
          <w:sz w:val="20"/>
          <w:szCs w:val="20"/>
        </w:rPr>
        <w:t xml:space="preserve"> </w:t>
      </w:r>
      <w:r>
        <w:rPr>
          <w:spacing w:val="12"/>
          <w:sz w:val="20"/>
          <w:szCs w:val="20"/>
        </w:rPr>
        <w:t>产品质量或者不能诚信履约的，应当要求其在评标现场合理的时间内提供书面说明，必要时</w:t>
      </w:r>
      <w:r>
        <w:rPr>
          <w:spacing w:val="13"/>
          <w:sz w:val="20"/>
          <w:szCs w:val="20"/>
        </w:rPr>
        <w:t xml:space="preserve"> </w:t>
      </w:r>
      <w:r>
        <w:rPr>
          <w:spacing w:val="8"/>
          <w:sz w:val="20"/>
          <w:szCs w:val="20"/>
        </w:rPr>
        <w:t>提交相关证明材料；</w:t>
      </w:r>
      <w:r>
        <w:rPr>
          <w:b/>
          <w:bCs/>
          <w:spacing w:val="8"/>
          <w:sz w:val="20"/>
          <w:szCs w:val="20"/>
        </w:rPr>
        <w:t>投标人不能证明其报价合理性的，评标委员会将其作为无效投标处理</w:t>
      </w:r>
      <w:r>
        <w:rPr>
          <w:spacing w:val="8"/>
          <w:sz w:val="20"/>
          <w:szCs w:val="20"/>
        </w:rPr>
        <w:t>。</w:t>
      </w:r>
    </w:p>
    <w:p w14:paraId="76F6E407">
      <w:pPr>
        <w:pStyle w:val="2"/>
        <w:spacing w:before="32" w:line="280" w:lineRule="auto"/>
        <w:ind w:left="1" w:right="11" w:firstLine="428"/>
        <w:rPr>
          <w:sz w:val="20"/>
          <w:szCs w:val="20"/>
        </w:rPr>
      </w:pPr>
      <w:r>
        <w:rPr>
          <w:spacing w:val="9"/>
          <w:sz w:val="20"/>
          <w:szCs w:val="20"/>
        </w:rPr>
        <w:t>（3）评标委员会按照招标文件中规定的评标方法和标准计算各投标人的报价得分。在计</w:t>
      </w:r>
      <w:r>
        <w:rPr>
          <w:spacing w:val="10"/>
          <w:sz w:val="20"/>
          <w:szCs w:val="20"/>
        </w:rPr>
        <w:t xml:space="preserve"> </w:t>
      </w:r>
      <w:r>
        <w:rPr>
          <w:spacing w:val="8"/>
          <w:sz w:val="20"/>
          <w:szCs w:val="20"/>
        </w:rPr>
        <w:t>算过程中，不得去掉最高报价或者最低报价。</w:t>
      </w:r>
    </w:p>
    <w:p w14:paraId="6806FF24">
      <w:pPr>
        <w:pStyle w:val="2"/>
        <w:spacing w:before="115" w:line="228" w:lineRule="auto"/>
        <w:ind w:left="430"/>
        <w:rPr>
          <w:sz w:val="20"/>
          <w:szCs w:val="20"/>
        </w:rPr>
      </w:pPr>
      <w:r>
        <w:rPr>
          <w:spacing w:val="8"/>
          <w:sz w:val="20"/>
          <w:szCs w:val="20"/>
        </w:rPr>
        <w:t>（4）各投标人的得分为所有评委的有效评分的算术平均数。</w:t>
      </w:r>
    </w:p>
    <w:p w14:paraId="55EC3FE0">
      <w:pPr>
        <w:pStyle w:val="2"/>
        <w:spacing w:before="112" w:line="228" w:lineRule="auto"/>
        <w:ind w:left="430"/>
        <w:rPr>
          <w:sz w:val="20"/>
          <w:szCs w:val="20"/>
        </w:rPr>
      </w:pPr>
      <w:r>
        <w:rPr>
          <w:spacing w:val="8"/>
          <w:sz w:val="20"/>
          <w:szCs w:val="20"/>
        </w:rPr>
        <w:t>（5）评标委员会按照招标文件中的规定推荐中标候选人。</w:t>
      </w:r>
    </w:p>
    <w:p w14:paraId="5D933724">
      <w:pPr>
        <w:pStyle w:val="2"/>
        <w:spacing w:before="115" w:line="311" w:lineRule="auto"/>
        <w:ind w:right="9" w:firstLine="429"/>
        <w:rPr>
          <w:sz w:val="20"/>
          <w:szCs w:val="20"/>
        </w:rPr>
      </w:pPr>
      <w:r>
        <w:rPr>
          <w:spacing w:val="9"/>
          <w:sz w:val="20"/>
          <w:szCs w:val="20"/>
        </w:rPr>
        <w:t>（6）起草并签署评标报告。评标委员会根据评标委员会成员签字的原始评标记录和评标</w:t>
      </w:r>
      <w:r>
        <w:rPr>
          <w:spacing w:val="10"/>
          <w:sz w:val="20"/>
          <w:szCs w:val="20"/>
        </w:rPr>
        <w:t xml:space="preserve"> </w:t>
      </w:r>
      <w:r>
        <w:rPr>
          <w:spacing w:val="12"/>
          <w:sz w:val="20"/>
          <w:szCs w:val="20"/>
        </w:rPr>
        <w:t>结果编写评标报告。评标委员会成员均应当在评标报告上签字，对自己的评标意见承担法律</w:t>
      </w:r>
      <w:r>
        <w:rPr>
          <w:spacing w:val="13"/>
          <w:sz w:val="20"/>
          <w:szCs w:val="20"/>
        </w:rPr>
        <w:t xml:space="preserve"> </w:t>
      </w:r>
      <w:r>
        <w:rPr>
          <w:spacing w:val="12"/>
          <w:sz w:val="20"/>
          <w:szCs w:val="20"/>
        </w:rPr>
        <w:t>责任。对评标过程中需要共同认定的事项存在争议的，应当按照少数服从多数的原则做出结</w:t>
      </w:r>
      <w:r>
        <w:rPr>
          <w:spacing w:val="13"/>
          <w:sz w:val="20"/>
          <w:szCs w:val="20"/>
        </w:rPr>
        <w:t xml:space="preserve"> </w:t>
      </w:r>
      <w:r>
        <w:rPr>
          <w:spacing w:val="12"/>
          <w:sz w:val="20"/>
          <w:szCs w:val="20"/>
        </w:rPr>
        <w:t>论。持不同意见的评标委员会成员应当在评标报告上签署不同意见及理由，否则视为同意评</w:t>
      </w:r>
      <w:r>
        <w:rPr>
          <w:spacing w:val="13"/>
          <w:sz w:val="20"/>
          <w:szCs w:val="20"/>
        </w:rPr>
        <w:t xml:space="preserve"> </w:t>
      </w:r>
      <w:r>
        <w:rPr>
          <w:spacing w:val="4"/>
          <w:sz w:val="20"/>
          <w:szCs w:val="20"/>
        </w:rPr>
        <w:t>标报告。</w:t>
      </w:r>
    </w:p>
    <w:p w14:paraId="5A1293D4">
      <w:pPr>
        <w:pStyle w:val="2"/>
        <w:spacing w:before="114" w:line="227" w:lineRule="auto"/>
        <w:ind w:left="424"/>
        <w:rPr>
          <w:sz w:val="20"/>
          <w:szCs w:val="20"/>
        </w:rPr>
      </w:pPr>
      <w:r>
        <w:rPr>
          <w:spacing w:val="7"/>
          <w:sz w:val="20"/>
          <w:szCs w:val="20"/>
        </w:rPr>
        <w:t>5.2</w:t>
      </w:r>
      <w:r>
        <w:rPr>
          <w:spacing w:val="-42"/>
          <w:sz w:val="20"/>
          <w:szCs w:val="20"/>
        </w:rPr>
        <w:t xml:space="preserve"> </w:t>
      </w:r>
      <w:r>
        <w:rPr>
          <w:spacing w:val="7"/>
          <w:sz w:val="20"/>
          <w:szCs w:val="20"/>
        </w:rPr>
        <w:t>采用最低评标价法的</w:t>
      </w:r>
    </w:p>
    <w:p w14:paraId="5597636C">
      <w:pPr>
        <w:pStyle w:val="2"/>
        <w:spacing w:before="113" w:line="280" w:lineRule="auto"/>
        <w:ind w:left="1" w:right="9" w:firstLine="430"/>
        <w:rPr>
          <w:sz w:val="20"/>
          <w:szCs w:val="20"/>
        </w:rPr>
      </w:pPr>
      <w:r>
        <w:rPr>
          <w:spacing w:val="9"/>
          <w:sz w:val="20"/>
          <w:szCs w:val="20"/>
        </w:rPr>
        <w:t>（1）评标委员会按照招标文件中规定的评标方法及评标标准，对符合性审查合格的投标</w:t>
      </w:r>
      <w:r>
        <w:rPr>
          <w:spacing w:val="10"/>
          <w:sz w:val="20"/>
          <w:szCs w:val="20"/>
        </w:rPr>
        <w:t xml:space="preserve"> </w:t>
      </w:r>
      <w:r>
        <w:rPr>
          <w:spacing w:val="7"/>
          <w:sz w:val="20"/>
          <w:szCs w:val="20"/>
        </w:rPr>
        <w:t>文件报价进行比较。</w:t>
      </w:r>
    </w:p>
    <w:p w14:paraId="62691E23">
      <w:pPr>
        <w:pStyle w:val="2"/>
        <w:spacing w:before="115" w:line="297" w:lineRule="auto"/>
        <w:ind w:firstLine="408"/>
        <w:rPr>
          <w:sz w:val="20"/>
          <w:szCs w:val="20"/>
        </w:rPr>
      </w:pPr>
      <w:r>
        <w:rPr>
          <w:spacing w:val="-2"/>
          <w:sz w:val="20"/>
          <w:szCs w:val="20"/>
        </w:rPr>
        <w:t>（2）评标委员会认为投标人的报价明显低于其他通过符合性审查投标人的报</w:t>
      </w:r>
      <w:r>
        <w:rPr>
          <w:spacing w:val="-3"/>
          <w:sz w:val="20"/>
          <w:szCs w:val="20"/>
        </w:rPr>
        <w:t>价，有可能影响</w:t>
      </w:r>
      <w:r>
        <w:rPr>
          <w:sz w:val="20"/>
          <w:szCs w:val="20"/>
        </w:rPr>
        <w:t xml:space="preserve">  </w:t>
      </w:r>
      <w:r>
        <w:rPr>
          <w:spacing w:val="-2"/>
          <w:sz w:val="20"/>
          <w:szCs w:val="20"/>
        </w:rPr>
        <w:t>产品质量或者不能诚信履约的，应当要求其在评标现场合理的时间内提供</w:t>
      </w:r>
      <w:r>
        <w:rPr>
          <w:spacing w:val="-3"/>
          <w:sz w:val="20"/>
          <w:szCs w:val="20"/>
        </w:rPr>
        <w:t>书面说明，必要时提交相</w:t>
      </w:r>
      <w:r>
        <w:rPr>
          <w:sz w:val="20"/>
          <w:szCs w:val="20"/>
        </w:rPr>
        <w:t xml:space="preserve"> </w:t>
      </w:r>
      <w:r>
        <w:rPr>
          <w:spacing w:val="-3"/>
          <w:sz w:val="20"/>
          <w:szCs w:val="20"/>
        </w:rPr>
        <w:t>关证明材料；</w:t>
      </w:r>
      <w:r>
        <w:rPr>
          <w:b/>
          <w:bCs/>
          <w:spacing w:val="-3"/>
          <w:sz w:val="20"/>
          <w:szCs w:val="20"/>
        </w:rPr>
        <w:t>投标人不能证明其报价合理性的，评标委员会将其作为无效投标处理</w:t>
      </w:r>
      <w:r>
        <w:rPr>
          <w:spacing w:val="-3"/>
          <w:sz w:val="20"/>
          <w:szCs w:val="20"/>
        </w:rPr>
        <w:t>。</w:t>
      </w:r>
    </w:p>
    <w:p w14:paraId="1E5381AA">
      <w:pPr>
        <w:pStyle w:val="2"/>
        <w:spacing w:before="114" w:line="228" w:lineRule="auto"/>
        <w:ind w:left="432"/>
        <w:rPr>
          <w:sz w:val="20"/>
          <w:szCs w:val="20"/>
        </w:rPr>
      </w:pPr>
      <w:r>
        <w:rPr>
          <w:spacing w:val="8"/>
          <w:sz w:val="20"/>
          <w:szCs w:val="20"/>
        </w:rPr>
        <w:t>（3）评标委员会按照招标文件中的规定推荐中标候选人。</w:t>
      </w:r>
    </w:p>
    <w:p w14:paraId="46128CA3">
      <w:pPr>
        <w:pStyle w:val="2"/>
        <w:spacing w:before="114" w:line="311" w:lineRule="auto"/>
        <w:ind w:right="12" w:firstLine="431"/>
        <w:rPr>
          <w:sz w:val="20"/>
          <w:szCs w:val="20"/>
        </w:rPr>
      </w:pPr>
      <w:r>
        <w:rPr>
          <w:spacing w:val="9"/>
          <w:sz w:val="20"/>
          <w:szCs w:val="20"/>
        </w:rPr>
        <w:t>（4）起草并签署评标报告。评标委员会根据评标委员会成员签字的原始评标记录和评标</w:t>
      </w:r>
      <w:r>
        <w:rPr>
          <w:spacing w:val="8"/>
          <w:sz w:val="20"/>
          <w:szCs w:val="20"/>
        </w:rPr>
        <w:t xml:space="preserve"> </w:t>
      </w:r>
      <w:r>
        <w:rPr>
          <w:spacing w:val="10"/>
          <w:sz w:val="20"/>
          <w:szCs w:val="20"/>
        </w:rPr>
        <w:t>结果编写评标报告。评标委员会成员均应当在评标报告上签字</w:t>
      </w:r>
      <w:r>
        <w:rPr>
          <w:spacing w:val="9"/>
          <w:sz w:val="20"/>
          <w:szCs w:val="20"/>
        </w:rPr>
        <w:t>，对自己的评标意见承担法律</w:t>
      </w:r>
      <w:r>
        <w:rPr>
          <w:sz w:val="20"/>
          <w:szCs w:val="20"/>
        </w:rPr>
        <w:t xml:space="preserve">  </w:t>
      </w:r>
      <w:r>
        <w:rPr>
          <w:spacing w:val="10"/>
          <w:sz w:val="20"/>
          <w:szCs w:val="20"/>
        </w:rPr>
        <w:t>责任。对评标过程中需要共同认定的事项存在争议的，应当按</w:t>
      </w:r>
      <w:r>
        <w:rPr>
          <w:spacing w:val="9"/>
          <w:sz w:val="20"/>
          <w:szCs w:val="20"/>
        </w:rPr>
        <w:t>照少数服从多数的原则做出结</w:t>
      </w:r>
      <w:r>
        <w:rPr>
          <w:sz w:val="20"/>
          <w:szCs w:val="20"/>
        </w:rPr>
        <w:t xml:space="preserve">  </w:t>
      </w:r>
      <w:r>
        <w:rPr>
          <w:spacing w:val="10"/>
          <w:sz w:val="20"/>
          <w:szCs w:val="20"/>
        </w:rPr>
        <w:t>论。持不同意见的评标委员会成员应当在评标报告上签署不同</w:t>
      </w:r>
      <w:r>
        <w:rPr>
          <w:spacing w:val="9"/>
          <w:sz w:val="20"/>
          <w:szCs w:val="20"/>
        </w:rPr>
        <w:t>意见及理由，否则视为同意评</w:t>
      </w:r>
      <w:r>
        <w:rPr>
          <w:sz w:val="20"/>
          <w:szCs w:val="20"/>
        </w:rPr>
        <w:t xml:space="preserve">  </w:t>
      </w:r>
      <w:r>
        <w:rPr>
          <w:spacing w:val="4"/>
          <w:sz w:val="20"/>
          <w:szCs w:val="20"/>
        </w:rPr>
        <w:t>标报告。</w:t>
      </w:r>
    </w:p>
    <w:p w14:paraId="320D28FE">
      <w:pPr>
        <w:spacing w:line="311" w:lineRule="auto"/>
        <w:rPr>
          <w:sz w:val="20"/>
          <w:szCs w:val="20"/>
        </w:rPr>
        <w:sectPr>
          <w:footerReference r:id="rId55" w:type="default"/>
          <w:pgSz w:w="11906" w:h="16839"/>
          <w:pgMar w:top="1431" w:right="1691" w:bottom="1362" w:left="1709" w:header="0" w:footer="1200" w:gutter="0"/>
          <w:cols w:space="720" w:num="1"/>
        </w:sectPr>
      </w:pPr>
    </w:p>
    <w:p w14:paraId="440B1F15">
      <w:pPr>
        <w:pStyle w:val="2"/>
        <w:spacing w:before="316" w:line="226" w:lineRule="auto"/>
        <w:ind w:left="3990"/>
        <w:rPr>
          <w:sz w:val="31"/>
          <w:szCs w:val="31"/>
        </w:rPr>
      </w:pPr>
      <w:r>
        <w:rPr>
          <w:b/>
          <w:bCs/>
          <w:spacing w:val="5"/>
          <w:sz w:val="31"/>
          <w:szCs w:val="31"/>
        </w:rPr>
        <w:t>三、评标标准</w:t>
      </w:r>
    </w:p>
    <w:p w14:paraId="40708AA1">
      <w:pPr>
        <w:pStyle w:val="2"/>
        <w:spacing w:before="280" w:line="226" w:lineRule="auto"/>
        <w:ind w:left="3943"/>
        <w:outlineLvl w:val="1"/>
        <w:rPr>
          <w:sz w:val="31"/>
          <w:szCs w:val="31"/>
        </w:rPr>
      </w:pPr>
      <w:r>
        <w:rPr>
          <w:b/>
          <w:bCs/>
          <w:spacing w:val="4"/>
          <w:sz w:val="31"/>
          <w:szCs w:val="31"/>
        </w:rPr>
        <w:t>综合评分法</w:t>
      </w:r>
    </w:p>
    <w:p w14:paraId="0FE20C8F">
      <w:pPr>
        <w:spacing w:line="273" w:lineRule="auto"/>
        <w:rPr>
          <w:rFonts w:ascii="Arial"/>
          <w:sz w:val="21"/>
        </w:rPr>
      </w:pPr>
    </w:p>
    <w:p w14:paraId="384DC00D">
      <w:pPr>
        <w:pStyle w:val="2"/>
        <w:spacing w:before="65" w:line="325" w:lineRule="auto"/>
        <w:ind w:left="488" w:right="424" w:firstLine="428"/>
        <w:jc w:val="both"/>
        <w:rPr>
          <w:sz w:val="20"/>
          <w:szCs w:val="20"/>
        </w:rPr>
      </w:pPr>
      <w:r>
        <w:rPr>
          <w:b/>
          <w:bCs/>
          <w:spacing w:val="8"/>
          <w:sz w:val="20"/>
          <w:szCs w:val="20"/>
        </w:rPr>
        <w:t>（一）</w:t>
      </w:r>
      <w:r>
        <w:rPr>
          <w:spacing w:val="-76"/>
          <w:sz w:val="20"/>
          <w:szCs w:val="20"/>
        </w:rPr>
        <w:t xml:space="preserve"> </w:t>
      </w:r>
      <w:r>
        <w:rPr>
          <w:b/>
          <w:bCs/>
          <w:spacing w:val="8"/>
          <w:sz w:val="20"/>
          <w:szCs w:val="20"/>
        </w:rPr>
        <w:t>“正偏离</w:t>
      </w:r>
      <w:r>
        <w:rPr>
          <w:spacing w:val="-67"/>
          <w:sz w:val="20"/>
          <w:szCs w:val="20"/>
        </w:rPr>
        <w:t xml:space="preserve"> </w:t>
      </w:r>
      <w:r>
        <w:rPr>
          <w:b/>
          <w:bCs/>
          <w:spacing w:val="8"/>
          <w:sz w:val="20"/>
          <w:szCs w:val="20"/>
        </w:rPr>
        <w:t>”是指投标文件对招标文件“采购需求</w:t>
      </w:r>
      <w:r>
        <w:rPr>
          <w:spacing w:val="-68"/>
          <w:sz w:val="20"/>
          <w:szCs w:val="20"/>
        </w:rPr>
        <w:t xml:space="preserve"> </w:t>
      </w:r>
      <w:r>
        <w:rPr>
          <w:b/>
          <w:bCs/>
          <w:spacing w:val="8"/>
          <w:sz w:val="20"/>
          <w:szCs w:val="20"/>
        </w:rPr>
        <w:t>”中</w:t>
      </w:r>
      <w:r>
        <w:rPr>
          <w:b/>
          <w:bCs/>
          <w:spacing w:val="7"/>
          <w:sz w:val="20"/>
          <w:szCs w:val="20"/>
        </w:rPr>
        <w:t>有关条款作出的响应优于该</w:t>
      </w:r>
      <w:r>
        <w:rPr>
          <w:sz w:val="20"/>
          <w:szCs w:val="20"/>
        </w:rPr>
        <w:t xml:space="preserve">  </w:t>
      </w:r>
      <w:r>
        <w:rPr>
          <w:b/>
          <w:bCs/>
          <w:spacing w:val="6"/>
          <w:sz w:val="20"/>
          <w:szCs w:val="20"/>
        </w:rPr>
        <w:t>条款基本要求的情形，包括：①当某技术指标要求为≥或≤某指标时，则该指标为基本要求，</w:t>
      </w:r>
      <w:r>
        <w:rPr>
          <w:spacing w:val="14"/>
          <w:sz w:val="20"/>
          <w:szCs w:val="20"/>
        </w:rPr>
        <w:t xml:space="preserve"> </w:t>
      </w:r>
      <w:r>
        <w:rPr>
          <w:b/>
          <w:bCs/>
          <w:spacing w:val="10"/>
          <w:sz w:val="20"/>
          <w:szCs w:val="20"/>
        </w:rPr>
        <w:t>投标响应值＞或＜该基本要求的，为正偏离；②除上述第①种情形外，经评委独立评审后认</w:t>
      </w:r>
      <w:r>
        <w:rPr>
          <w:spacing w:val="3"/>
          <w:sz w:val="20"/>
          <w:szCs w:val="20"/>
        </w:rPr>
        <w:t xml:space="preserve">  </w:t>
      </w:r>
      <w:r>
        <w:rPr>
          <w:b/>
          <w:bCs/>
          <w:spacing w:val="7"/>
          <w:sz w:val="20"/>
          <w:szCs w:val="20"/>
        </w:rPr>
        <w:t>定该技术指标优于招标文件基本要求的其它情形。</w:t>
      </w:r>
    </w:p>
    <w:p w14:paraId="158E59AE">
      <w:pPr>
        <w:pStyle w:val="2"/>
        <w:spacing w:before="65" w:line="353" w:lineRule="auto"/>
        <w:ind w:left="488" w:right="480" w:firstLine="428"/>
        <w:rPr>
          <w:sz w:val="20"/>
          <w:szCs w:val="20"/>
        </w:rPr>
      </w:pPr>
      <w:r>
        <w:rPr>
          <w:b/>
          <w:bCs/>
          <w:spacing w:val="8"/>
          <w:sz w:val="20"/>
          <w:szCs w:val="20"/>
        </w:rPr>
        <w:t>（二）</w:t>
      </w:r>
      <w:r>
        <w:rPr>
          <w:spacing w:val="-76"/>
          <w:sz w:val="20"/>
          <w:szCs w:val="20"/>
        </w:rPr>
        <w:t xml:space="preserve"> </w:t>
      </w:r>
      <w:r>
        <w:rPr>
          <w:b/>
          <w:bCs/>
          <w:spacing w:val="8"/>
          <w:sz w:val="20"/>
          <w:szCs w:val="20"/>
        </w:rPr>
        <w:t>“负偏离</w:t>
      </w:r>
      <w:r>
        <w:rPr>
          <w:spacing w:val="-67"/>
          <w:sz w:val="20"/>
          <w:szCs w:val="20"/>
        </w:rPr>
        <w:t xml:space="preserve"> </w:t>
      </w:r>
      <w:r>
        <w:rPr>
          <w:b/>
          <w:bCs/>
          <w:spacing w:val="8"/>
          <w:sz w:val="20"/>
          <w:szCs w:val="20"/>
        </w:rPr>
        <w:t>”是指投标文件对招标文件“采购需求</w:t>
      </w:r>
      <w:r>
        <w:rPr>
          <w:spacing w:val="-68"/>
          <w:sz w:val="20"/>
          <w:szCs w:val="20"/>
        </w:rPr>
        <w:t xml:space="preserve"> </w:t>
      </w:r>
      <w:r>
        <w:rPr>
          <w:b/>
          <w:bCs/>
          <w:spacing w:val="8"/>
          <w:sz w:val="20"/>
          <w:szCs w:val="20"/>
        </w:rPr>
        <w:t>”中</w:t>
      </w:r>
      <w:r>
        <w:rPr>
          <w:b/>
          <w:bCs/>
          <w:spacing w:val="7"/>
          <w:sz w:val="20"/>
          <w:szCs w:val="20"/>
        </w:rPr>
        <w:t>有关条款作出的响应不满足</w:t>
      </w:r>
      <w:r>
        <w:rPr>
          <w:sz w:val="20"/>
          <w:szCs w:val="20"/>
        </w:rPr>
        <w:t xml:space="preserve"> </w:t>
      </w:r>
      <w:r>
        <w:rPr>
          <w:b/>
          <w:bCs/>
          <w:spacing w:val="7"/>
          <w:sz w:val="20"/>
          <w:szCs w:val="20"/>
        </w:rPr>
        <w:t>条款要求，导致采购人要求不能得到满足的情形。</w:t>
      </w:r>
    </w:p>
    <w:p w14:paraId="3100B6AC">
      <w:pPr>
        <w:pStyle w:val="2"/>
        <w:spacing w:before="35" w:line="228" w:lineRule="auto"/>
        <w:ind w:left="486"/>
        <w:rPr>
          <w:sz w:val="20"/>
          <w:szCs w:val="20"/>
        </w:rPr>
      </w:pPr>
      <w:r>
        <w:rPr>
          <w:spacing w:val="9"/>
          <w:sz w:val="20"/>
          <w:szCs w:val="20"/>
        </w:rPr>
        <w:t>注：计分方法按四舍五入取至百分位</w:t>
      </w:r>
    </w:p>
    <w:p w14:paraId="64FBB82A">
      <w:pPr>
        <w:spacing w:line="134" w:lineRule="auto"/>
        <w:rPr>
          <w:rFonts w:ascii="Arial"/>
          <w:sz w:val="2"/>
        </w:rPr>
      </w:pPr>
    </w:p>
    <w:tbl>
      <w:tblPr>
        <w:tblStyle w:val="5"/>
        <w:tblW w:w="94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9"/>
        <w:gridCol w:w="1223"/>
        <w:gridCol w:w="1700"/>
        <w:gridCol w:w="6002"/>
      </w:tblGrid>
      <w:tr w14:paraId="0980A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752" w:type="dxa"/>
            <w:gridSpan w:val="2"/>
            <w:vAlign w:val="top"/>
          </w:tcPr>
          <w:p w14:paraId="07F18E69">
            <w:pPr>
              <w:pStyle w:val="6"/>
              <w:spacing w:before="152" w:line="230" w:lineRule="auto"/>
              <w:ind w:left="670"/>
            </w:pPr>
            <w:r>
              <w:rPr>
                <w:b/>
                <w:bCs/>
                <w:spacing w:val="4"/>
              </w:rPr>
              <w:t>序号</w:t>
            </w:r>
          </w:p>
        </w:tc>
        <w:tc>
          <w:tcPr>
            <w:tcW w:w="1700" w:type="dxa"/>
            <w:vAlign w:val="top"/>
          </w:tcPr>
          <w:p w14:paraId="6B71E48F">
            <w:pPr>
              <w:pStyle w:val="6"/>
              <w:spacing w:before="153" w:line="228" w:lineRule="auto"/>
              <w:ind w:left="432"/>
            </w:pPr>
            <w:r>
              <w:rPr>
                <w:b/>
                <w:bCs/>
                <w:spacing w:val="6"/>
              </w:rPr>
              <w:t>评审因素</w:t>
            </w:r>
          </w:p>
        </w:tc>
        <w:tc>
          <w:tcPr>
            <w:tcW w:w="6002" w:type="dxa"/>
            <w:vAlign w:val="top"/>
          </w:tcPr>
          <w:p w14:paraId="61C8C422">
            <w:pPr>
              <w:pStyle w:val="6"/>
              <w:spacing w:before="153" w:line="229" w:lineRule="auto"/>
              <w:ind w:left="2582"/>
            </w:pPr>
            <w:r>
              <w:rPr>
                <w:b/>
                <w:bCs/>
                <w:spacing w:val="6"/>
              </w:rPr>
              <w:t>评标标准</w:t>
            </w:r>
          </w:p>
        </w:tc>
      </w:tr>
      <w:tr w14:paraId="18174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3" w:hRule="atLeast"/>
        </w:trPr>
        <w:tc>
          <w:tcPr>
            <w:tcW w:w="529" w:type="dxa"/>
            <w:vAlign w:val="top"/>
          </w:tcPr>
          <w:p w14:paraId="7B898AA9">
            <w:pPr>
              <w:spacing w:line="245" w:lineRule="auto"/>
              <w:rPr>
                <w:rFonts w:ascii="Arial"/>
                <w:sz w:val="21"/>
              </w:rPr>
            </w:pPr>
          </w:p>
          <w:p w14:paraId="29475590">
            <w:pPr>
              <w:spacing w:line="245" w:lineRule="auto"/>
              <w:rPr>
                <w:rFonts w:ascii="Arial"/>
                <w:sz w:val="21"/>
              </w:rPr>
            </w:pPr>
          </w:p>
          <w:p w14:paraId="4B73FB8F">
            <w:pPr>
              <w:spacing w:line="245" w:lineRule="auto"/>
              <w:rPr>
                <w:rFonts w:ascii="Arial"/>
                <w:sz w:val="21"/>
              </w:rPr>
            </w:pPr>
          </w:p>
          <w:p w14:paraId="2A1464B1">
            <w:pPr>
              <w:spacing w:line="245" w:lineRule="auto"/>
              <w:rPr>
                <w:rFonts w:ascii="Arial"/>
                <w:sz w:val="21"/>
              </w:rPr>
            </w:pPr>
          </w:p>
          <w:p w14:paraId="6DC59EE2">
            <w:pPr>
              <w:spacing w:line="245" w:lineRule="auto"/>
              <w:rPr>
                <w:rFonts w:ascii="Arial"/>
                <w:sz w:val="21"/>
              </w:rPr>
            </w:pPr>
          </w:p>
          <w:p w14:paraId="49D3A668">
            <w:pPr>
              <w:spacing w:line="245" w:lineRule="auto"/>
              <w:rPr>
                <w:rFonts w:ascii="Arial"/>
                <w:sz w:val="21"/>
              </w:rPr>
            </w:pPr>
          </w:p>
          <w:p w14:paraId="6913FC51">
            <w:pPr>
              <w:spacing w:line="245" w:lineRule="auto"/>
              <w:rPr>
                <w:rFonts w:ascii="Arial"/>
                <w:sz w:val="21"/>
              </w:rPr>
            </w:pPr>
          </w:p>
          <w:p w14:paraId="36897A58">
            <w:pPr>
              <w:spacing w:line="245" w:lineRule="auto"/>
              <w:rPr>
                <w:rFonts w:ascii="Arial"/>
                <w:sz w:val="21"/>
              </w:rPr>
            </w:pPr>
          </w:p>
          <w:p w14:paraId="1818E149">
            <w:pPr>
              <w:spacing w:line="245" w:lineRule="auto"/>
              <w:rPr>
                <w:rFonts w:ascii="Arial"/>
                <w:sz w:val="21"/>
              </w:rPr>
            </w:pPr>
          </w:p>
          <w:p w14:paraId="370E1C14">
            <w:pPr>
              <w:spacing w:line="245" w:lineRule="auto"/>
              <w:rPr>
                <w:rFonts w:ascii="Arial"/>
                <w:sz w:val="21"/>
              </w:rPr>
            </w:pPr>
          </w:p>
          <w:p w14:paraId="10A2F0E3">
            <w:pPr>
              <w:spacing w:line="245" w:lineRule="auto"/>
              <w:rPr>
                <w:rFonts w:ascii="Arial"/>
                <w:sz w:val="21"/>
              </w:rPr>
            </w:pPr>
          </w:p>
          <w:p w14:paraId="37FEF2B0">
            <w:pPr>
              <w:spacing w:line="245" w:lineRule="auto"/>
              <w:rPr>
                <w:rFonts w:ascii="Arial"/>
                <w:sz w:val="21"/>
              </w:rPr>
            </w:pPr>
          </w:p>
          <w:p w14:paraId="1DF94E56">
            <w:pPr>
              <w:spacing w:line="245" w:lineRule="auto"/>
              <w:rPr>
                <w:rFonts w:ascii="Arial"/>
                <w:sz w:val="21"/>
              </w:rPr>
            </w:pPr>
          </w:p>
          <w:p w14:paraId="3D877A8F">
            <w:pPr>
              <w:spacing w:line="245" w:lineRule="auto"/>
              <w:rPr>
                <w:rFonts w:ascii="Arial"/>
                <w:sz w:val="21"/>
              </w:rPr>
            </w:pPr>
          </w:p>
          <w:p w14:paraId="1A649467">
            <w:pPr>
              <w:spacing w:line="246" w:lineRule="auto"/>
              <w:rPr>
                <w:rFonts w:ascii="Arial"/>
                <w:sz w:val="21"/>
              </w:rPr>
            </w:pPr>
          </w:p>
          <w:p w14:paraId="6CECD762">
            <w:pPr>
              <w:spacing w:line="246" w:lineRule="auto"/>
              <w:rPr>
                <w:rFonts w:ascii="Arial"/>
                <w:sz w:val="21"/>
              </w:rPr>
            </w:pPr>
          </w:p>
          <w:p w14:paraId="1819747E">
            <w:pPr>
              <w:spacing w:line="246" w:lineRule="auto"/>
              <w:rPr>
                <w:rFonts w:ascii="Arial"/>
                <w:sz w:val="21"/>
              </w:rPr>
            </w:pPr>
          </w:p>
          <w:p w14:paraId="61662F7E">
            <w:pPr>
              <w:pStyle w:val="6"/>
              <w:spacing w:before="65" w:line="189" w:lineRule="auto"/>
              <w:ind w:left="233"/>
            </w:pPr>
            <w:r>
              <w:rPr>
                <w:b/>
                <w:bCs/>
                <w:spacing w:val="-3"/>
              </w:rPr>
              <w:t>1</w:t>
            </w:r>
          </w:p>
        </w:tc>
        <w:tc>
          <w:tcPr>
            <w:tcW w:w="1223" w:type="dxa"/>
            <w:vAlign w:val="top"/>
          </w:tcPr>
          <w:p w14:paraId="04C69D12">
            <w:pPr>
              <w:spacing w:line="245" w:lineRule="auto"/>
              <w:rPr>
                <w:rFonts w:ascii="Arial"/>
                <w:sz w:val="21"/>
              </w:rPr>
            </w:pPr>
          </w:p>
          <w:p w14:paraId="6477F64A">
            <w:pPr>
              <w:spacing w:line="245" w:lineRule="auto"/>
              <w:rPr>
                <w:rFonts w:ascii="Arial"/>
                <w:sz w:val="21"/>
              </w:rPr>
            </w:pPr>
          </w:p>
          <w:p w14:paraId="647F3CFE">
            <w:pPr>
              <w:spacing w:line="245" w:lineRule="auto"/>
              <w:rPr>
                <w:rFonts w:ascii="Arial"/>
                <w:sz w:val="21"/>
              </w:rPr>
            </w:pPr>
          </w:p>
          <w:p w14:paraId="0F0F043B">
            <w:pPr>
              <w:spacing w:line="246" w:lineRule="auto"/>
              <w:rPr>
                <w:rFonts w:ascii="Arial"/>
                <w:sz w:val="21"/>
              </w:rPr>
            </w:pPr>
          </w:p>
          <w:p w14:paraId="05683B36">
            <w:pPr>
              <w:spacing w:line="246" w:lineRule="auto"/>
              <w:rPr>
                <w:rFonts w:ascii="Arial"/>
                <w:sz w:val="21"/>
              </w:rPr>
            </w:pPr>
          </w:p>
          <w:p w14:paraId="1633319A">
            <w:pPr>
              <w:spacing w:line="246" w:lineRule="auto"/>
              <w:rPr>
                <w:rFonts w:ascii="Arial"/>
                <w:sz w:val="21"/>
              </w:rPr>
            </w:pPr>
          </w:p>
          <w:p w14:paraId="429D31E8">
            <w:pPr>
              <w:spacing w:line="246" w:lineRule="auto"/>
              <w:rPr>
                <w:rFonts w:ascii="Arial"/>
                <w:sz w:val="21"/>
              </w:rPr>
            </w:pPr>
          </w:p>
          <w:p w14:paraId="7E637558">
            <w:pPr>
              <w:spacing w:line="246" w:lineRule="auto"/>
              <w:rPr>
                <w:rFonts w:ascii="Arial"/>
                <w:sz w:val="21"/>
              </w:rPr>
            </w:pPr>
          </w:p>
          <w:p w14:paraId="05EA37F6">
            <w:pPr>
              <w:spacing w:line="246" w:lineRule="auto"/>
              <w:rPr>
                <w:rFonts w:ascii="Arial"/>
                <w:sz w:val="21"/>
              </w:rPr>
            </w:pPr>
          </w:p>
          <w:p w14:paraId="238AC08E">
            <w:pPr>
              <w:spacing w:line="246" w:lineRule="auto"/>
              <w:rPr>
                <w:rFonts w:ascii="Arial"/>
                <w:sz w:val="21"/>
              </w:rPr>
            </w:pPr>
          </w:p>
          <w:p w14:paraId="6F1D8025">
            <w:pPr>
              <w:spacing w:line="246" w:lineRule="auto"/>
              <w:rPr>
                <w:rFonts w:ascii="Arial"/>
                <w:sz w:val="21"/>
              </w:rPr>
            </w:pPr>
          </w:p>
          <w:p w14:paraId="79D75B8A">
            <w:pPr>
              <w:spacing w:line="246" w:lineRule="auto"/>
              <w:rPr>
                <w:rFonts w:ascii="Arial"/>
                <w:sz w:val="21"/>
              </w:rPr>
            </w:pPr>
          </w:p>
          <w:p w14:paraId="399FA6D3">
            <w:pPr>
              <w:spacing w:line="246" w:lineRule="auto"/>
              <w:rPr>
                <w:rFonts w:ascii="Arial"/>
                <w:sz w:val="21"/>
              </w:rPr>
            </w:pPr>
          </w:p>
          <w:p w14:paraId="66591AE6">
            <w:pPr>
              <w:spacing w:line="246" w:lineRule="auto"/>
              <w:rPr>
                <w:rFonts w:ascii="Arial"/>
                <w:sz w:val="21"/>
              </w:rPr>
            </w:pPr>
          </w:p>
          <w:p w14:paraId="7756D703">
            <w:pPr>
              <w:spacing w:line="246" w:lineRule="auto"/>
              <w:rPr>
                <w:rFonts w:ascii="Arial"/>
                <w:sz w:val="21"/>
              </w:rPr>
            </w:pPr>
          </w:p>
          <w:p w14:paraId="09AB251A">
            <w:pPr>
              <w:spacing w:line="246" w:lineRule="auto"/>
              <w:rPr>
                <w:rFonts w:ascii="Arial"/>
                <w:sz w:val="21"/>
              </w:rPr>
            </w:pPr>
          </w:p>
          <w:p w14:paraId="2EEF8AB2">
            <w:pPr>
              <w:pStyle w:val="6"/>
              <w:spacing w:before="65" w:line="362" w:lineRule="auto"/>
              <w:ind w:left="176" w:right="182" w:firstLine="125"/>
            </w:pPr>
            <w:r>
              <w:rPr>
                <w:b/>
                <w:bCs/>
                <w:spacing w:val="5"/>
              </w:rPr>
              <w:t>价格分</w:t>
            </w:r>
            <w:r>
              <w:t xml:space="preserve">  </w:t>
            </w:r>
            <w:r>
              <w:rPr>
                <w:b/>
                <w:bCs/>
                <w:spacing w:val="-4"/>
              </w:rPr>
              <w:t>（30</w:t>
            </w:r>
            <w:r>
              <w:rPr>
                <w:spacing w:val="-33"/>
              </w:rPr>
              <w:t xml:space="preserve"> </w:t>
            </w:r>
            <w:r>
              <w:rPr>
                <w:b/>
                <w:bCs/>
                <w:spacing w:val="-4"/>
              </w:rPr>
              <w:t>分）</w:t>
            </w:r>
          </w:p>
        </w:tc>
        <w:tc>
          <w:tcPr>
            <w:tcW w:w="1700" w:type="dxa"/>
            <w:vAlign w:val="top"/>
          </w:tcPr>
          <w:p w14:paraId="72956209">
            <w:pPr>
              <w:spacing w:line="253" w:lineRule="auto"/>
              <w:rPr>
                <w:rFonts w:ascii="Arial"/>
                <w:sz w:val="21"/>
              </w:rPr>
            </w:pPr>
          </w:p>
          <w:p w14:paraId="0F1D6515">
            <w:pPr>
              <w:spacing w:line="253" w:lineRule="auto"/>
              <w:rPr>
                <w:rFonts w:ascii="Arial"/>
                <w:sz w:val="21"/>
              </w:rPr>
            </w:pPr>
          </w:p>
          <w:p w14:paraId="18C4E184">
            <w:pPr>
              <w:spacing w:line="253" w:lineRule="auto"/>
              <w:rPr>
                <w:rFonts w:ascii="Arial"/>
                <w:sz w:val="21"/>
              </w:rPr>
            </w:pPr>
          </w:p>
          <w:p w14:paraId="2EEE5D90">
            <w:pPr>
              <w:spacing w:line="253" w:lineRule="auto"/>
              <w:rPr>
                <w:rFonts w:ascii="Arial"/>
                <w:sz w:val="21"/>
              </w:rPr>
            </w:pPr>
          </w:p>
          <w:p w14:paraId="4096A0BC">
            <w:pPr>
              <w:spacing w:line="253" w:lineRule="auto"/>
              <w:rPr>
                <w:rFonts w:ascii="Arial"/>
                <w:sz w:val="21"/>
              </w:rPr>
            </w:pPr>
          </w:p>
          <w:p w14:paraId="0E202928">
            <w:pPr>
              <w:spacing w:line="253" w:lineRule="auto"/>
              <w:rPr>
                <w:rFonts w:ascii="Arial"/>
                <w:sz w:val="21"/>
              </w:rPr>
            </w:pPr>
          </w:p>
          <w:p w14:paraId="21CB66B6">
            <w:pPr>
              <w:spacing w:line="253" w:lineRule="auto"/>
              <w:rPr>
                <w:rFonts w:ascii="Arial"/>
                <w:sz w:val="21"/>
              </w:rPr>
            </w:pPr>
          </w:p>
          <w:p w14:paraId="2BEAAE5A">
            <w:pPr>
              <w:spacing w:line="253" w:lineRule="auto"/>
              <w:rPr>
                <w:rFonts w:ascii="Arial"/>
                <w:sz w:val="21"/>
              </w:rPr>
            </w:pPr>
          </w:p>
          <w:p w14:paraId="103FABB9">
            <w:pPr>
              <w:spacing w:line="253" w:lineRule="auto"/>
              <w:rPr>
                <w:rFonts w:ascii="Arial"/>
                <w:sz w:val="21"/>
              </w:rPr>
            </w:pPr>
          </w:p>
          <w:p w14:paraId="5D772679">
            <w:pPr>
              <w:spacing w:line="253" w:lineRule="auto"/>
              <w:rPr>
                <w:rFonts w:ascii="Arial"/>
                <w:sz w:val="21"/>
              </w:rPr>
            </w:pPr>
          </w:p>
          <w:p w14:paraId="252F1C6A">
            <w:pPr>
              <w:spacing w:line="253" w:lineRule="auto"/>
              <w:rPr>
                <w:rFonts w:ascii="Arial"/>
                <w:sz w:val="21"/>
              </w:rPr>
            </w:pPr>
          </w:p>
          <w:p w14:paraId="72AC63E7">
            <w:pPr>
              <w:spacing w:line="253" w:lineRule="auto"/>
              <w:rPr>
                <w:rFonts w:ascii="Arial"/>
                <w:sz w:val="21"/>
              </w:rPr>
            </w:pPr>
          </w:p>
          <w:p w14:paraId="7A2B7C7D">
            <w:pPr>
              <w:spacing w:line="253" w:lineRule="auto"/>
              <w:rPr>
                <w:rFonts w:ascii="Arial"/>
                <w:sz w:val="21"/>
              </w:rPr>
            </w:pPr>
          </w:p>
          <w:p w14:paraId="46800554">
            <w:pPr>
              <w:spacing w:line="253" w:lineRule="auto"/>
              <w:rPr>
                <w:rFonts w:ascii="Arial"/>
                <w:sz w:val="21"/>
              </w:rPr>
            </w:pPr>
          </w:p>
          <w:p w14:paraId="6AC4F32B">
            <w:pPr>
              <w:spacing w:line="253" w:lineRule="auto"/>
              <w:rPr>
                <w:rFonts w:ascii="Arial"/>
                <w:sz w:val="21"/>
              </w:rPr>
            </w:pPr>
          </w:p>
          <w:p w14:paraId="3D02D01D">
            <w:pPr>
              <w:spacing w:line="254" w:lineRule="auto"/>
              <w:rPr>
                <w:rFonts w:ascii="Arial"/>
                <w:sz w:val="21"/>
              </w:rPr>
            </w:pPr>
          </w:p>
          <w:p w14:paraId="50063AD0">
            <w:pPr>
              <w:pStyle w:val="6"/>
              <w:spacing w:before="65" w:line="356" w:lineRule="auto"/>
              <w:ind w:left="646" w:right="217" w:hanging="422"/>
            </w:pPr>
            <w:r>
              <w:rPr>
                <w:b/>
                <w:bCs/>
                <w:spacing w:val="5"/>
              </w:rPr>
              <w:t>投标报价（30</w:t>
            </w:r>
            <w:r>
              <w:rPr>
                <w:spacing w:val="2"/>
              </w:rPr>
              <w:t xml:space="preserve"> </w:t>
            </w:r>
            <w:r>
              <w:rPr>
                <w:b/>
                <w:bCs/>
                <w:spacing w:val="-3"/>
              </w:rPr>
              <w:t>分）</w:t>
            </w:r>
          </w:p>
        </w:tc>
        <w:tc>
          <w:tcPr>
            <w:tcW w:w="6002" w:type="dxa"/>
            <w:vAlign w:val="top"/>
          </w:tcPr>
          <w:p w14:paraId="7A8C3AC1">
            <w:pPr>
              <w:pStyle w:val="6"/>
              <w:spacing w:before="140" w:line="322" w:lineRule="auto"/>
              <w:ind w:left="111" w:right="109" w:firstLine="11"/>
            </w:pPr>
            <w:r>
              <w:rPr>
                <w:spacing w:val="9"/>
              </w:rPr>
              <w:t>（1）评标报价为投标人的投标报价进行政策性扣除后的价格，</w:t>
            </w:r>
            <w:r>
              <w:rPr>
                <w:spacing w:val="10"/>
              </w:rPr>
              <w:t xml:space="preserve"> </w:t>
            </w:r>
            <w:r>
              <w:rPr>
                <w:spacing w:val="6"/>
              </w:rPr>
              <w:t xml:space="preserve">评标报价只是作为评标时使用。最终中标人的中标金额等于投标 </w:t>
            </w:r>
            <w:r>
              <w:rPr>
                <w:spacing w:val="3"/>
              </w:rPr>
              <w:t>报价。</w:t>
            </w:r>
          </w:p>
          <w:p w14:paraId="3C9F647C">
            <w:pPr>
              <w:pStyle w:val="6"/>
              <w:spacing w:before="155" w:line="228" w:lineRule="auto"/>
              <w:ind w:left="123"/>
            </w:pPr>
            <w:r>
              <w:rPr>
                <w:spacing w:val="7"/>
              </w:rPr>
              <w:t>（2）政策性扣除计算方法。</w:t>
            </w:r>
          </w:p>
          <w:p w14:paraId="70164593">
            <w:pPr>
              <w:pStyle w:val="6"/>
              <w:spacing w:before="149" w:line="365" w:lineRule="auto"/>
              <w:ind w:left="113" w:right="107"/>
              <w:jc w:val="both"/>
            </w:pPr>
            <w:r>
              <w:rPr>
                <w:spacing w:val="5"/>
              </w:rPr>
              <w:t>根据《政府采购促进中小企业发展管理办法》（财库〔2020〕46</w:t>
            </w:r>
            <w:r>
              <w:rPr>
                <w:spacing w:val="18"/>
              </w:rPr>
              <w:t xml:space="preserve"> </w:t>
            </w:r>
            <w:r>
              <w:rPr>
                <w:spacing w:val="6"/>
              </w:rPr>
              <w:t>号）及《广西壮族自治区财政厅关于持续优化政府采购营商环境</w:t>
            </w:r>
            <w:r>
              <w:rPr>
                <w:spacing w:val="4"/>
              </w:rPr>
              <w:t xml:space="preserve"> </w:t>
            </w:r>
            <w:r>
              <w:rPr>
                <w:spacing w:val="8"/>
              </w:rPr>
              <w:t>推动高质量发展的通知》</w:t>
            </w:r>
            <w:r>
              <w:rPr>
                <w:spacing w:val="-76"/>
              </w:rPr>
              <w:t xml:space="preserve"> </w:t>
            </w:r>
            <w:r>
              <w:rPr>
                <w:spacing w:val="8"/>
              </w:rPr>
              <w:t>（桂财采〔</w:t>
            </w:r>
            <w:r>
              <w:rPr>
                <w:rFonts w:ascii="Times New Roman" w:hAnsi="Times New Roman" w:eastAsia="Times New Roman" w:cs="Times New Roman"/>
                <w:spacing w:val="8"/>
              </w:rPr>
              <w:t>2024</w:t>
            </w:r>
            <w:r>
              <w:rPr>
                <w:spacing w:val="8"/>
              </w:rPr>
              <w:t>〕</w:t>
            </w:r>
            <w:r>
              <w:rPr>
                <w:rFonts w:ascii="Times New Roman" w:hAnsi="Times New Roman" w:eastAsia="Times New Roman" w:cs="Times New Roman"/>
                <w:spacing w:val="8"/>
              </w:rPr>
              <w:t>55</w:t>
            </w:r>
            <w:r>
              <w:rPr>
                <w:rFonts w:ascii="Times New Roman" w:hAnsi="Times New Roman" w:eastAsia="Times New Roman" w:cs="Times New Roman"/>
                <w:spacing w:val="17"/>
                <w:w w:val="101"/>
              </w:rPr>
              <w:t xml:space="preserve"> </w:t>
            </w:r>
            <w:r>
              <w:rPr>
                <w:spacing w:val="8"/>
              </w:rPr>
              <w:t>号）</w:t>
            </w:r>
            <w:r>
              <w:rPr>
                <w:spacing w:val="-59"/>
              </w:rPr>
              <w:t xml:space="preserve"> </w:t>
            </w:r>
            <w:r>
              <w:rPr>
                <w:spacing w:val="8"/>
              </w:rPr>
              <w:t>的规定，投</w:t>
            </w:r>
            <w:r>
              <w:t xml:space="preserve"> </w:t>
            </w:r>
            <w:r>
              <w:rPr>
                <w:spacing w:val="6"/>
              </w:rPr>
              <w:t>标人在其投标文件中提供《中小企业声明函》，且其投标全部货</w:t>
            </w:r>
            <w:r>
              <w:rPr>
                <w:spacing w:val="7"/>
              </w:rPr>
              <w:t xml:space="preserve"> 物由小微企业制造的，对其投标报价给予</w:t>
            </w:r>
            <w:r>
              <w:rPr>
                <w:spacing w:val="-31"/>
              </w:rPr>
              <w:t xml:space="preserve"> </w:t>
            </w:r>
            <w:r>
              <w:rPr>
                <w:spacing w:val="7"/>
              </w:rPr>
              <w:t>20%的扣除，扣除后的</w:t>
            </w:r>
            <w:r>
              <w:t xml:space="preserve"> </w:t>
            </w:r>
            <w:r>
              <w:rPr>
                <w:spacing w:val="5"/>
              </w:rPr>
              <w:t>价格为评标报价，即评标报价=投标报价×（1-20%）。除上述情</w:t>
            </w:r>
            <w:r>
              <w:rPr>
                <w:spacing w:val="17"/>
              </w:rPr>
              <w:t xml:space="preserve"> </w:t>
            </w:r>
            <w:r>
              <w:rPr>
                <w:spacing w:val="8"/>
              </w:rPr>
              <w:t>况外，评标报价=投标报价。</w:t>
            </w:r>
          </w:p>
          <w:p w14:paraId="4C141C82">
            <w:pPr>
              <w:pStyle w:val="6"/>
              <w:spacing w:before="35" w:line="349" w:lineRule="auto"/>
              <w:ind w:left="112" w:right="107" w:firstLine="10"/>
            </w:pPr>
            <w:r>
              <w:rPr>
                <w:spacing w:val="9"/>
              </w:rPr>
              <w:t>（3）按照《财政部、司法部关于政府采购支持监狱企业发展有</w:t>
            </w:r>
            <w:r>
              <w:rPr>
                <w:spacing w:val="10"/>
              </w:rPr>
              <w:t xml:space="preserve"> </w:t>
            </w:r>
            <w:r>
              <w:rPr>
                <w:spacing w:val="8"/>
              </w:rPr>
              <w:t>关问题的通知》</w:t>
            </w:r>
            <w:r>
              <w:rPr>
                <w:spacing w:val="-75"/>
              </w:rPr>
              <w:t xml:space="preserve"> </w:t>
            </w:r>
            <w:r>
              <w:rPr>
                <w:spacing w:val="8"/>
              </w:rPr>
              <w:t>（财库〔2014〕68</w:t>
            </w:r>
            <w:r>
              <w:rPr>
                <w:spacing w:val="-33"/>
              </w:rPr>
              <w:t xml:space="preserve"> </w:t>
            </w:r>
            <w:r>
              <w:rPr>
                <w:spacing w:val="8"/>
              </w:rPr>
              <w:t>号）</w:t>
            </w:r>
            <w:r>
              <w:rPr>
                <w:spacing w:val="-59"/>
              </w:rPr>
              <w:t xml:space="preserve"> </w:t>
            </w:r>
            <w:r>
              <w:rPr>
                <w:spacing w:val="8"/>
              </w:rPr>
              <w:t>的规定，监狱企业视同</w:t>
            </w:r>
            <w:r>
              <w:t xml:space="preserve"> </w:t>
            </w:r>
            <w:r>
              <w:rPr>
                <w:spacing w:val="6"/>
              </w:rPr>
              <w:t>小型、微型企业，享受预留份额、评审中价格扣除等促进中小企</w:t>
            </w:r>
            <w:r>
              <w:rPr>
                <w:spacing w:val="7"/>
              </w:rPr>
              <w:t xml:space="preserve"> </w:t>
            </w:r>
            <w:r>
              <w:rPr>
                <w:spacing w:val="6"/>
              </w:rPr>
              <w:t>业发展的政府采购政策。监狱企业参加政府采购活动时，应当提</w:t>
            </w:r>
            <w:r>
              <w:rPr>
                <w:spacing w:val="7"/>
              </w:rPr>
              <w:t xml:space="preserve"> </w:t>
            </w:r>
            <w:r>
              <w:rPr>
                <w:spacing w:val="13"/>
              </w:rPr>
              <w:t>供由省级以上监狱管理局、戒毒管理局(含新疆生产建设兵团)</w:t>
            </w:r>
            <w:r>
              <w:rPr>
                <w:spacing w:val="10"/>
              </w:rPr>
              <w:t xml:space="preserve"> </w:t>
            </w:r>
            <w:r>
              <w:rPr>
                <w:spacing w:val="6"/>
              </w:rPr>
              <w:t>出具的属于监狱企业的证明文件。监狱企业属于小型、微型企业</w:t>
            </w:r>
            <w:r>
              <w:rPr>
                <w:spacing w:val="5"/>
              </w:rPr>
              <w:t xml:space="preserve"> </w:t>
            </w:r>
            <w:r>
              <w:rPr>
                <w:spacing w:val="8"/>
              </w:rPr>
              <w:t>的，不重复享受政策。</w:t>
            </w:r>
          </w:p>
          <w:p w14:paraId="461FD5F6">
            <w:pPr>
              <w:pStyle w:val="6"/>
              <w:spacing w:before="152" w:line="334" w:lineRule="auto"/>
              <w:ind w:left="112" w:right="107" w:firstLine="10"/>
            </w:pPr>
            <w:r>
              <w:rPr>
                <w:spacing w:val="9"/>
              </w:rPr>
              <w:t>（4）按照《关于促进残疾人就业政府采购政策的通知》（财库</w:t>
            </w:r>
            <w:r>
              <w:rPr>
                <w:spacing w:val="10"/>
              </w:rPr>
              <w:t xml:space="preserve"> </w:t>
            </w:r>
            <w:r>
              <w:rPr>
                <w:spacing w:val="7"/>
              </w:rPr>
              <w:t>〔2017〕141</w:t>
            </w:r>
            <w:r>
              <w:rPr>
                <w:spacing w:val="-38"/>
              </w:rPr>
              <w:t xml:space="preserve"> </w:t>
            </w:r>
            <w:r>
              <w:rPr>
                <w:spacing w:val="7"/>
              </w:rPr>
              <w:t>号）的规定，残疾人福利性单位视同小型</w:t>
            </w:r>
            <w:r>
              <w:rPr>
                <w:spacing w:val="6"/>
              </w:rPr>
              <w:t>、微型企</w:t>
            </w:r>
            <w:r>
              <w:t xml:space="preserve"> </w:t>
            </w:r>
            <w:r>
              <w:rPr>
                <w:spacing w:val="6"/>
              </w:rPr>
              <w:t>业，享受预留份额、评审中价格扣除等促进中小企业发展的政府</w:t>
            </w:r>
            <w:r>
              <w:rPr>
                <w:spacing w:val="7"/>
              </w:rPr>
              <w:t xml:space="preserve"> </w:t>
            </w:r>
            <w:r>
              <w:rPr>
                <w:spacing w:val="6"/>
              </w:rPr>
              <w:t>采购政策。残疾人福利性单位参加政府采购活动时，应当提供该</w:t>
            </w:r>
          </w:p>
        </w:tc>
      </w:tr>
    </w:tbl>
    <w:p w14:paraId="69D8E522">
      <w:pPr>
        <w:rPr>
          <w:rFonts w:ascii="Arial"/>
          <w:sz w:val="21"/>
        </w:rPr>
      </w:pPr>
    </w:p>
    <w:p w14:paraId="23C4C5C0">
      <w:pPr>
        <w:rPr>
          <w:rFonts w:ascii="Arial" w:hAnsi="Arial" w:eastAsia="Arial" w:cs="Arial"/>
          <w:sz w:val="21"/>
          <w:szCs w:val="21"/>
        </w:rPr>
        <w:sectPr>
          <w:footerReference r:id="rId56" w:type="default"/>
          <w:pgSz w:w="11906" w:h="16839"/>
          <w:pgMar w:top="1431" w:right="1223" w:bottom="1362" w:left="1223" w:header="0" w:footer="1200" w:gutter="0"/>
          <w:cols w:space="720" w:num="1"/>
        </w:sectPr>
      </w:pPr>
    </w:p>
    <w:p w14:paraId="532F8361">
      <w:pPr>
        <w:spacing w:before="28"/>
      </w:pPr>
    </w:p>
    <w:tbl>
      <w:tblPr>
        <w:tblStyle w:val="5"/>
        <w:tblW w:w="94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9"/>
        <w:gridCol w:w="1223"/>
        <w:gridCol w:w="1700"/>
        <w:gridCol w:w="6002"/>
      </w:tblGrid>
      <w:tr w14:paraId="38AC8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9" w:hRule="atLeast"/>
        </w:trPr>
        <w:tc>
          <w:tcPr>
            <w:tcW w:w="529" w:type="dxa"/>
            <w:vAlign w:val="top"/>
          </w:tcPr>
          <w:p w14:paraId="2570F3EB">
            <w:pPr>
              <w:rPr>
                <w:rFonts w:ascii="Arial"/>
                <w:sz w:val="21"/>
              </w:rPr>
            </w:pPr>
          </w:p>
        </w:tc>
        <w:tc>
          <w:tcPr>
            <w:tcW w:w="1223" w:type="dxa"/>
            <w:vAlign w:val="top"/>
          </w:tcPr>
          <w:p w14:paraId="0FA24014">
            <w:pPr>
              <w:rPr>
                <w:rFonts w:ascii="Arial"/>
                <w:sz w:val="21"/>
              </w:rPr>
            </w:pPr>
          </w:p>
        </w:tc>
        <w:tc>
          <w:tcPr>
            <w:tcW w:w="1700" w:type="dxa"/>
            <w:vAlign w:val="top"/>
          </w:tcPr>
          <w:p w14:paraId="17BD269A">
            <w:pPr>
              <w:rPr>
                <w:rFonts w:ascii="Arial"/>
                <w:sz w:val="21"/>
              </w:rPr>
            </w:pPr>
          </w:p>
        </w:tc>
        <w:tc>
          <w:tcPr>
            <w:tcW w:w="6002" w:type="dxa"/>
            <w:vAlign w:val="top"/>
          </w:tcPr>
          <w:p w14:paraId="422D2709">
            <w:pPr>
              <w:pStyle w:val="6"/>
              <w:spacing w:before="147" w:line="361" w:lineRule="auto"/>
              <w:ind w:left="113" w:right="38"/>
              <w:jc w:val="both"/>
            </w:pPr>
            <w:r>
              <w:rPr>
                <w:spacing w:val="6"/>
              </w:rPr>
              <w:t xml:space="preserve">通知规定的《残疾人福利性单位声明函》，并对声明的真实性负 </w:t>
            </w:r>
            <w:r>
              <w:rPr>
                <w:spacing w:val="1"/>
              </w:rPr>
              <w:t>责。残疾人福利性单位属于小型、微型企业的，不重复享受政策。</w:t>
            </w:r>
            <w:r>
              <w:rPr>
                <w:spacing w:val="14"/>
              </w:rPr>
              <w:t xml:space="preserve"> </w:t>
            </w:r>
            <w:r>
              <w:rPr>
                <w:spacing w:val="10"/>
              </w:rPr>
              <w:t>（5）满足招标文件要求且评标报价最低的</w:t>
            </w:r>
            <w:r>
              <w:rPr>
                <w:spacing w:val="9"/>
              </w:rPr>
              <w:t>评标报价为评标基准</w:t>
            </w:r>
            <w:r>
              <w:t xml:space="preserve"> </w:t>
            </w:r>
            <w:r>
              <w:rPr>
                <w:spacing w:val="7"/>
              </w:rPr>
              <w:t>价，其价格分为满分。</w:t>
            </w:r>
          </w:p>
          <w:p w14:paraId="76CBA263">
            <w:pPr>
              <w:pStyle w:val="6"/>
              <w:spacing w:before="31" w:line="227" w:lineRule="auto"/>
              <w:ind w:left="123"/>
            </w:pPr>
            <w:r>
              <w:rPr>
                <w:spacing w:val="6"/>
              </w:rPr>
              <w:t>（6）价格分计算公式：</w:t>
            </w:r>
          </w:p>
          <w:p w14:paraId="7E1E3069">
            <w:pPr>
              <w:pStyle w:val="6"/>
              <w:spacing w:before="154" w:line="227" w:lineRule="auto"/>
              <w:ind w:left="114"/>
            </w:pPr>
            <w:r>
              <w:rPr>
                <w:spacing w:val="7"/>
              </w:rPr>
              <w:t>价格分=(评标基准价／评标报价)×30</w:t>
            </w:r>
            <w:r>
              <w:rPr>
                <w:spacing w:val="-21"/>
              </w:rPr>
              <w:t xml:space="preserve"> </w:t>
            </w:r>
            <w:r>
              <w:rPr>
                <w:spacing w:val="7"/>
              </w:rPr>
              <w:t>分</w:t>
            </w:r>
          </w:p>
        </w:tc>
      </w:tr>
      <w:tr w14:paraId="18843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3" w:hRule="atLeast"/>
        </w:trPr>
        <w:tc>
          <w:tcPr>
            <w:tcW w:w="529" w:type="dxa"/>
            <w:vAlign w:val="top"/>
          </w:tcPr>
          <w:p w14:paraId="59BE0067">
            <w:pPr>
              <w:spacing w:line="249" w:lineRule="auto"/>
              <w:rPr>
                <w:rFonts w:ascii="Arial"/>
                <w:sz w:val="21"/>
              </w:rPr>
            </w:pPr>
          </w:p>
          <w:p w14:paraId="7E4FFD57">
            <w:pPr>
              <w:spacing w:line="249" w:lineRule="auto"/>
              <w:rPr>
                <w:rFonts w:ascii="Arial"/>
                <w:sz w:val="21"/>
              </w:rPr>
            </w:pPr>
          </w:p>
          <w:p w14:paraId="7D04A9D2">
            <w:pPr>
              <w:spacing w:line="249" w:lineRule="auto"/>
              <w:rPr>
                <w:rFonts w:ascii="Arial"/>
                <w:sz w:val="21"/>
              </w:rPr>
            </w:pPr>
          </w:p>
          <w:p w14:paraId="03EB71F4">
            <w:pPr>
              <w:spacing w:line="249" w:lineRule="auto"/>
              <w:rPr>
                <w:rFonts w:ascii="Arial"/>
                <w:sz w:val="21"/>
              </w:rPr>
            </w:pPr>
          </w:p>
          <w:p w14:paraId="07F2BF00">
            <w:pPr>
              <w:spacing w:line="249" w:lineRule="auto"/>
              <w:rPr>
                <w:rFonts w:ascii="Arial"/>
                <w:sz w:val="21"/>
              </w:rPr>
            </w:pPr>
          </w:p>
          <w:p w14:paraId="073F5A4A">
            <w:pPr>
              <w:spacing w:line="249" w:lineRule="auto"/>
              <w:rPr>
                <w:rFonts w:ascii="Arial"/>
                <w:sz w:val="21"/>
              </w:rPr>
            </w:pPr>
          </w:p>
          <w:p w14:paraId="245951FD">
            <w:pPr>
              <w:spacing w:line="250" w:lineRule="auto"/>
              <w:rPr>
                <w:rFonts w:ascii="Arial"/>
                <w:sz w:val="21"/>
              </w:rPr>
            </w:pPr>
          </w:p>
          <w:p w14:paraId="3553BBDA">
            <w:pPr>
              <w:pStyle w:val="6"/>
              <w:spacing w:before="65" w:line="189" w:lineRule="auto"/>
              <w:ind w:left="220"/>
            </w:pPr>
            <w:r>
              <w:rPr>
                <w:b/>
                <w:bCs/>
                <w:spacing w:val="-3"/>
              </w:rPr>
              <w:t>2</w:t>
            </w:r>
          </w:p>
        </w:tc>
        <w:tc>
          <w:tcPr>
            <w:tcW w:w="1223" w:type="dxa"/>
            <w:vAlign w:val="top"/>
          </w:tcPr>
          <w:p w14:paraId="518407FC">
            <w:pPr>
              <w:spacing w:line="251" w:lineRule="auto"/>
              <w:rPr>
                <w:rFonts w:ascii="Arial"/>
                <w:sz w:val="21"/>
              </w:rPr>
            </w:pPr>
          </w:p>
          <w:p w14:paraId="68FC53D3">
            <w:pPr>
              <w:spacing w:line="251" w:lineRule="auto"/>
              <w:rPr>
                <w:rFonts w:ascii="Arial"/>
                <w:sz w:val="21"/>
              </w:rPr>
            </w:pPr>
          </w:p>
          <w:p w14:paraId="4B2A6D54">
            <w:pPr>
              <w:spacing w:line="251" w:lineRule="auto"/>
              <w:rPr>
                <w:rFonts w:ascii="Arial"/>
                <w:sz w:val="21"/>
              </w:rPr>
            </w:pPr>
          </w:p>
          <w:p w14:paraId="00C46FC2">
            <w:pPr>
              <w:spacing w:line="252" w:lineRule="auto"/>
              <w:rPr>
                <w:rFonts w:ascii="Arial"/>
                <w:sz w:val="21"/>
              </w:rPr>
            </w:pPr>
          </w:p>
          <w:p w14:paraId="4700E966">
            <w:pPr>
              <w:spacing w:line="252" w:lineRule="auto"/>
              <w:rPr>
                <w:rFonts w:ascii="Arial"/>
                <w:sz w:val="21"/>
              </w:rPr>
            </w:pPr>
          </w:p>
          <w:p w14:paraId="478AAE06">
            <w:pPr>
              <w:spacing w:line="252" w:lineRule="auto"/>
              <w:rPr>
                <w:rFonts w:ascii="Arial"/>
                <w:sz w:val="21"/>
              </w:rPr>
            </w:pPr>
          </w:p>
          <w:p w14:paraId="46CE73A7">
            <w:pPr>
              <w:pStyle w:val="6"/>
              <w:spacing w:before="65" w:line="362" w:lineRule="auto"/>
              <w:ind w:left="176" w:right="182" w:firstLine="125"/>
            </w:pPr>
            <w:r>
              <w:rPr>
                <w:b/>
                <w:bCs/>
                <w:spacing w:val="5"/>
              </w:rPr>
              <w:t>技术分</w:t>
            </w:r>
            <w:r>
              <w:t xml:space="preserve">  </w:t>
            </w:r>
            <w:r>
              <w:rPr>
                <w:b/>
                <w:bCs/>
                <w:spacing w:val="-4"/>
              </w:rPr>
              <w:t>（35</w:t>
            </w:r>
            <w:r>
              <w:rPr>
                <w:spacing w:val="-33"/>
              </w:rPr>
              <w:t xml:space="preserve"> </w:t>
            </w:r>
            <w:r>
              <w:rPr>
                <w:b/>
                <w:bCs/>
                <w:spacing w:val="-4"/>
              </w:rPr>
              <w:t>分）</w:t>
            </w:r>
          </w:p>
        </w:tc>
        <w:tc>
          <w:tcPr>
            <w:tcW w:w="1700" w:type="dxa"/>
            <w:vAlign w:val="top"/>
          </w:tcPr>
          <w:p w14:paraId="37BE7C2B">
            <w:pPr>
              <w:spacing w:line="270" w:lineRule="auto"/>
              <w:rPr>
                <w:rFonts w:ascii="Arial"/>
                <w:sz w:val="21"/>
              </w:rPr>
            </w:pPr>
          </w:p>
          <w:p w14:paraId="24DF9ACB">
            <w:pPr>
              <w:spacing w:line="271" w:lineRule="auto"/>
              <w:rPr>
                <w:rFonts w:ascii="Arial"/>
                <w:sz w:val="21"/>
              </w:rPr>
            </w:pPr>
          </w:p>
          <w:p w14:paraId="5B90CD73">
            <w:pPr>
              <w:spacing w:line="271" w:lineRule="auto"/>
              <w:rPr>
                <w:rFonts w:ascii="Arial"/>
                <w:sz w:val="21"/>
              </w:rPr>
            </w:pPr>
          </w:p>
          <w:p w14:paraId="0D3CF748">
            <w:pPr>
              <w:spacing w:line="271" w:lineRule="auto"/>
              <w:rPr>
                <w:rFonts w:ascii="Arial"/>
                <w:sz w:val="21"/>
              </w:rPr>
            </w:pPr>
          </w:p>
          <w:p w14:paraId="62124E46">
            <w:pPr>
              <w:spacing w:line="271" w:lineRule="auto"/>
              <w:rPr>
                <w:rFonts w:ascii="Arial"/>
                <w:sz w:val="21"/>
              </w:rPr>
            </w:pPr>
          </w:p>
          <w:p w14:paraId="1AC25530">
            <w:pPr>
              <w:spacing w:line="271" w:lineRule="auto"/>
              <w:rPr>
                <w:rFonts w:ascii="Arial"/>
                <w:sz w:val="21"/>
              </w:rPr>
            </w:pPr>
          </w:p>
          <w:p w14:paraId="39934C6F">
            <w:pPr>
              <w:pStyle w:val="6"/>
              <w:spacing w:before="65" w:line="356" w:lineRule="auto"/>
              <w:ind w:left="416" w:right="323" w:hanging="88"/>
            </w:pPr>
            <w:r>
              <w:rPr>
                <w:b/>
                <w:bCs/>
                <w:spacing w:val="6"/>
              </w:rPr>
              <w:t>技术响应分</w:t>
            </w:r>
            <w:r>
              <w:t xml:space="preserve"> </w:t>
            </w:r>
            <w:r>
              <w:rPr>
                <w:b/>
                <w:bCs/>
                <w:spacing w:val="-2"/>
              </w:rPr>
              <w:t>（35</w:t>
            </w:r>
            <w:r>
              <w:rPr>
                <w:spacing w:val="-38"/>
              </w:rPr>
              <w:t xml:space="preserve"> </w:t>
            </w:r>
            <w:r>
              <w:rPr>
                <w:b/>
                <w:bCs/>
                <w:spacing w:val="-2"/>
              </w:rPr>
              <w:t>分）</w:t>
            </w:r>
          </w:p>
        </w:tc>
        <w:tc>
          <w:tcPr>
            <w:tcW w:w="6002" w:type="dxa"/>
            <w:vAlign w:val="top"/>
          </w:tcPr>
          <w:p w14:paraId="7272B53B">
            <w:pPr>
              <w:pStyle w:val="6"/>
              <w:spacing w:before="124" w:line="310" w:lineRule="auto"/>
              <w:ind w:left="114" w:right="17" w:firstLine="1"/>
            </w:pPr>
            <w:r>
              <w:rPr>
                <w:spacing w:val="7"/>
              </w:rPr>
              <w:t>2.1</w:t>
            </w:r>
            <w:r>
              <w:rPr>
                <w:spacing w:val="-31"/>
              </w:rPr>
              <w:t xml:space="preserve"> </w:t>
            </w:r>
            <w:r>
              <w:rPr>
                <w:spacing w:val="7"/>
              </w:rPr>
              <w:t>基本分：经评委评审，投标人所投产品技术参数完全满足招</w:t>
            </w:r>
            <w:r>
              <w:t xml:space="preserve">  </w:t>
            </w:r>
            <w:r>
              <w:rPr>
                <w:spacing w:val="11"/>
              </w:rPr>
              <w:t>标文件要求的，得基本分</w:t>
            </w:r>
            <w:r>
              <w:rPr>
                <w:spacing w:val="-36"/>
              </w:rPr>
              <w:t xml:space="preserve"> </w:t>
            </w:r>
            <w:r>
              <w:rPr>
                <w:spacing w:val="11"/>
              </w:rPr>
              <w:t>25</w:t>
            </w:r>
            <w:r>
              <w:rPr>
                <w:spacing w:val="-36"/>
              </w:rPr>
              <w:t xml:space="preserve"> </w:t>
            </w:r>
            <w:r>
              <w:rPr>
                <w:spacing w:val="11"/>
              </w:rPr>
              <w:t>分；投标人对本项目“技术要</w:t>
            </w:r>
            <w:r>
              <w:rPr>
                <w:spacing w:val="10"/>
              </w:rPr>
              <w:t>求</w:t>
            </w:r>
            <w:r>
              <w:rPr>
                <w:spacing w:val="-70"/>
              </w:rPr>
              <w:t xml:space="preserve"> </w:t>
            </w:r>
            <w:r>
              <w:rPr>
                <w:spacing w:val="10"/>
              </w:rPr>
              <w:t>”</w:t>
            </w:r>
            <w:r>
              <w:t xml:space="preserve"> </w:t>
            </w:r>
            <w:r>
              <w:rPr>
                <w:spacing w:val="5"/>
              </w:rPr>
              <w:t>的技术参数响应存在负偏离的，每有一项扣基本分</w:t>
            </w:r>
            <w:r>
              <w:rPr>
                <w:spacing w:val="-31"/>
              </w:rPr>
              <w:t xml:space="preserve"> </w:t>
            </w:r>
            <w:r>
              <w:rPr>
                <w:spacing w:val="5"/>
              </w:rPr>
              <w:t>5</w:t>
            </w:r>
            <w:r>
              <w:rPr>
                <w:spacing w:val="-35"/>
              </w:rPr>
              <w:t xml:space="preserve"> </w:t>
            </w:r>
            <w:r>
              <w:rPr>
                <w:spacing w:val="5"/>
              </w:rPr>
              <w:t>分，最多扣</w:t>
            </w:r>
          </w:p>
          <w:p w14:paraId="0AE0F8D6">
            <w:pPr>
              <w:pStyle w:val="6"/>
              <w:spacing w:before="132" w:line="229" w:lineRule="auto"/>
              <w:ind w:left="129"/>
            </w:pPr>
            <w:r>
              <w:rPr>
                <w:spacing w:val="-4"/>
              </w:rPr>
              <w:t>10</w:t>
            </w:r>
            <w:r>
              <w:rPr>
                <w:spacing w:val="-38"/>
              </w:rPr>
              <w:t xml:space="preserve"> </w:t>
            </w:r>
            <w:r>
              <w:rPr>
                <w:spacing w:val="-4"/>
              </w:rPr>
              <w:t>分。</w:t>
            </w:r>
          </w:p>
          <w:p w14:paraId="157DE1FC">
            <w:pPr>
              <w:pStyle w:val="6"/>
              <w:spacing w:before="147" w:line="346" w:lineRule="auto"/>
              <w:ind w:left="113" w:right="107" w:firstLine="2"/>
            </w:pPr>
            <w:r>
              <w:rPr>
                <w:spacing w:val="6"/>
              </w:rPr>
              <w:t>2.2</w:t>
            </w:r>
            <w:r>
              <w:rPr>
                <w:spacing w:val="-32"/>
              </w:rPr>
              <w:t xml:space="preserve"> </w:t>
            </w:r>
            <w:r>
              <w:rPr>
                <w:spacing w:val="6"/>
              </w:rPr>
              <w:t>投标人所投产品在满足招标文件“技术要求</w:t>
            </w:r>
            <w:r>
              <w:rPr>
                <w:spacing w:val="-70"/>
              </w:rPr>
              <w:t xml:space="preserve"> </w:t>
            </w:r>
            <w:r>
              <w:rPr>
                <w:spacing w:val="6"/>
              </w:rPr>
              <w:t>”的基础上存在</w:t>
            </w:r>
            <w:r>
              <w:t xml:space="preserve"> </w:t>
            </w:r>
            <w:r>
              <w:rPr>
                <w:spacing w:val="14"/>
              </w:rPr>
              <w:t>正偏离，并于投标文件中同时提供相关有效证明</w:t>
            </w:r>
            <w:r>
              <w:rPr>
                <w:spacing w:val="13"/>
              </w:rPr>
              <w:t>材料予以佐证</w:t>
            </w:r>
            <w:r>
              <w:t xml:space="preserve"> </w:t>
            </w:r>
            <w:r>
              <w:rPr>
                <w:spacing w:val="6"/>
              </w:rPr>
              <w:t>（证明材料可以是产品功能截图及其说明、由国家认可的第三方 检测机构出具的检测报告、彩页、技术说明书等，并加盖投标人</w:t>
            </w:r>
            <w:r>
              <w:rPr>
                <w:spacing w:val="4"/>
              </w:rPr>
              <w:t xml:space="preserve"> </w:t>
            </w:r>
            <w:r>
              <w:rPr>
                <w:spacing w:val="7"/>
              </w:rPr>
              <w:t>电子签章，否则不予认可</w:t>
            </w:r>
            <w:r>
              <w:rPr>
                <w:spacing w:val="6"/>
              </w:rPr>
              <w:t>），</w:t>
            </w:r>
            <w:r>
              <w:rPr>
                <w:spacing w:val="7"/>
              </w:rPr>
              <w:t>且经评委独立评审确定的，每有</w:t>
            </w:r>
            <w:r>
              <w:rPr>
                <w:spacing w:val="-21"/>
              </w:rPr>
              <w:t xml:space="preserve"> </w:t>
            </w:r>
            <w:r>
              <w:rPr>
                <w:spacing w:val="7"/>
              </w:rPr>
              <w:t>1</w:t>
            </w:r>
            <w:r>
              <w:t xml:space="preserve"> </w:t>
            </w:r>
            <w:r>
              <w:rPr>
                <w:spacing w:val="3"/>
              </w:rPr>
              <w:t>项加</w:t>
            </w:r>
            <w:r>
              <w:rPr>
                <w:spacing w:val="-25"/>
              </w:rPr>
              <w:t xml:space="preserve"> </w:t>
            </w:r>
            <w:r>
              <w:rPr>
                <w:spacing w:val="3"/>
              </w:rPr>
              <w:t>2</w:t>
            </w:r>
            <w:r>
              <w:rPr>
                <w:spacing w:val="-36"/>
              </w:rPr>
              <w:t xml:space="preserve"> </w:t>
            </w:r>
            <w:r>
              <w:rPr>
                <w:spacing w:val="3"/>
              </w:rPr>
              <w:t>分，本项目最多得</w:t>
            </w:r>
            <w:r>
              <w:rPr>
                <w:spacing w:val="-24"/>
              </w:rPr>
              <w:t xml:space="preserve"> </w:t>
            </w:r>
            <w:r>
              <w:rPr>
                <w:spacing w:val="3"/>
              </w:rPr>
              <w:t>10</w:t>
            </w:r>
            <w:r>
              <w:rPr>
                <w:spacing w:val="-35"/>
              </w:rPr>
              <w:t xml:space="preserve"> </w:t>
            </w:r>
            <w:r>
              <w:rPr>
                <w:spacing w:val="3"/>
              </w:rPr>
              <w:t>分。</w:t>
            </w:r>
          </w:p>
        </w:tc>
      </w:tr>
      <w:tr w14:paraId="26094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529" w:type="dxa"/>
            <w:vAlign w:val="top"/>
          </w:tcPr>
          <w:p w14:paraId="28FEA8CF">
            <w:pPr>
              <w:spacing w:line="277" w:lineRule="auto"/>
              <w:rPr>
                <w:rFonts w:ascii="Arial"/>
                <w:sz w:val="21"/>
              </w:rPr>
            </w:pPr>
          </w:p>
          <w:p w14:paraId="00BA8FAC">
            <w:pPr>
              <w:spacing w:line="277" w:lineRule="auto"/>
              <w:rPr>
                <w:rFonts w:ascii="Arial"/>
                <w:sz w:val="21"/>
              </w:rPr>
            </w:pPr>
          </w:p>
          <w:p w14:paraId="4517C62E">
            <w:pPr>
              <w:spacing w:line="277" w:lineRule="auto"/>
              <w:rPr>
                <w:rFonts w:ascii="Arial"/>
                <w:sz w:val="21"/>
              </w:rPr>
            </w:pPr>
          </w:p>
          <w:p w14:paraId="1E63EFBB">
            <w:pPr>
              <w:spacing w:line="278" w:lineRule="auto"/>
              <w:rPr>
                <w:rFonts w:ascii="Arial"/>
                <w:sz w:val="21"/>
              </w:rPr>
            </w:pPr>
          </w:p>
          <w:p w14:paraId="42A122E2">
            <w:pPr>
              <w:spacing w:line="278" w:lineRule="auto"/>
              <w:rPr>
                <w:rFonts w:ascii="Arial"/>
                <w:sz w:val="21"/>
              </w:rPr>
            </w:pPr>
          </w:p>
          <w:p w14:paraId="5DEE0608">
            <w:pPr>
              <w:pStyle w:val="6"/>
              <w:spacing w:before="65" w:line="189" w:lineRule="auto"/>
              <w:ind w:left="221"/>
            </w:pPr>
            <w:r>
              <w:rPr>
                <w:b/>
                <w:bCs/>
                <w:spacing w:val="-3"/>
              </w:rPr>
              <w:t>3</w:t>
            </w:r>
          </w:p>
        </w:tc>
        <w:tc>
          <w:tcPr>
            <w:tcW w:w="1223" w:type="dxa"/>
            <w:vAlign w:val="top"/>
          </w:tcPr>
          <w:p w14:paraId="63E73524">
            <w:pPr>
              <w:spacing w:line="255" w:lineRule="auto"/>
              <w:rPr>
                <w:rFonts w:ascii="Arial"/>
                <w:sz w:val="21"/>
              </w:rPr>
            </w:pPr>
          </w:p>
          <w:p w14:paraId="41672545">
            <w:pPr>
              <w:spacing w:line="256" w:lineRule="auto"/>
              <w:rPr>
                <w:rFonts w:ascii="Arial"/>
                <w:sz w:val="21"/>
              </w:rPr>
            </w:pPr>
          </w:p>
          <w:p w14:paraId="7D499109">
            <w:pPr>
              <w:spacing w:line="256" w:lineRule="auto"/>
              <w:rPr>
                <w:rFonts w:ascii="Arial"/>
                <w:sz w:val="21"/>
              </w:rPr>
            </w:pPr>
          </w:p>
          <w:p w14:paraId="3C2000E3">
            <w:pPr>
              <w:spacing w:line="256" w:lineRule="auto"/>
              <w:rPr>
                <w:rFonts w:ascii="Arial"/>
                <w:sz w:val="21"/>
              </w:rPr>
            </w:pPr>
          </w:p>
          <w:p w14:paraId="564EFDFC">
            <w:pPr>
              <w:pStyle w:val="6"/>
              <w:spacing w:before="65" w:line="229" w:lineRule="auto"/>
              <w:ind w:left="199"/>
            </w:pPr>
            <w:r>
              <w:rPr>
                <w:b/>
                <w:bCs/>
                <w:spacing w:val="5"/>
              </w:rPr>
              <w:t>安装实施</w:t>
            </w:r>
          </w:p>
          <w:p w14:paraId="65191F1E">
            <w:pPr>
              <w:pStyle w:val="6"/>
              <w:spacing w:before="221" w:line="418" w:lineRule="auto"/>
              <w:ind w:left="405" w:right="108" w:hanging="294"/>
            </w:pPr>
            <w:r>
              <w:rPr>
                <w:b/>
                <w:bCs/>
                <w:spacing w:val="-3"/>
              </w:rPr>
              <w:t>方案分（10</w:t>
            </w:r>
            <w:r>
              <w:rPr>
                <w:spacing w:val="2"/>
              </w:rPr>
              <w:t xml:space="preserve"> </w:t>
            </w:r>
            <w:r>
              <w:rPr>
                <w:b/>
                <w:bCs/>
                <w:spacing w:val="-3"/>
              </w:rPr>
              <w:t>分）</w:t>
            </w:r>
          </w:p>
        </w:tc>
        <w:tc>
          <w:tcPr>
            <w:tcW w:w="7702" w:type="dxa"/>
            <w:gridSpan w:val="2"/>
            <w:vAlign w:val="top"/>
          </w:tcPr>
          <w:p w14:paraId="68E9E08C">
            <w:pPr>
              <w:pStyle w:val="6"/>
              <w:spacing w:before="142" w:line="354" w:lineRule="auto"/>
              <w:ind w:left="113" w:right="107" w:hanging="2"/>
            </w:pPr>
            <w:r>
              <w:rPr>
                <w:spacing w:val="8"/>
              </w:rPr>
              <w:t>评委对投标人提供的安装实施方案（包括但不仅限于：①</w:t>
            </w:r>
            <w:r>
              <w:rPr>
                <w:spacing w:val="7"/>
              </w:rPr>
              <w:t>安装方案；②设备调试方</w:t>
            </w:r>
            <w:r>
              <w:t xml:space="preserve"> </w:t>
            </w:r>
            <w:r>
              <w:rPr>
                <w:spacing w:val="8"/>
              </w:rPr>
              <w:t>案；③设备试运行方案等）</w:t>
            </w:r>
            <w:r>
              <w:rPr>
                <w:spacing w:val="-55"/>
              </w:rPr>
              <w:t xml:space="preserve"> </w:t>
            </w:r>
            <w:r>
              <w:rPr>
                <w:spacing w:val="8"/>
              </w:rPr>
              <w:t>内容进行独立评审并按以下规则独</w:t>
            </w:r>
            <w:r>
              <w:rPr>
                <w:spacing w:val="7"/>
              </w:rPr>
              <w:t>立打分：</w:t>
            </w:r>
          </w:p>
          <w:p w14:paraId="2D87A77A">
            <w:pPr>
              <w:pStyle w:val="6"/>
              <w:spacing w:before="34" w:line="354" w:lineRule="auto"/>
              <w:ind w:left="114" w:right="109"/>
            </w:pPr>
            <w:r>
              <w:rPr>
                <w:spacing w:val="8"/>
              </w:rPr>
              <w:t>一档（4</w:t>
            </w:r>
            <w:r>
              <w:rPr>
                <w:spacing w:val="-36"/>
              </w:rPr>
              <w:t xml:space="preserve"> </w:t>
            </w:r>
            <w:r>
              <w:rPr>
                <w:spacing w:val="8"/>
              </w:rPr>
              <w:t>分</w:t>
            </w:r>
            <w:r>
              <w:rPr>
                <w:spacing w:val="17"/>
              </w:rPr>
              <w:t>）：</w:t>
            </w:r>
            <w:r>
              <w:rPr>
                <w:spacing w:val="8"/>
              </w:rPr>
              <w:t>三项评审内容有一项经评审具有针对性、可操作性、且内容科学合</w:t>
            </w:r>
            <w:r>
              <w:t xml:space="preserve"> </w:t>
            </w:r>
            <w:r>
              <w:rPr>
                <w:spacing w:val="2"/>
              </w:rPr>
              <w:t>理的；</w:t>
            </w:r>
          </w:p>
          <w:p w14:paraId="1E9102EA">
            <w:pPr>
              <w:pStyle w:val="6"/>
              <w:spacing w:before="32" w:line="356" w:lineRule="auto"/>
              <w:ind w:left="114" w:right="109"/>
            </w:pPr>
            <w:r>
              <w:rPr>
                <w:spacing w:val="8"/>
              </w:rPr>
              <w:t>二档（7</w:t>
            </w:r>
            <w:r>
              <w:rPr>
                <w:spacing w:val="-36"/>
              </w:rPr>
              <w:t xml:space="preserve"> </w:t>
            </w:r>
            <w:r>
              <w:rPr>
                <w:spacing w:val="8"/>
              </w:rPr>
              <w:t>分</w:t>
            </w:r>
            <w:r>
              <w:rPr>
                <w:spacing w:val="17"/>
              </w:rPr>
              <w:t>）：</w:t>
            </w:r>
            <w:r>
              <w:rPr>
                <w:spacing w:val="8"/>
              </w:rPr>
              <w:t>三项评审内容有二项经评审具有针对性、可操作性、且内容科学合</w:t>
            </w:r>
            <w:r>
              <w:t xml:space="preserve"> </w:t>
            </w:r>
            <w:r>
              <w:rPr>
                <w:spacing w:val="2"/>
              </w:rPr>
              <w:t>理的；</w:t>
            </w:r>
          </w:p>
          <w:p w14:paraId="5F2D5465">
            <w:pPr>
              <w:pStyle w:val="6"/>
              <w:spacing w:before="26" w:line="301" w:lineRule="auto"/>
              <w:ind w:left="128" w:right="110" w:hanging="17"/>
            </w:pPr>
            <w:r>
              <w:rPr>
                <w:spacing w:val="9"/>
              </w:rPr>
              <w:t>三档（</w:t>
            </w:r>
            <w:r>
              <w:rPr>
                <w:spacing w:val="-41"/>
              </w:rPr>
              <w:t xml:space="preserve"> </w:t>
            </w:r>
            <w:r>
              <w:rPr>
                <w:spacing w:val="9"/>
              </w:rPr>
              <w:t>10</w:t>
            </w:r>
            <w:r>
              <w:rPr>
                <w:spacing w:val="-35"/>
              </w:rPr>
              <w:t xml:space="preserve"> </w:t>
            </w:r>
            <w:r>
              <w:rPr>
                <w:spacing w:val="9"/>
              </w:rPr>
              <w:t>分</w:t>
            </w:r>
            <w:r>
              <w:rPr>
                <w:spacing w:val="1"/>
              </w:rPr>
              <w:t>）</w:t>
            </w:r>
            <w:r>
              <w:rPr>
                <w:spacing w:val="-59"/>
              </w:rPr>
              <w:t xml:space="preserve"> </w:t>
            </w:r>
            <w:r>
              <w:rPr>
                <w:spacing w:val="1"/>
              </w:rPr>
              <w:t>：</w:t>
            </w:r>
            <w:r>
              <w:rPr>
                <w:spacing w:val="9"/>
              </w:rPr>
              <w:t>三项评审内容经评审均具有针对性、可操作性、且内容科学合理</w:t>
            </w:r>
            <w:r>
              <w:t xml:space="preserve"> </w:t>
            </w:r>
            <w:r>
              <w:rPr>
                <w:spacing w:val="-9"/>
              </w:rPr>
              <w:t>的。</w:t>
            </w:r>
          </w:p>
        </w:tc>
      </w:tr>
      <w:tr w14:paraId="4FCD9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6" w:hRule="atLeast"/>
        </w:trPr>
        <w:tc>
          <w:tcPr>
            <w:tcW w:w="529" w:type="dxa"/>
            <w:vAlign w:val="top"/>
          </w:tcPr>
          <w:p w14:paraId="31B4A6ED">
            <w:pPr>
              <w:spacing w:line="261" w:lineRule="auto"/>
              <w:rPr>
                <w:rFonts w:ascii="Arial"/>
                <w:sz w:val="21"/>
              </w:rPr>
            </w:pPr>
          </w:p>
          <w:p w14:paraId="14C12C0B">
            <w:pPr>
              <w:spacing w:line="261" w:lineRule="auto"/>
              <w:rPr>
                <w:rFonts w:ascii="Arial"/>
                <w:sz w:val="21"/>
              </w:rPr>
            </w:pPr>
          </w:p>
          <w:p w14:paraId="42DD1533">
            <w:pPr>
              <w:spacing w:line="262" w:lineRule="auto"/>
              <w:rPr>
                <w:rFonts w:ascii="Arial"/>
                <w:sz w:val="21"/>
              </w:rPr>
            </w:pPr>
          </w:p>
          <w:p w14:paraId="2E400448">
            <w:pPr>
              <w:spacing w:line="262" w:lineRule="auto"/>
              <w:rPr>
                <w:rFonts w:ascii="Arial"/>
                <w:sz w:val="21"/>
              </w:rPr>
            </w:pPr>
          </w:p>
          <w:p w14:paraId="27966461">
            <w:pPr>
              <w:spacing w:line="262" w:lineRule="auto"/>
              <w:rPr>
                <w:rFonts w:ascii="Arial"/>
                <w:sz w:val="21"/>
              </w:rPr>
            </w:pPr>
          </w:p>
          <w:p w14:paraId="0F847814">
            <w:pPr>
              <w:pStyle w:val="6"/>
              <w:spacing w:before="65" w:line="189" w:lineRule="auto"/>
              <w:ind w:left="216"/>
            </w:pPr>
            <w:r>
              <w:rPr>
                <w:b/>
                <w:bCs/>
                <w:spacing w:val="-3"/>
              </w:rPr>
              <w:t>4</w:t>
            </w:r>
          </w:p>
        </w:tc>
        <w:tc>
          <w:tcPr>
            <w:tcW w:w="1223" w:type="dxa"/>
            <w:vAlign w:val="top"/>
          </w:tcPr>
          <w:p w14:paraId="6E210825">
            <w:pPr>
              <w:spacing w:line="314" w:lineRule="auto"/>
              <w:rPr>
                <w:rFonts w:ascii="Arial"/>
                <w:sz w:val="21"/>
              </w:rPr>
            </w:pPr>
          </w:p>
          <w:p w14:paraId="6DD62887">
            <w:pPr>
              <w:spacing w:line="314" w:lineRule="auto"/>
              <w:rPr>
                <w:rFonts w:ascii="Arial"/>
                <w:sz w:val="21"/>
              </w:rPr>
            </w:pPr>
          </w:p>
          <w:p w14:paraId="57CB499C">
            <w:pPr>
              <w:spacing w:line="315" w:lineRule="auto"/>
              <w:rPr>
                <w:rFonts w:ascii="Arial"/>
                <w:sz w:val="21"/>
              </w:rPr>
            </w:pPr>
          </w:p>
          <w:p w14:paraId="3D5D8B9E">
            <w:pPr>
              <w:pStyle w:val="6"/>
              <w:spacing w:before="65" w:line="425" w:lineRule="auto"/>
              <w:ind w:left="113" w:right="26" w:firstLine="82"/>
              <w:jc w:val="both"/>
            </w:pPr>
            <w:r>
              <w:rPr>
                <w:b/>
                <w:bCs/>
                <w:spacing w:val="6"/>
              </w:rPr>
              <w:t>增值售后</w:t>
            </w:r>
            <w:r>
              <w:t xml:space="preserve">  </w:t>
            </w:r>
            <w:r>
              <w:rPr>
                <w:b/>
                <w:bCs/>
                <w:spacing w:val="26"/>
              </w:rPr>
              <w:t>服务方案</w:t>
            </w:r>
            <w:r>
              <w:rPr>
                <w:spacing w:val="1"/>
              </w:rPr>
              <w:t xml:space="preserve">  </w:t>
            </w:r>
            <w:r>
              <w:rPr>
                <w:b/>
                <w:bCs/>
              </w:rPr>
              <w:t>分（15</w:t>
            </w:r>
            <w:r>
              <w:rPr>
                <w:spacing w:val="-36"/>
              </w:rPr>
              <w:t xml:space="preserve"> </w:t>
            </w:r>
            <w:r>
              <w:rPr>
                <w:b/>
                <w:bCs/>
              </w:rPr>
              <w:t>分）</w:t>
            </w:r>
          </w:p>
        </w:tc>
        <w:tc>
          <w:tcPr>
            <w:tcW w:w="7702" w:type="dxa"/>
            <w:gridSpan w:val="2"/>
            <w:vAlign w:val="top"/>
          </w:tcPr>
          <w:p w14:paraId="072F2C16">
            <w:pPr>
              <w:pStyle w:val="6"/>
              <w:spacing w:before="145" w:line="358" w:lineRule="auto"/>
              <w:ind w:left="114" w:right="85" w:hanging="3"/>
              <w:jc w:val="both"/>
            </w:pPr>
            <w:r>
              <w:rPr>
                <w:spacing w:val="8"/>
              </w:rPr>
              <w:t>评委根据投标人所提供的增值售后服务方案内容【包</w:t>
            </w:r>
            <w:r>
              <w:rPr>
                <w:spacing w:val="7"/>
              </w:rPr>
              <w:t>括但不限于：①服务人员的配</w:t>
            </w:r>
            <w:r>
              <w:t xml:space="preserve"> </w:t>
            </w:r>
            <w:r>
              <w:rPr>
                <w:spacing w:val="9"/>
              </w:rPr>
              <w:t>备、故障出现解决方案，②定期维护</w:t>
            </w:r>
            <w:r>
              <w:rPr>
                <w:spacing w:val="50"/>
              </w:rPr>
              <w:t xml:space="preserve"> </w:t>
            </w:r>
            <w:r>
              <w:rPr>
                <w:spacing w:val="9"/>
              </w:rPr>
              <w:t>(注明时间)，③技术培训方案，④保修期外</w:t>
            </w:r>
            <w:r>
              <w:t xml:space="preserve"> </w:t>
            </w:r>
            <w:r>
              <w:rPr>
                <w:spacing w:val="8"/>
              </w:rPr>
              <w:t>维修方案，⑤售后服务措施及其他优惠措施等】，按以下方式进行独立评审打分：</w:t>
            </w:r>
          </w:p>
          <w:p w14:paraId="484CF52D">
            <w:pPr>
              <w:pStyle w:val="6"/>
              <w:spacing w:before="3" w:line="318" w:lineRule="auto"/>
              <w:ind w:left="115" w:right="561"/>
            </w:pPr>
            <w:r>
              <w:rPr>
                <w:spacing w:val="9"/>
              </w:rPr>
              <w:t>一档（3分</w:t>
            </w:r>
            <w:r>
              <w:rPr>
                <w:spacing w:val="15"/>
              </w:rPr>
              <w:t>）：</w:t>
            </w:r>
            <w:r>
              <w:rPr>
                <w:spacing w:val="9"/>
              </w:rPr>
              <w:t>五项评审因素有一项内容经评审合理、可行且具有针对性的；</w:t>
            </w:r>
            <w:r>
              <w:rPr>
                <w:spacing w:val="1"/>
              </w:rPr>
              <w:t xml:space="preserve"> </w:t>
            </w:r>
            <w:r>
              <w:rPr>
                <w:spacing w:val="7"/>
              </w:rPr>
              <w:t>二档（6</w:t>
            </w:r>
            <w:r>
              <w:rPr>
                <w:spacing w:val="-37"/>
              </w:rPr>
              <w:t xml:space="preserve"> </w:t>
            </w:r>
            <w:r>
              <w:rPr>
                <w:spacing w:val="7"/>
              </w:rPr>
              <w:t>分</w:t>
            </w:r>
            <w:r>
              <w:rPr>
                <w:spacing w:val="16"/>
              </w:rPr>
              <w:t>）：</w:t>
            </w:r>
            <w:r>
              <w:rPr>
                <w:spacing w:val="7"/>
              </w:rPr>
              <w:t>五项评审因素有二项内容经评审合理、可行且具有针对性的；</w:t>
            </w:r>
          </w:p>
          <w:p w14:paraId="16E49284">
            <w:pPr>
              <w:pStyle w:val="6"/>
              <w:spacing w:before="32" w:line="228" w:lineRule="auto"/>
              <w:ind w:left="111"/>
              <w:outlineLvl w:val="0"/>
            </w:pPr>
            <w:r>
              <w:rPr>
                <w:spacing w:val="8"/>
              </w:rPr>
              <w:t>三档（9</w:t>
            </w:r>
            <w:r>
              <w:rPr>
                <w:spacing w:val="-38"/>
              </w:rPr>
              <w:t xml:space="preserve"> </w:t>
            </w:r>
            <w:r>
              <w:rPr>
                <w:spacing w:val="8"/>
              </w:rPr>
              <w:t>分</w:t>
            </w:r>
            <w:r>
              <w:rPr>
                <w:spacing w:val="24"/>
              </w:rPr>
              <w:t>）：</w:t>
            </w:r>
            <w:r>
              <w:rPr>
                <w:spacing w:val="8"/>
              </w:rPr>
              <w:t>五项评审因素有三项内容经评审合理、可行且具有针对性的；</w:t>
            </w:r>
          </w:p>
          <w:p w14:paraId="0B4D9708">
            <w:pPr>
              <w:pStyle w:val="6"/>
              <w:spacing w:before="113" w:line="228" w:lineRule="auto"/>
              <w:ind w:left="131"/>
              <w:outlineLvl w:val="0"/>
            </w:pPr>
            <w:r>
              <w:rPr>
                <w:spacing w:val="10"/>
              </w:rPr>
              <w:t>四档（12分</w:t>
            </w:r>
            <w:r>
              <w:rPr>
                <w:spacing w:val="15"/>
              </w:rPr>
              <w:t>）：</w:t>
            </w:r>
            <w:r>
              <w:rPr>
                <w:spacing w:val="10"/>
              </w:rPr>
              <w:t>五项评审因素有四项内容经评审合理、可</w:t>
            </w:r>
            <w:r>
              <w:rPr>
                <w:spacing w:val="9"/>
              </w:rPr>
              <w:t>行且具有针对性的；</w:t>
            </w:r>
          </w:p>
          <w:p w14:paraId="5AC6A888">
            <w:pPr>
              <w:pStyle w:val="6"/>
              <w:spacing w:before="144" w:line="228" w:lineRule="auto"/>
              <w:ind w:left="115"/>
            </w:pPr>
            <w:r>
              <w:rPr>
                <w:spacing w:val="10"/>
              </w:rPr>
              <w:t>五档（15分</w:t>
            </w:r>
            <w:r>
              <w:rPr>
                <w:spacing w:val="18"/>
              </w:rPr>
              <w:t>）：</w:t>
            </w:r>
            <w:r>
              <w:rPr>
                <w:spacing w:val="10"/>
              </w:rPr>
              <w:t>五项评审因素均合理、可行且具有针对性的。</w:t>
            </w:r>
          </w:p>
        </w:tc>
      </w:tr>
    </w:tbl>
    <w:p w14:paraId="73277257">
      <w:pPr>
        <w:rPr>
          <w:rFonts w:ascii="Arial"/>
          <w:sz w:val="21"/>
        </w:rPr>
      </w:pPr>
    </w:p>
    <w:p w14:paraId="01D76EEF">
      <w:pPr>
        <w:rPr>
          <w:rFonts w:ascii="Arial" w:hAnsi="Arial" w:eastAsia="Arial" w:cs="Arial"/>
          <w:sz w:val="21"/>
          <w:szCs w:val="21"/>
        </w:rPr>
        <w:sectPr>
          <w:footerReference r:id="rId57" w:type="default"/>
          <w:pgSz w:w="11906" w:h="16839"/>
          <w:pgMar w:top="1431" w:right="1223" w:bottom="1362" w:left="1223" w:header="0" w:footer="1200" w:gutter="0"/>
          <w:cols w:space="720" w:num="1"/>
        </w:sectPr>
      </w:pPr>
    </w:p>
    <w:p w14:paraId="722C8679">
      <w:pPr>
        <w:spacing w:before="28"/>
      </w:pPr>
    </w:p>
    <w:tbl>
      <w:tblPr>
        <w:tblStyle w:val="5"/>
        <w:tblW w:w="94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9"/>
        <w:gridCol w:w="1223"/>
        <w:gridCol w:w="7716"/>
      </w:tblGrid>
      <w:tr w14:paraId="301F4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7" w:hRule="atLeast"/>
        </w:trPr>
        <w:tc>
          <w:tcPr>
            <w:tcW w:w="529" w:type="dxa"/>
            <w:vAlign w:val="top"/>
          </w:tcPr>
          <w:p w14:paraId="165A4B3A">
            <w:pPr>
              <w:spacing w:line="278" w:lineRule="auto"/>
              <w:rPr>
                <w:rFonts w:ascii="Arial"/>
                <w:sz w:val="21"/>
              </w:rPr>
            </w:pPr>
          </w:p>
          <w:p w14:paraId="22704A53">
            <w:pPr>
              <w:spacing w:line="278" w:lineRule="auto"/>
              <w:rPr>
                <w:rFonts w:ascii="Arial"/>
                <w:sz w:val="21"/>
              </w:rPr>
            </w:pPr>
          </w:p>
          <w:p w14:paraId="70A85766">
            <w:pPr>
              <w:spacing w:line="279" w:lineRule="auto"/>
              <w:rPr>
                <w:rFonts w:ascii="Arial"/>
                <w:sz w:val="21"/>
              </w:rPr>
            </w:pPr>
          </w:p>
          <w:p w14:paraId="79575422">
            <w:pPr>
              <w:spacing w:line="279" w:lineRule="auto"/>
              <w:rPr>
                <w:rFonts w:ascii="Arial"/>
                <w:sz w:val="21"/>
              </w:rPr>
            </w:pPr>
          </w:p>
          <w:p w14:paraId="7D109EC8">
            <w:pPr>
              <w:spacing w:line="279" w:lineRule="auto"/>
              <w:rPr>
                <w:rFonts w:ascii="Arial"/>
                <w:sz w:val="21"/>
              </w:rPr>
            </w:pPr>
          </w:p>
          <w:p w14:paraId="3F46AD29">
            <w:pPr>
              <w:pStyle w:val="6"/>
              <w:spacing w:before="65" w:line="187" w:lineRule="auto"/>
              <w:ind w:left="221"/>
            </w:pPr>
            <w:r>
              <w:rPr>
                <w:b/>
                <w:bCs/>
                <w:spacing w:val="-3"/>
              </w:rPr>
              <w:t>5</w:t>
            </w:r>
          </w:p>
        </w:tc>
        <w:tc>
          <w:tcPr>
            <w:tcW w:w="1223" w:type="dxa"/>
            <w:vAlign w:val="top"/>
          </w:tcPr>
          <w:p w14:paraId="23B1CC40">
            <w:pPr>
              <w:spacing w:line="289" w:lineRule="auto"/>
              <w:rPr>
                <w:rFonts w:ascii="Arial"/>
                <w:sz w:val="21"/>
              </w:rPr>
            </w:pPr>
          </w:p>
          <w:p w14:paraId="0088C465">
            <w:pPr>
              <w:spacing w:line="289" w:lineRule="auto"/>
              <w:rPr>
                <w:rFonts w:ascii="Arial"/>
                <w:sz w:val="21"/>
              </w:rPr>
            </w:pPr>
          </w:p>
          <w:p w14:paraId="38FA2495">
            <w:pPr>
              <w:spacing w:line="289" w:lineRule="auto"/>
              <w:rPr>
                <w:rFonts w:ascii="Arial"/>
                <w:sz w:val="21"/>
              </w:rPr>
            </w:pPr>
          </w:p>
          <w:p w14:paraId="684357F4">
            <w:pPr>
              <w:spacing w:line="289" w:lineRule="auto"/>
              <w:rPr>
                <w:rFonts w:ascii="Arial"/>
                <w:sz w:val="21"/>
              </w:rPr>
            </w:pPr>
          </w:p>
          <w:p w14:paraId="2CA645A7">
            <w:pPr>
              <w:pStyle w:val="6"/>
              <w:spacing w:before="65" w:line="362" w:lineRule="auto"/>
              <w:ind w:left="118" w:right="130" w:firstLine="80"/>
            </w:pPr>
            <w:r>
              <w:rPr>
                <w:b/>
                <w:bCs/>
                <w:spacing w:val="5"/>
              </w:rPr>
              <w:t>履约能力</w:t>
            </w:r>
            <w:r>
              <w:rPr>
                <w:spacing w:val="1"/>
              </w:rPr>
              <w:t xml:space="preserve"> </w:t>
            </w:r>
            <w:r>
              <w:rPr>
                <w:b/>
                <w:bCs/>
                <w:spacing w:val="-2"/>
              </w:rPr>
              <w:t>分（8</w:t>
            </w:r>
            <w:r>
              <w:rPr>
                <w:spacing w:val="-32"/>
              </w:rPr>
              <w:t xml:space="preserve"> </w:t>
            </w:r>
            <w:r>
              <w:rPr>
                <w:b/>
                <w:bCs/>
                <w:spacing w:val="-2"/>
              </w:rPr>
              <w:t>分）</w:t>
            </w:r>
          </w:p>
        </w:tc>
        <w:tc>
          <w:tcPr>
            <w:tcW w:w="7716" w:type="dxa"/>
            <w:vAlign w:val="top"/>
          </w:tcPr>
          <w:p w14:paraId="3CBE7988">
            <w:pPr>
              <w:pStyle w:val="6"/>
              <w:spacing w:before="146" w:line="334" w:lineRule="auto"/>
              <w:ind w:left="114" w:right="121" w:firstLine="7"/>
            </w:pPr>
            <w:r>
              <w:rPr>
                <w:spacing w:val="16"/>
              </w:rPr>
              <w:t>（1）</w:t>
            </w:r>
            <w:r>
              <w:rPr>
                <w:spacing w:val="-55"/>
              </w:rPr>
              <w:t xml:space="preserve"> </w:t>
            </w:r>
            <w:r>
              <w:rPr>
                <w:spacing w:val="16"/>
              </w:rPr>
              <w:t>投标人或所投产品生产厂家通过</w:t>
            </w:r>
            <w:r>
              <w:rPr>
                <w:spacing w:val="-16"/>
              </w:rPr>
              <w:t xml:space="preserve"> </w:t>
            </w:r>
            <w:r>
              <w:t>ISO</w:t>
            </w:r>
            <w:r>
              <w:rPr>
                <w:spacing w:val="16"/>
              </w:rPr>
              <w:t>13485</w:t>
            </w:r>
            <w:r>
              <w:rPr>
                <w:spacing w:val="-18"/>
              </w:rPr>
              <w:t xml:space="preserve"> </w:t>
            </w:r>
            <w:r>
              <w:rPr>
                <w:spacing w:val="16"/>
              </w:rPr>
              <w:t>医疗器械质量管理</w:t>
            </w:r>
            <w:r>
              <w:rPr>
                <w:spacing w:val="15"/>
              </w:rPr>
              <w:t>体系认证、</w:t>
            </w:r>
            <w:r>
              <w:t xml:space="preserve"> ISO</w:t>
            </w:r>
            <w:r>
              <w:rPr>
                <w:spacing w:val="10"/>
              </w:rPr>
              <w:t>9001质量管理体系认证且有效的（投标人于投标文件提供相应有效的认证证书</w:t>
            </w:r>
            <w:r>
              <w:rPr>
                <w:spacing w:val="14"/>
              </w:rPr>
              <w:t xml:space="preserve"> </w:t>
            </w:r>
            <w:r>
              <w:rPr>
                <w:spacing w:val="6"/>
              </w:rPr>
              <w:t>复印件，并加盖投标人电子签章，否则不予认可</w:t>
            </w:r>
            <w:r>
              <w:rPr>
                <w:spacing w:val="18"/>
              </w:rPr>
              <w:t>），</w:t>
            </w:r>
            <w:r>
              <w:rPr>
                <w:spacing w:val="6"/>
              </w:rPr>
              <w:t>每提供</w:t>
            </w:r>
            <w:r>
              <w:rPr>
                <w:spacing w:val="-21"/>
              </w:rPr>
              <w:t xml:space="preserve"> </w:t>
            </w:r>
            <w:r>
              <w:rPr>
                <w:spacing w:val="6"/>
              </w:rPr>
              <w:t>1</w:t>
            </w:r>
            <w:r>
              <w:rPr>
                <w:spacing w:val="-37"/>
              </w:rPr>
              <w:t xml:space="preserve"> </w:t>
            </w:r>
            <w:r>
              <w:rPr>
                <w:spacing w:val="6"/>
              </w:rPr>
              <w:t>项得</w:t>
            </w:r>
            <w:r>
              <w:rPr>
                <w:spacing w:val="-34"/>
              </w:rPr>
              <w:t xml:space="preserve"> </w:t>
            </w:r>
            <w:r>
              <w:rPr>
                <w:spacing w:val="6"/>
              </w:rPr>
              <w:t>2</w:t>
            </w:r>
            <w:r>
              <w:rPr>
                <w:spacing w:val="-36"/>
              </w:rPr>
              <w:t xml:space="preserve"> </w:t>
            </w:r>
            <w:r>
              <w:rPr>
                <w:spacing w:val="6"/>
              </w:rPr>
              <w:t>分，最多得</w:t>
            </w:r>
            <w:r>
              <w:rPr>
                <w:spacing w:val="-40"/>
              </w:rPr>
              <w:t xml:space="preserve"> </w:t>
            </w:r>
            <w:r>
              <w:rPr>
                <w:spacing w:val="6"/>
              </w:rPr>
              <w:t>4</w:t>
            </w:r>
            <w:r>
              <w:t xml:space="preserve"> </w:t>
            </w:r>
            <w:r>
              <w:rPr>
                <w:spacing w:val="-1"/>
              </w:rPr>
              <w:t>分。</w:t>
            </w:r>
          </w:p>
          <w:p w14:paraId="0086E225">
            <w:pPr>
              <w:pStyle w:val="6"/>
              <w:spacing w:before="149" w:line="334" w:lineRule="auto"/>
              <w:ind w:left="112" w:right="67" w:firstLine="9"/>
            </w:pPr>
            <w:r>
              <w:rPr>
                <w:spacing w:val="3"/>
              </w:rPr>
              <w:t>（2）投标人或所投产品生产厂家自</w:t>
            </w:r>
            <w:r>
              <w:rPr>
                <w:spacing w:val="-36"/>
              </w:rPr>
              <w:t xml:space="preserve"> </w:t>
            </w:r>
            <w:r>
              <w:rPr>
                <w:spacing w:val="3"/>
              </w:rPr>
              <w:t>2022</w:t>
            </w:r>
            <w:r>
              <w:rPr>
                <w:spacing w:val="-37"/>
              </w:rPr>
              <w:t xml:space="preserve"> </w:t>
            </w:r>
            <w:r>
              <w:rPr>
                <w:spacing w:val="3"/>
              </w:rPr>
              <w:t>年</w:t>
            </w:r>
            <w:r>
              <w:rPr>
                <w:spacing w:val="-24"/>
              </w:rPr>
              <w:t xml:space="preserve"> </w:t>
            </w:r>
            <w:r>
              <w:rPr>
                <w:spacing w:val="3"/>
              </w:rPr>
              <w:t>1</w:t>
            </w:r>
            <w:r>
              <w:rPr>
                <w:spacing w:val="-33"/>
              </w:rPr>
              <w:t xml:space="preserve"> </w:t>
            </w:r>
            <w:r>
              <w:rPr>
                <w:spacing w:val="3"/>
              </w:rPr>
              <w:t>月</w:t>
            </w:r>
            <w:r>
              <w:rPr>
                <w:spacing w:val="-23"/>
              </w:rPr>
              <w:t xml:space="preserve"> </w:t>
            </w:r>
            <w:r>
              <w:rPr>
                <w:spacing w:val="3"/>
              </w:rPr>
              <w:t>1 日以来的具有同类产品销售业绩</w:t>
            </w:r>
            <w:r>
              <w:t xml:space="preserve"> </w:t>
            </w:r>
            <w:r>
              <w:rPr>
                <w:spacing w:val="3"/>
              </w:rPr>
              <w:t>的（业绩以中标、成交通知书或合同为准，并能清晰反映所销售的产品名称、数量，</w:t>
            </w:r>
            <w:r>
              <w:rPr>
                <w:spacing w:val="18"/>
              </w:rPr>
              <w:t xml:space="preserve"> </w:t>
            </w:r>
            <w:r>
              <w:rPr>
                <w:spacing w:val="6"/>
              </w:rPr>
              <w:t>同一个编号的项目有两个或两个以上的分标中标的只算</w:t>
            </w:r>
            <w:r>
              <w:rPr>
                <w:spacing w:val="-3"/>
              </w:rPr>
              <w:t xml:space="preserve"> </w:t>
            </w:r>
            <w:r>
              <w:rPr>
                <w:spacing w:val="6"/>
              </w:rPr>
              <w:t>1</w:t>
            </w:r>
            <w:r>
              <w:rPr>
                <w:spacing w:val="-38"/>
              </w:rPr>
              <w:t xml:space="preserve"> </w:t>
            </w:r>
            <w:r>
              <w:rPr>
                <w:spacing w:val="6"/>
              </w:rPr>
              <w:t>个业绩，并加盖投标人电</w:t>
            </w:r>
            <w:r>
              <w:t xml:space="preserve"> </w:t>
            </w:r>
            <w:r>
              <w:rPr>
                <w:spacing w:val="5"/>
              </w:rPr>
              <w:t>子签章，否则不予认可</w:t>
            </w:r>
            <w:r>
              <w:rPr>
                <w:spacing w:val="21"/>
              </w:rPr>
              <w:t>），</w:t>
            </w:r>
            <w:r>
              <w:rPr>
                <w:spacing w:val="5"/>
              </w:rPr>
              <w:t>每提供</w:t>
            </w:r>
            <w:r>
              <w:rPr>
                <w:spacing w:val="-22"/>
              </w:rPr>
              <w:t xml:space="preserve"> </w:t>
            </w:r>
            <w:r>
              <w:rPr>
                <w:spacing w:val="5"/>
              </w:rPr>
              <w:t>1</w:t>
            </w:r>
            <w:r>
              <w:rPr>
                <w:spacing w:val="-40"/>
              </w:rPr>
              <w:t xml:space="preserve"> </w:t>
            </w:r>
            <w:r>
              <w:rPr>
                <w:spacing w:val="5"/>
              </w:rPr>
              <w:t>个业绩得</w:t>
            </w:r>
            <w:r>
              <w:rPr>
                <w:spacing w:val="-34"/>
              </w:rPr>
              <w:t xml:space="preserve"> </w:t>
            </w:r>
            <w:r>
              <w:rPr>
                <w:spacing w:val="5"/>
              </w:rPr>
              <w:t>2</w:t>
            </w:r>
            <w:r>
              <w:rPr>
                <w:spacing w:val="-36"/>
              </w:rPr>
              <w:t xml:space="preserve"> </w:t>
            </w:r>
            <w:r>
              <w:rPr>
                <w:spacing w:val="5"/>
              </w:rPr>
              <w:t>分，最多得</w:t>
            </w:r>
            <w:r>
              <w:rPr>
                <w:spacing w:val="-40"/>
              </w:rPr>
              <w:t xml:space="preserve"> </w:t>
            </w:r>
            <w:r>
              <w:rPr>
                <w:spacing w:val="5"/>
              </w:rPr>
              <w:t>4</w:t>
            </w:r>
            <w:r>
              <w:rPr>
                <w:spacing w:val="-35"/>
              </w:rPr>
              <w:t xml:space="preserve"> </w:t>
            </w:r>
            <w:r>
              <w:rPr>
                <w:spacing w:val="5"/>
              </w:rPr>
              <w:t>分。</w:t>
            </w:r>
          </w:p>
        </w:tc>
      </w:tr>
      <w:tr w14:paraId="32AE8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529" w:type="dxa"/>
            <w:vAlign w:val="top"/>
          </w:tcPr>
          <w:p w14:paraId="3600F5F0">
            <w:pPr>
              <w:spacing w:line="264" w:lineRule="auto"/>
              <w:rPr>
                <w:rFonts w:ascii="Arial"/>
                <w:sz w:val="21"/>
              </w:rPr>
            </w:pPr>
          </w:p>
          <w:p w14:paraId="77C669DA">
            <w:pPr>
              <w:spacing w:line="265" w:lineRule="auto"/>
              <w:rPr>
                <w:rFonts w:ascii="Arial"/>
                <w:sz w:val="21"/>
              </w:rPr>
            </w:pPr>
          </w:p>
          <w:p w14:paraId="618002BE">
            <w:pPr>
              <w:spacing w:line="265" w:lineRule="auto"/>
              <w:rPr>
                <w:rFonts w:ascii="Arial"/>
                <w:sz w:val="21"/>
              </w:rPr>
            </w:pPr>
          </w:p>
          <w:p w14:paraId="6A809FFA">
            <w:pPr>
              <w:spacing w:line="265" w:lineRule="auto"/>
              <w:rPr>
                <w:rFonts w:ascii="Arial"/>
                <w:sz w:val="21"/>
              </w:rPr>
            </w:pPr>
          </w:p>
          <w:p w14:paraId="464F8984">
            <w:pPr>
              <w:pStyle w:val="6"/>
              <w:spacing w:before="65" w:line="189" w:lineRule="auto"/>
              <w:ind w:left="219"/>
            </w:pPr>
            <w:r>
              <w:rPr>
                <w:b/>
                <w:bCs/>
                <w:spacing w:val="-3"/>
              </w:rPr>
              <w:t>6</w:t>
            </w:r>
          </w:p>
        </w:tc>
        <w:tc>
          <w:tcPr>
            <w:tcW w:w="1223" w:type="dxa"/>
            <w:vAlign w:val="top"/>
          </w:tcPr>
          <w:p w14:paraId="42598E37">
            <w:pPr>
              <w:spacing w:line="251" w:lineRule="auto"/>
              <w:rPr>
                <w:rFonts w:ascii="Arial"/>
                <w:sz w:val="21"/>
              </w:rPr>
            </w:pPr>
          </w:p>
          <w:p w14:paraId="443B0472">
            <w:pPr>
              <w:spacing w:line="251" w:lineRule="auto"/>
              <w:rPr>
                <w:rFonts w:ascii="Arial"/>
                <w:sz w:val="21"/>
              </w:rPr>
            </w:pPr>
          </w:p>
          <w:p w14:paraId="611E8D95">
            <w:pPr>
              <w:spacing w:line="252" w:lineRule="auto"/>
              <w:rPr>
                <w:rFonts w:ascii="Arial"/>
                <w:sz w:val="21"/>
              </w:rPr>
            </w:pPr>
          </w:p>
          <w:p w14:paraId="3BDE93CA">
            <w:pPr>
              <w:pStyle w:val="6"/>
              <w:spacing w:before="66" w:line="362" w:lineRule="auto"/>
              <w:ind w:left="405" w:right="137" w:hanging="267"/>
            </w:pPr>
            <w:r>
              <w:rPr>
                <w:b/>
                <w:bCs/>
                <w:spacing w:val="6"/>
              </w:rPr>
              <w:t>政策分（2</w:t>
            </w:r>
            <w:r>
              <w:t xml:space="preserve"> </w:t>
            </w:r>
            <w:r>
              <w:rPr>
                <w:b/>
                <w:bCs/>
                <w:spacing w:val="-3"/>
              </w:rPr>
              <w:t>分）</w:t>
            </w:r>
          </w:p>
        </w:tc>
        <w:tc>
          <w:tcPr>
            <w:tcW w:w="7716" w:type="dxa"/>
            <w:vAlign w:val="top"/>
          </w:tcPr>
          <w:p w14:paraId="6DB824E6">
            <w:pPr>
              <w:pStyle w:val="6"/>
              <w:spacing w:before="141" w:line="323" w:lineRule="auto"/>
              <w:ind w:left="77" w:hanging="6"/>
            </w:pPr>
            <w:r>
              <w:rPr>
                <w:spacing w:val="7"/>
              </w:rPr>
              <w:t>（1）属于财政部《节能产品政府采购品目清单》</w:t>
            </w:r>
            <w:r>
              <w:rPr>
                <w:spacing w:val="-51"/>
              </w:rPr>
              <w:t xml:space="preserve"> </w:t>
            </w:r>
            <w:r>
              <w:rPr>
                <w:spacing w:val="7"/>
              </w:rPr>
              <w:t>内优先采购（清单内未标注“★</w:t>
            </w:r>
            <w:r>
              <w:rPr>
                <w:spacing w:val="-70"/>
              </w:rPr>
              <w:t xml:space="preserve"> </w:t>
            </w:r>
            <w:r>
              <w:rPr>
                <w:spacing w:val="7"/>
              </w:rPr>
              <w:t>”</w:t>
            </w:r>
            <w:r>
              <w:t xml:space="preserve"> </w:t>
            </w:r>
            <w:r>
              <w:rPr>
                <w:spacing w:val="4"/>
              </w:rPr>
              <w:t>的品目）的产品[投标文件中提供有效的认证证书复印件及品目清单（标注出投标产</w:t>
            </w:r>
            <w:r>
              <w:rPr>
                <w:spacing w:val="3"/>
              </w:rPr>
              <w:t xml:space="preserve">  </w:t>
            </w:r>
            <w:r>
              <w:rPr>
                <w:spacing w:val="4"/>
              </w:rPr>
              <w:t>品在品目清单中所属的品目</w:t>
            </w:r>
            <w:r>
              <w:rPr>
                <w:spacing w:val="14"/>
              </w:rPr>
              <w:t>），</w:t>
            </w:r>
            <w:r>
              <w:rPr>
                <w:spacing w:val="4"/>
              </w:rPr>
              <w:t>并加盖投标人电子签章]</w:t>
            </w:r>
            <w:r>
              <w:rPr>
                <w:spacing w:val="3"/>
              </w:rPr>
              <w:t>，得</w:t>
            </w:r>
            <w:r>
              <w:rPr>
                <w:spacing w:val="-21"/>
              </w:rPr>
              <w:t xml:space="preserve"> </w:t>
            </w:r>
            <w:r>
              <w:rPr>
                <w:spacing w:val="3"/>
              </w:rPr>
              <w:t>1</w:t>
            </w:r>
            <w:r>
              <w:rPr>
                <w:spacing w:val="-39"/>
              </w:rPr>
              <w:t xml:space="preserve"> </w:t>
            </w:r>
            <w:r>
              <w:rPr>
                <w:spacing w:val="3"/>
              </w:rPr>
              <w:t>分。</w:t>
            </w:r>
          </w:p>
          <w:p w14:paraId="5C41B764">
            <w:pPr>
              <w:pStyle w:val="6"/>
              <w:spacing w:before="150" w:line="323" w:lineRule="auto"/>
              <w:ind w:left="61" w:right="71" w:firstLine="10"/>
            </w:pPr>
            <w:r>
              <w:rPr>
                <w:spacing w:val="9"/>
              </w:rPr>
              <w:t>（2）属于财政部《环境标志产品政府采购品目清单》</w:t>
            </w:r>
            <w:r>
              <w:rPr>
                <w:spacing w:val="-53"/>
              </w:rPr>
              <w:t xml:space="preserve"> </w:t>
            </w:r>
            <w:r>
              <w:rPr>
                <w:spacing w:val="8"/>
              </w:rPr>
              <w:t>内的产品[投标文件中提供有</w:t>
            </w:r>
            <w:r>
              <w:t xml:space="preserve"> </w:t>
            </w:r>
            <w:r>
              <w:rPr>
                <w:spacing w:val="11"/>
              </w:rPr>
              <w:t>效的认证证书复印件及品目清单（标注出投标产品在品目清单中所属的</w:t>
            </w:r>
            <w:r>
              <w:rPr>
                <w:spacing w:val="10"/>
              </w:rPr>
              <w:t>品目</w:t>
            </w:r>
            <w:r>
              <w:rPr>
                <w:spacing w:val="3"/>
              </w:rPr>
              <w:t>），</w:t>
            </w:r>
            <w:r>
              <w:rPr>
                <w:spacing w:val="10"/>
              </w:rPr>
              <w:t>并</w:t>
            </w:r>
            <w:r>
              <w:t xml:space="preserve"> </w:t>
            </w:r>
            <w:r>
              <w:rPr>
                <w:spacing w:val="5"/>
              </w:rPr>
              <w:t>加盖投标人电子签章]，得</w:t>
            </w:r>
            <w:r>
              <w:rPr>
                <w:spacing w:val="-15"/>
              </w:rPr>
              <w:t xml:space="preserve"> </w:t>
            </w:r>
            <w:r>
              <w:rPr>
                <w:spacing w:val="5"/>
              </w:rPr>
              <w:t>1</w:t>
            </w:r>
            <w:r>
              <w:rPr>
                <w:spacing w:val="-35"/>
              </w:rPr>
              <w:t xml:space="preserve"> </w:t>
            </w:r>
            <w:r>
              <w:rPr>
                <w:spacing w:val="5"/>
              </w:rPr>
              <w:t>分。</w:t>
            </w:r>
          </w:p>
        </w:tc>
      </w:tr>
      <w:tr w14:paraId="7D1DC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9468" w:type="dxa"/>
            <w:gridSpan w:val="3"/>
            <w:vAlign w:val="top"/>
          </w:tcPr>
          <w:p w14:paraId="144F58B7">
            <w:pPr>
              <w:pStyle w:val="6"/>
              <w:spacing w:before="144" w:line="228" w:lineRule="auto"/>
              <w:ind w:left="121"/>
            </w:pPr>
            <w:r>
              <w:rPr>
                <w:b/>
                <w:bCs/>
                <w:spacing w:val="6"/>
              </w:rPr>
              <w:t>7.总得分为以上各项评审因素得分合计。</w:t>
            </w:r>
          </w:p>
        </w:tc>
      </w:tr>
    </w:tbl>
    <w:p w14:paraId="4638C7B6">
      <w:pPr>
        <w:spacing w:line="294" w:lineRule="auto"/>
        <w:rPr>
          <w:rFonts w:ascii="Arial"/>
          <w:sz w:val="21"/>
        </w:rPr>
      </w:pPr>
    </w:p>
    <w:p w14:paraId="5CFBA637">
      <w:pPr>
        <w:spacing w:line="295" w:lineRule="auto"/>
        <w:rPr>
          <w:rFonts w:ascii="Arial"/>
          <w:sz w:val="21"/>
        </w:rPr>
      </w:pPr>
    </w:p>
    <w:p w14:paraId="0FAE7DEE">
      <w:pPr>
        <w:spacing w:line="295" w:lineRule="auto"/>
        <w:rPr>
          <w:rFonts w:ascii="Arial"/>
          <w:sz w:val="21"/>
        </w:rPr>
      </w:pPr>
    </w:p>
    <w:p w14:paraId="1904B4EA">
      <w:pPr>
        <w:pStyle w:val="2"/>
        <w:spacing w:before="97" w:line="219" w:lineRule="auto"/>
        <w:ind w:left="3412"/>
        <w:outlineLvl w:val="1"/>
      </w:pPr>
      <w:r>
        <w:rPr>
          <w:b/>
          <w:bCs/>
          <w:spacing w:val="-7"/>
        </w:rPr>
        <w:t>四、中标候选人推荐</w:t>
      </w:r>
    </w:p>
    <w:p w14:paraId="6AB586EE">
      <w:pPr>
        <w:spacing w:line="248" w:lineRule="auto"/>
        <w:rPr>
          <w:rFonts w:ascii="Arial"/>
          <w:sz w:val="21"/>
        </w:rPr>
      </w:pPr>
    </w:p>
    <w:p w14:paraId="16962ED4">
      <w:pPr>
        <w:spacing w:line="249" w:lineRule="auto"/>
        <w:rPr>
          <w:rFonts w:ascii="Arial"/>
          <w:sz w:val="21"/>
        </w:rPr>
      </w:pPr>
    </w:p>
    <w:p w14:paraId="6CAE632C">
      <w:pPr>
        <w:pStyle w:val="2"/>
        <w:spacing w:before="65" w:line="361" w:lineRule="auto"/>
        <w:ind w:left="488" w:right="494" w:firstLine="433"/>
        <w:rPr>
          <w:sz w:val="20"/>
          <w:szCs w:val="20"/>
        </w:rPr>
      </w:pPr>
      <w:r>
        <w:rPr>
          <w:spacing w:val="12"/>
          <w:sz w:val="20"/>
          <w:szCs w:val="20"/>
        </w:rPr>
        <w:t>1.评标委员会根据原始评标记录和评标结果编写评标报告，</w:t>
      </w:r>
      <w:r>
        <w:rPr>
          <w:spacing w:val="11"/>
          <w:sz w:val="20"/>
          <w:szCs w:val="20"/>
        </w:rPr>
        <w:t>并通过电子交易平台向采购</w:t>
      </w:r>
      <w:r>
        <w:rPr>
          <w:sz w:val="20"/>
          <w:szCs w:val="20"/>
        </w:rPr>
        <w:t xml:space="preserve"> </w:t>
      </w:r>
      <w:r>
        <w:rPr>
          <w:spacing w:val="7"/>
          <w:sz w:val="20"/>
          <w:szCs w:val="20"/>
        </w:rPr>
        <w:t>人、采购代理机构提交。</w:t>
      </w:r>
    </w:p>
    <w:p w14:paraId="7E4979C3">
      <w:pPr>
        <w:pStyle w:val="2"/>
        <w:spacing w:before="32" w:line="368" w:lineRule="auto"/>
        <w:ind w:left="484" w:right="492" w:firstLine="424"/>
        <w:jc w:val="both"/>
        <w:rPr>
          <w:sz w:val="20"/>
          <w:szCs w:val="20"/>
        </w:rPr>
      </w:pPr>
      <w:r>
        <w:rPr>
          <w:spacing w:val="11"/>
          <w:sz w:val="20"/>
          <w:szCs w:val="20"/>
        </w:rPr>
        <w:t>2.评标委员会将根据总得分由高到低排列次序并推荐中标候选人。得分相同的，</w:t>
      </w:r>
      <w:r>
        <w:rPr>
          <w:spacing w:val="-58"/>
          <w:sz w:val="20"/>
          <w:szCs w:val="20"/>
        </w:rPr>
        <w:t xml:space="preserve"> </w:t>
      </w:r>
      <w:r>
        <w:rPr>
          <w:spacing w:val="11"/>
          <w:sz w:val="20"/>
          <w:szCs w:val="20"/>
        </w:rPr>
        <w:t>以</w:t>
      </w:r>
      <w:r>
        <w:rPr>
          <w:spacing w:val="10"/>
          <w:sz w:val="20"/>
          <w:szCs w:val="20"/>
        </w:rPr>
        <w:t>投标</w:t>
      </w:r>
      <w:r>
        <w:rPr>
          <w:sz w:val="20"/>
          <w:szCs w:val="20"/>
        </w:rPr>
        <w:t xml:space="preserve"> </w:t>
      </w:r>
      <w:r>
        <w:rPr>
          <w:spacing w:val="12"/>
          <w:sz w:val="20"/>
          <w:szCs w:val="20"/>
        </w:rPr>
        <w:t>报价由低到高顺序排列。得分相同且投标报价相同的并列。投标文件满足招标文件全部实质</w:t>
      </w:r>
      <w:r>
        <w:rPr>
          <w:spacing w:val="15"/>
          <w:sz w:val="20"/>
          <w:szCs w:val="20"/>
        </w:rPr>
        <w:t xml:space="preserve"> </w:t>
      </w:r>
      <w:r>
        <w:rPr>
          <w:spacing w:val="10"/>
          <w:sz w:val="20"/>
          <w:szCs w:val="20"/>
        </w:rPr>
        <w:t>性要求，且按照评审因素的量化指标评审得</w:t>
      </w:r>
      <w:r>
        <w:rPr>
          <w:spacing w:val="9"/>
          <w:sz w:val="20"/>
          <w:szCs w:val="20"/>
        </w:rPr>
        <w:t>分最高的投标人为排名第一的中标候选人。</w:t>
      </w:r>
    </w:p>
    <w:p w14:paraId="7EF44A46">
      <w:pPr>
        <w:spacing w:line="368" w:lineRule="auto"/>
        <w:rPr>
          <w:sz w:val="20"/>
          <w:szCs w:val="20"/>
        </w:rPr>
        <w:sectPr>
          <w:footerReference r:id="rId58" w:type="default"/>
          <w:pgSz w:w="11906" w:h="16839"/>
          <w:pgMar w:top="1431" w:right="1208" w:bottom="1362" w:left="1223" w:header="0" w:footer="1200" w:gutter="0"/>
          <w:cols w:space="720" w:num="1"/>
        </w:sectPr>
      </w:pPr>
    </w:p>
    <w:p w14:paraId="655713CD">
      <w:pPr>
        <w:rPr>
          <w:rFonts w:ascii="Arial"/>
          <w:sz w:val="21"/>
        </w:rPr>
      </w:pPr>
    </w:p>
    <w:p w14:paraId="4CA22D25">
      <w:pPr>
        <w:rPr>
          <w:rFonts w:ascii="Arial"/>
          <w:sz w:val="21"/>
        </w:rPr>
      </w:pPr>
    </w:p>
    <w:p w14:paraId="333C0F5F">
      <w:pPr>
        <w:rPr>
          <w:rFonts w:ascii="Arial"/>
          <w:sz w:val="21"/>
        </w:rPr>
      </w:pPr>
    </w:p>
    <w:p w14:paraId="57192FA0">
      <w:pPr>
        <w:rPr>
          <w:rFonts w:ascii="Arial"/>
          <w:sz w:val="21"/>
        </w:rPr>
      </w:pPr>
    </w:p>
    <w:p w14:paraId="0DCCBD28">
      <w:pPr>
        <w:rPr>
          <w:rFonts w:ascii="Arial"/>
          <w:sz w:val="21"/>
        </w:rPr>
      </w:pPr>
    </w:p>
    <w:p w14:paraId="65A95231">
      <w:pPr>
        <w:rPr>
          <w:rFonts w:ascii="Arial"/>
          <w:sz w:val="21"/>
        </w:rPr>
      </w:pPr>
    </w:p>
    <w:p w14:paraId="1579A79B">
      <w:pPr>
        <w:rPr>
          <w:rFonts w:ascii="Arial"/>
          <w:sz w:val="21"/>
        </w:rPr>
      </w:pPr>
    </w:p>
    <w:p w14:paraId="0717147F">
      <w:pPr>
        <w:rPr>
          <w:rFonts w:ascii="Arial"/>
          <w:sz w:val="21"/>
        </w:rPr>
      </w:pPr>
    </w:p>
    <w:p w14:paraId="2A8A49DE">
      <w:pPr>
        <w:rPr>
          <w:rFonts w:ascii="Arial"/>
          <w:sz w:val="21"/>
        </w:rPr>
      </w:pPr>
    </w:p>
    <w:p w14:paraId="6BD6BFE0">
      <w:pPr>
        <w:rPr>
          <w:rFonts w:ascii="Arial"/>
          <w:sz w:val="21"/>
        </w:rPr>
      </w:pPr>
    </w:p>
    <w:p w14:paraId="1FC9475E">
      <w:pPr>
        <w:rPr>
          <w:rFonts w:ascii="Arial"/>
          <w:sz w:val="21"/>
        </w:rPr>
      </w:pPr>
    </w:p>
    <w:p w14:paraId="4979C5FF">
      <w:pPr>
        <w:rPr>
          <w:rFonts w:ascii="Arial"/>
          <w:sz w:val="21"/>
        </w:rPr>
      </w:pPr>
    </w:p>
    <w:p w14:paraId="7661C0AD">
      <w:pPr>
        <w:rPr>
          <w:rFonts w:ascii="Arial"/>
          <w:sz w:val="21"/>
        </w:rPr>
      </w:pPr>
    </w:p>
    <w:p w14:paraId="13129EAB">
      <w:pPr>
        <w:rPr>
          <w:rFonts w:ascii="Arial"/>
          <w:sz w:val="21"/>
        </w:rPr>
      </w:pPr>
    </w:p>
    <w:p w14:paraId="3838973B">
      <w:pPr>
        <w:rPr>
          <w:rFonts w:ascii="Arial"/>
          <w:sz w:val="21"/>
        </w:rPr>
      </w:pPr>
    </w:p>
    <w:p w14:paraId="748BA7CB">
      <w:pPr>
        <w:rPr>
          <w:rFonts w:ascii="Arial"/>
          <w:sz w:val="21"/>
        </w:rPr>
      </w:pPr>
    </w:p>
    <w:p w14:paraId="1CE34D8F">
      <w:pPr>
        <w:rPr>
          <w:rFonts w:ascii="Arial"/>
          <w:sz w:val="21"/>
        </w:rPr>
      </w:pPr>
    </w:p>
    <w:p w14:paraId="5B19E60D">
      <w:pPr>
        <w:rPr>
          <w:rFonts w:ascii="Arial"/>
          <w:sz w:val="21"/>
        </w:rPr>
      </w:pPr>
    </w:p>
    <w:p w14:paraId="67C191B0">
      <w:pPr>
        <w:rPr>
          <w:rFonts w:ascii="Arial"/>
          <w:sz w:val="21"/>
        </w:rPr>
      </w:pPr>
    </w:p>
    <w:p w14:paraId="5B240C4B">
      <w:pPr>
        <w:rPr>
          <w:rFonts w:ascii="Arial"/>
          <w:sz w:val="21"/>
        </w:rPr>
      </w:pPr>
    </w:p>
    <w:p w14:paraId="7010B0DD">
      <w:pPr>
        <w:rPr>
          <w:rFonts w:ascii="Arial"/>
          <w:sz w:val="21"/>
        </w:rPr>
      </w:pPr>
    </w:p>
    <w:p w14:paraId="3E338601">
      <w:pPr>
        <w:rPr>
          <w:rFonts w:ascii="Arial"/>
          <w:sz w:val="21"/>
        </w:rPr>
      </w:pPr>
    </w:p>
    <w:p w14:paraId="240405D3">
      <w:pPr>
        <w:spacing w:line="241" w:lineRule="auto"/>
        <w:rPr>
          <w:rFonts w:ascii="Arial"/>
          <w:sz w:val="21"/>
        </w:rPr>
      </w:pPr>
    </w:p>
    <w:p w14:paraId="2C4B4827">
      <w:pPr>
        <w:spacing w:line="241" w:lineRule="auto"/>
        <w:rPr>
          <w:rFonts w:ascii="Arial"/>
          <w:sz w:val="21"/>
        </w:rPr>
      </w:pPr>
    </w:p>
    <w:p w14:paraId="31038FBA">
      <w:pPr>
        <w:pStyle w:val="2"/>
        <w:spacing w:before="140" w:line="223" w:lineRule="auto"/>
        <w:ind w:left="1644"/>
        <w:outlineLvl w:val="0"/>
        <w:rPr>
          <w:sz w:val="43"/>
          <w:szCs w:val="43"/>
        </w:rPr>
      </w:pPr>
      <w:bookmarkStart w:id="17" w:name="bookmark10"/>
      <w:bookmarkEnd w:id="17"/>
      <w:r>
        <w:rPr>
          <w:b/>
          <w:bCs/>
          <w:spacing w:val="5"/>
          <w:sz w:val="43"/>
          <w:szCs w:val="43"/>
        </w:rPr>
        <w:t>第五章</w:t>
      </w:r>
      <w:r>
        <w:rPr>
          <w:spacing w:val="5"/>
          <w:sz w:val="43"/>
          <w:szCs w:val="43"/>
        </w:rPr>
        <w:t xml:space="preserve"> </w:t>
      </w:r>
      <w:r>
        <w:rPr>
          <w:b/>
          <w:bCs/>
          <w:spacing w:val="5"/>
          <w:sz w:val="43"/>
          <w:szCs w:val="43"/>
        </w:rPr>
        <w:t>拟签订的合同文本</w:t>
      </w:r>
    </w:p>
    <w:p w14:paraId="7A8400F7">
      <w:pPr>
        <w:spacing w:line="241" w:lineRule="auto"/>
        <w:rPr>
          <w:rFonts w:ascii="Arial"/>
          <w:sz w:val="21"/>
        </w:rPr>
      </w:pPr>
    </w:p>
    <w:p w14:paraId="79CB2B6D">
      <w:pPr>
        <w:spacing w:line="241" w:lineRule="auto"/>
        <w:rPr>
          <w:rFonts w:ascii="Arial"/>
          <w:sz w:val="21"/>
        </w:rPr>
      </w:pPr>
    </w:p>
    <w:p w14:paraId="61505CC5">
      <w:pPr>
        <w:spacing w:line="241" w:lineRule="auto"/>
        <w:rPr>
          <w:rFonts w:ascii="Arial"/>
          <w:sz w:val="21"/>
        </w:rPr>
      </w:pPr>
    </w:p>
    <w:p w14:paraId="15AE5C3E">
      <w:pPr>
        <w:spacing w:line="241" w:lineRule="auto"/>
        <w:rPr>
          <w:rFonts w:ascii="Arial"/>
          <w:sz w:val="21"/>
        </w:rPr>
      </w:pPr>
    </w:p>
    <w:p w14:paraId="790D6E2C">
      <w:pPr>
        <w:spacing w:line="241" w:lineRule="auto"/>
        <w:rPr>
          <w:rFonts w:ascii="Arial"/>
          <w:sz w:val="21"/>
        </w:rPr>
      </w:pPr>
    </w:p>
    <w:p w14:paraId="0DA3FB12">
      <w:pPr>
        <w:spacing w:line="241" w:lineRule="auto"/>
        <w:rPr>
          <w:rFonts w:ascii="Arial"/>
          <w:sz w:val="21"/>
        </w:rPr>
      </w:pPr>
    </w:p>
    <w:p w14:paraId="4CC7CDD3">
      <w:pPr>
        <w:spacing w:line="241" w:lineRule="auto"/>
        <w:rPr>
          <w:rFonts w:ascii="Arial"/>
          <w:sz w:val="21"/>
        </w:rPr>
      </w:pPr>
    </w:p>
    <w:p w14:paraId="229B21BD">
      <w:pPr>
        <w:spacing w:line="241" w:lineRule="auto"/>
        <w:rPr>
          <w:rFonts w:ascii="Arial"/>
          <w:sz w:val="21"/>
        </w:rPr>
      </w:pPr>
    </w:p>
    <w:p w14:paraId="1392C69C">
      <w:pPr>
        <w:spacing w:line="241" w:lineRule="auto"/>
        <w:rPr>
          <w:rFonts w:ascii="Arial"/>
          <w:sz w:val="21"/>
        </w:rPr>
      </w:pPr>
    </w:p>
    <w:p w14:paraId="75711D36">
      <w:pPr>
        <w:spacing w:line="241" w:lineRule="auto"/>
        <w:rPr>
          <w:rFonts w:ascii="Arial"/>
          <w:sz w:val="21"/>
        </w:rPr>
      </w:pPr>
    </w:p>
    <w:p w14:paraId="2CB3098B">
      <w:pPr>
        <w:spacing w:line="241" w:lineRule="auto"/>
        <w:rPr>
          <w:rFonts w:ascii="Arial"/>
          <w:sz w:val="21"/>
        </w:rPr>
      </w:pPr>
    </w:p>
    <w:p w14:paraId="12BD2BE0">
      <w:pPr>
        <w:spacing w:line="241" w:lineRule="auto"/>
        <w:rPr>
          <w:rFonts w:ascii="Arial"/>
          <w:sz w:val="21"/>
        </w:rPr>
      </w:pPr>
    </w:p>
    <w:p w14:paraId="64E4C977">
      <w:pPr>
        <w:spacing w:line="241" w:lineRule="auto"/>
        <w:rPr>
          <w:rFonts w:ascii="Arial"/>
          <w:sz w:val="21"/>
        </w:rPr>
      </w:pPr>
    </w:p>
    <w:p w14:paraId="562AD69F">
      <w:pPr>
        <w:spacing w:line="241" w:lineRule="auto"/>
        <w:rPr>
          <w:rFonts w:ascii="Arial"/>
          <w:sz w:val="21"/>
        </w:rPr>
      </w:pPr>
    </w:p>
    <w:p w14:paraId="0F6457CE">
      <w:pPr>
        <w:spacing w:line="242" w:lineRule="auto"/>
        <w:rPr>
          <w:rFonts w:ascii="Arial"/>
          <w:sz w:val="21"/>
        </w:rPr>
      </w:pPr>
    </w:p>
    <w:p w14:paraId="09378218">
      <w:pPr>
        <w:spacing w:line="242" w:lineRule="auto"/>
        <w:rPr>
          <w:rFonts w:ascii="Arial"/>
          <w:sz w:val="21"/>
        </w:rPr>
      </w:pPr>
    </w:p>
    <w:p w14:paraId="5DC5A1AF">
      <w:pPr>
        <w:spacing w:line="242" w:lineRule="auto"/>
        <w:rPr>
          <w:rFonts w:ascii="Arial"/>
          <w:sz w:val="21"/>
        </w:rPr>
      </w:pPr>
    </w:p>
    <w:p w14:paraId="54B79DAA">
      <w:pPr>
        <w:spacing w:line="242" w:lineRule="auto"/>
        <w:rPr>
          <w:rFonts w:ascii="Arial"/>
          <w:sz w:val="21"/>
        </w:rPr>
      </w:pPr>
    </w:p>
    <w:p w14:paraId="40EE124E">
      <w:pPr>
        <w:spacing w:line="242" w:lineRule="auto"/>
        <w:rPr>
          <w:rFonts w:ascii="Arial"/>
          <w:sz w:val="21"/>
        </w:rPr>
      </w:pPr>
    </w:p>
    <w:p w14:paraId="46174846">
      <w:pPr>
        <w:spacing w:line="242" w:lineRule="auto"/>
        <w:rPr>
          <w:rFonts w:ascii="Arial"/>
          <w:sz w:val="21"/>
        </w:rPr>
      </w:pPr>
    </w:p>
    <w:p w14:paraId="00928677">
      <w:pPr>
        <w:spacing w:line="242" w:lineRule="auto"/>
        <w:rPr>
          <w:rFonts w:ascii="Arial"/>
          <w:sz w:val="21"/>
        </w:rPr>
      </w:pPr>
    </w:p>
    <w:p w14:paraId="324FB080">
      <w:pPr>
        <w:spacing w:line="242" w:lineRule="auto"/>
        <w:rPr>
          <w:rFonts w:ascii="Arial"/>
          <w:sz w:val="21"/>
        </w:rPr>
      </w:pPr>
    </w:p>
    <w:p w14:paraId="63342086">
      <w:pPr>
        <w:spacing w:line="242" w:lineRule="auto"/>
        <w:rPr>
          <w:rFonts w:ascii="Arial"/>
          <w:sz w:val="21"/>
        </w:rPr>
      </w:pPr>
    </w:p>
    <w:p w14:paraId="3A830A3E">
      <w:pPr>
        <w:spacing w:line="242" w:lineRule="auto"/>
        <w:rPr>
          <w:rFonts w:ascii="Arial"/>
          <w:sz w:val="21"/>
        </w:rPr>
      </w:pPr>
    </w:p>
    <w:p w14:paraId="777BC780">
      <w:pPr>
        <w:spacing w:line="242" w:lineRule="auto"/>
        <w:rPr>
          <w:rFonts w:ascii="Arial"/>
          <w:sz w:val="21"/>
        </w:rPr>
      </w:pPr>
    </w:p>
    <w:p w14:paraId="00BC1F31">
      <w:pPr>
        <w:spacing w:line="242" w:lineRule="auto"/>
        <w:rPr>
          <w:rFonts w:ascii="Arial"/>
          <w:sz w:val="21"/>
        </w:rPr>
      </w:pPr>
    </w:p>
    <w:p w14:paraId="6BF6E402">
      <w:pPr>
        <w:spacing w:line="242" w:lineRule="auto"/>
        <w:rPr>
          <w:rFonts w:ascii="Arial"/>
          <w:sz w:val="21"/>
        </w:rPr>
      </w:pPr>
    </w:p>
    <w:p w14:paraId="6AC0D940">
      <w:pPr>
        <w:spacing w:line="242" w:lineRule="auto"/>
        <w:rPr>
          <w:rFonts w:ascii="Arial"/>
          <w:sz w:val="21"/>
        </w:rPr>
      </w:pPr>
    </w:p>
    <w:p w14:paraId="4C09BB25">
      <w:pPr>
        <w:spacing w:line="242" w:lineRule="auto"/>
        <w:rPr>
          <w:rFonts w:ascii="Arial"/>
          <w:sz w:val="21"/>
        </w:rPr>
      </w:pPr>
    </w:p>
    <w:p w14:paraId="1A2762BD">
      <w:pPr>
        <w:spacing w:line="242" w:lineRule="auto"/>
        <w:rPr>
          <w:rFonts w:ascii="Arial"/>
          <w:sz w:val="21"/>
        </w:rPr>
      </w:pPr>
    </w:p>
    <w:p w14:paraId="3571ED89">
      <w:pPr>
        <w:spacing w:line="242" w:lineRule="auto"/>
        <w:rPr>
          <w:rFonts w:ascii="Arial"/>
          <w:sz w:val="21"/>
        </w:rPr>
      </w:pPr>
    </w:p>
    <w:p w14:paraId="30A5D5FF">
      <w:pPr>
        <w:spacing w:before="52" w:line="188"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p w14:paraId="78B230D5">
      <w:pPr>
        <w:spacing w:line="188" w:lineRule="auto"/>
        <w:rPr>
          <w:rFonts w:ascii="Times New Roman" w:hAnsi="Times New Roman" w:eastAsia="Times New Roman" w:cs="Times New Roman"/>
          <w:sz w:val="18"/>
          <w:szCs w:val="18"/>
        </w:rPr>
        <w:sectPr>
          <w:footerReference r:id="rId59" w:type="default"/>
          <w:pgSz w:w="11906" w:h="16839"/>
          <w:pgMar w:top="1431" w:right="1785" w:bottom="400" w:left="1785" w:header="0" w:footer="0" w:gutter="0"/>
          <w:cols w:space="720" w:num="1"/>
        </w:sectPr>
      </w:pPr>
    </w:p>
    <w:p w14:paraId="3F926F90">
      <w:pPr>
        <w:pStyle w:val="2"/>
        <w:spacing w:before="258" w:line="223" w:lineRule="auto"/>
        <w:ind w:left="2795"/>
        <w:rPr>
          <w:sz w:val="47"/>
          <w:szCs w:val="47"/>
        </w:rPr>
      </w:pPr>
      <w:r>
        <w:rPr>
          <w:b/>
          <w:bCs/>
          <w:spacing w:val="1"/>
          <w:sz w:val="47"/>
          <w:szCs w:val="47"/>
        </w:rPr>
        <w:t>医疗器械采购合同</w:t>
      </w:r>
    </w:p>
    <w:p w14:paraId="291FCCD4">
      <w:pPr>
        <w:spacing w:line="417" w:lineRule="auto"/>
        <w:rPr>
          <w:rFonts w:ascii="Arial"/>
          <w:sz w:val="21"/>
        </w:rPr>
      </w:pPr>
    </w:p>
    <w:p w14:paraId="35152C75">
      <w:pPr>
        <w:pStyle w:val="2"/>
        <w:spacing w:before="65" w:line="228" w:lineRule="auto"/>
        <w:ind w:left="442"/>
        <w:rPr>
          <w:sz w:val="20"/>
          <w:szCs w:val="20"/>
        </w:rPr>
      </w:pPr>
      <w:r>
        <w:rPr>
          <w:b/>
          <w:bCs/>
          <w:spacing w:val="6"/>
          <w:sz w:val="20"/>
          <w:szCs w:val="20"/>
        </w:rPr>
        <w:t>项目名称：体外循环设备一批</w:t>
      </w:r>
      <w:r>
        <w:rPr>
          <w:spacing w:val="6"/>
          <w:sz w:val="20"/>
          <w:szCs w:val="20"/>
        </w:rPr>
        <w:t xml:space="preserve">                 </w:t>
      </w:r>
      <w:r>
        <w:rPr>
          <w:b/>
          <w:bCs/>
          <w:spacing w:val="6"/>
          <w:sz w:val="20"/>
          <w:szCs w:val="20"/>
        </w:rPr>
        <w:t>合同编号：</w:t>
      </w:r>
    </w:p>
    <w:p w14:paraId="4EEE032D">
      <w:pPr>
        <w:spacing w:line="241" w:lineRule="auto"/>
        <w:rPr>
          <w:rFonts w:ascii="Arial"/>
          <w:sz w:val="21"/>
        </w:rPr>
      </w:pPr>
    </w:p>
    <w:p w14:paraId="64083851">
      <w:pPr>
        <w:spacing w:line="242" w:lineRule="auto"/>
        <w:rPr>
          <w:rFonts w:ascii="Arial"/>
          <w:sz w:val="21"/>
        </w:rPr>
      </w:pPr>
    </w:p>
    <w:p w14:paraId="2706BB7E">
      <w:pPr>
        <w:pStyle w:val="2"/>
        <w:spacing w:before="65" w:line="356" w:lineRule="auto"/>
        <w:ind w:left="456" w:right="5213" w:firstLine="9"/>
        <w:rPr>
          <w:sz w:val="20"/>
          <w:szCs w:val="20"/>
        </w:rPr>
      </w:pPr>
      <w:r>
        <w:rPr>
          <w:b/>
          <w:bCs/>
          <w:spacing w:val="5"/>
          <w:sz w:val="20"/>
          <w:szCs w:val="20"/>
        </w:rPr>
        <w:t>甲方：</w:t>
      </w:r>
      <w:r>
        <w:rPr>
          <w:spacing w:val="5"/>
          <w:sz w:val="20"/>
          <w:szCs w:val="20"/>
          <w:u w:val="single" w:color="auto"/>
        </w:rPr>
        <w:t xml:space="preserve">   </w:t>
      </w:r>
      <w:r>
        <w:rPr>
          <w:b/>
          <w:bCs/>
          <w:spacing w:val="5"/>
          <w:sz w:val="20"/>
          <w:szCs w:val="20"/>
          <w:u w:val="single" w:color="auto"/>
        </w:rPr>
        <w:t>桂林医学院附属医院</w:t>
      </w:r>
      <w:r>
        <w:rPr>
          <w:spacing w:val="6"/>
          <w:sz w:val="20"/>
          <w:szCs w:val="20"/>
          <w:u w:val="single" w:color="auto"/>
        </w:rPr>
        <w:t xml:space="preserve">       </w:t>
      </w:r>
      <w:r>
        <w:rPr>
          <w:spacing w:val="4"/>
          <w:sz w:val="20"/>
          <w:szCs w:val="20"/>
        </w:rPr>
        <w:t xml:space="preserve"> </w:t>
      </w:r>
      <w:r>
        <w:rPr>
          <w:b/>
          <w:bCs/>
          <w:spacing w:val="-1"/>
          <w:sz w:val="20"/>
          <w:szCs w:val="20"/>
        </w:rPr>
        <w:t>乙方：</w:t>
      </w:r>
      <w:r>
        <w:rPr>
          <w:sz w:val="20"/>
          <w:szCs w:val="20"/>
          <w:u w:val="single" w:color="auto"/>
        </w:rPr>
        <w:t xml:space="preserve">                              </w:t>
      </w:r>
    </w:p>
    <w:p w14:paraId="6E8F2EC9">
      <w:pPr>
        <w:pStyle w:val="2"/>
        <w:spacing w:before="28" w:line="355" w:lineRule="auto"/>
        <w:ind w:left="438" w:right="293" w:firstLine="447"/>
        <w:rPr>
          <w:sz w:val="20"/>
          <w:szCs w:val="20"/>
        </w:rPr>
      </w:pPr>
      <w:r>
        <w:rPr>
          <w:spacing w:val="12"/>
          <w:sz w:val="20"/>
          <w:szCs w:val="20"/>
        </w:rPr>
        <w:t>甲乙双方根据中华人民共和国有关法律、法规规定：经协商一致</w:t>
      </w:r>
      <w:r>
        <w:rPr>
          <w:spacing w:val="11"/>
          <w:sz w:val="20"/>
          <w:szCs w:val="20"/>
        </w:rPr>
        <w:t>，订立本合同，供双方</w:t>
      </w:r>
      <w:r>
        <w:rPr>
          <w:sz w:val="20"/>
          <w:szCs w:val="20"/>
        </w:rPr>
        <w:t xml:space="preserve"> </w:t>
      </w:r>
      <w:r>
        <w:rPr>
          <w:spacing w:val="6"/>
          <w:sz w:val="20"/>
          <w:szCs w:val="20"/>
        </w:rPr>
        <w:t>共同遵守：</w:t>
      </w:r>
    </w:p>
    <w:p w14:paraId="2A6CE0ED">
      <w:pPr>
        <w:pStyle w:val="2"/>
        <w:spacing w:before="32" w:line="304" w:lineRule="auto"/>
        <w:ind w:left="862" w:right="578"/>
        <w:rPr>
          <w:sz w:val="20"/>
          <w:szCs w:val="20"/>
        </w:rPr>
      </w:pPr>
      <w:r>
        <w:rPr>
          <w:b/>
          <w:bCs/>
          <w:spacing w:val="8"/>
          <w:sz w:val="20"/>
          <w:szCs w:val="20"/>
        </w:rPr>
        <w:t>一、货物名称、品牌、型号、规格（须与医疗器械注册证一致）、厂家、数量、金额</w:t>
      </w:r>
      <w:r>
        <w:rPr>
          <w:spacing w:val="11"/>
          <w:sz w:val="20"/>
          <w:szCs w:val="20"/>
        </w:rPr>
        <w:t xml:space="preserve"> </w:t>
      </w:r>
      <w:r>
        <w:rPr>
          <w:b/>
          <w:bCs/>
          <w:spacing w:val="2"/>
          <w:sz w:val="20"/>
          <w:szCs w:val="20"/>
        </w:rPr>
        <w:t>分标</w:t>
      </w:r>
      <w:r>
        <w:rPr>
          <w:sz w:val="20"/>
          <w:szCs w:val="20"/>
          <w:u w:val="single" w:color="auto"/>
        </w:rPr>
        <w:t xml:space="preserve">     </w:t>
      </w:r>
    </w:p>
    <w:tbl>
      <w:tblPr>
        <w:tblStyle w:val="5"/>
        <w:tblW w:w="9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8"/>
        <w:gridCol w:w="1133"/>
        <w:gridCol w:w="1045"/>
        <w:gridCol w:w="873"/>
        <w:gridCol w:w="1008"/>
        <w:gridCol w:w="967"/>
        <w:gridCol w:w="709"/>
        <w:gridCol w:w="873"/>
        <w:gridCol w:w="1476"/>
      </w:tblGrid>
      <w:tr w14:paraId="63012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138" w:type="dxa"/>
            <w:vAlign w:val="top"/>
          </w:tcPr>
          <w:p w14:paraId="443C9FFC">
            <w:pPr>
              <w:spacing w:line="277" w:lineRule="auto"/>
              <w:rPr>
                <w:rFonts w:ascii="Arial"/>
                <w:sz w:val="21"/>
              </w:rPr>
            </w:pPr>
          </w:p>
          <w:p w14:paraId="3CDC5D8B">
            <w:pPr>
              <w:pStyle w:val="6"/>
              <w:spacing w:before="65" w:line="229" w:lineRule="auto"/>
              <w:ind w:left="157"/>
            </w:pPr>
            <w:r>
              <w:rPr>
                <w:b/>
                <w:bCs/>
                <w:spacing w:val="5"/>
              </w:rPr>
              <w:t>项目名称</w:t>
            </w:r>
          </w:p>
        </w:tc>
        <w:tc>
          <w:tcPr>
            <w:tcW w:w="1133" w:type="dxa"/>
            <w:vAlign w:val="top"/>
          </w:tcPr>
          <w:p w14:paraId="0E62F30D">
            <w:pPr>
              <w:spacing w:line="277" w:lineRule="auto"/>
              <w:rPr>
                <w:rFonts w:ascii="Arial"/>
                <w:sz w:val="21"/>
              </w:rPr>
            </w:pPr>
          </w:p>
          <w:p w14:paraId="5E2955CD">
            <w:pPr>
              <w:pStyle w:val="6"/>
              <w:spacing w:before="66" w:line="228" w:lineRule="auto"/>
              <w:ind w:left="148"/>
            </w:pPr>
            <w:r>
              <w:rPr>
                <w:b/>
                <w:bCs/>
                <w:spacing w:val="6"/>
              </w:rPr>
              <w:t>产品名称</w:t>
            </w:r>
          </w:p>
        </w:tc>
        <w:tc>
          <w:tcPr>
            <w:tcW w:w="1045" w:type="dxa"/>
            <w:vAlign w:val="top"/>
          </w:tcPr>
          <w:p w14:paraId="18CD2C40">
            <w:pPr>
              <w:pStyle w:val="6"/>
              <w:spacing w:before="144" w:line="302" w:lineRule="auto"/>
              <w:ind w:left="210" w:right="206"/>
            </w:pPr>
            <w:r>
              <w:rPr>
                <w:b/>
                <w:bCs/>
                <w:spacing w:val="5"/>
              </w:rPr>
              <w:t>器材注</w:t>
            </w:r>
            <w:r>
              <w:t xml:space="preserve"> </w:t>
            </w:r>
            <w:r>
              <w:rPr>
                <w:b/>
                <w:bCs/>
                <w:spacing w:val="5"/>
              </w:rPr>
              <w:t>册证号</w:t>
            </w:r>
          </w:p>
        </w:tc>
        <w:tc>
          <w:tcPr>
            <w:tcW w:w="873" w:type="dxa"/>
            <w:vAlign w:val="top"/>
          </w:tcPr>
          <w:p w14:paraId="4D606722">
            <w:pPr>
              <w:pStyle w:val="6"/>
              <w:spacing w:before="144" w:line="302" w:lineRule="auto"/>
              <w:ind w:left="341" w:right="119" w:hanging="199"/>
            </w:pPr>
            <w:r>
              <w:rPr>
                <w:b/>
                <w:bCs/>
                <w:spacing w:val="-1"/>
              </w:rPr>
              <w:t>品牌型</w:t>
            </w:r>
            <w:r>
              <w:rPr>
                <w:spacing w:val="1"/>
              </w:rPr>
              <w:t xml:space="preserve"> </w:t>
            </w:r>
            <w:r>
              <w:rPr>
                <w:b/>
                <w:bCs/>
                <w:spacing w:val="-3"/>
              </w:rPr>
              <w:t>号</w:t>
            </w:r>
          </w:p>
        </w:tc>
        <w:tc>
          <w:tcPr>
            <w:tcW w:w="1008" w:type="dxa"/>
            <w:vAlign w:val="top"/>
          </w:tcPr>
          <w:p w14:paraId="1496BB62">
            <w:pPr>
              <w:pStyle w:val="6"/>
              <w:spacing w:before="144" w:line="302" w:lineRule="auto"/>
              <w:ind w:left="406" w:right="186" w:hanging="211"/>
            </w:pPr>
            <w:r>
              <w:rPr>
                <w:b/>
                <w:bCs/>
                <w:spacing w:val="5"/>
              </w:rPr>
              <w:t>生产厂</w:t>
            </w:r>
            <w:r>
              <w:t xml:space="preserve"> </w:t>
            </w:r>
            <w:r>
              <w:rPr>
                <w:b/>
                <w:bCs/>
                <w:spacing w:val="-3"/>
              </w:rPr>
              <w:t>家</w:t>
            </w:r>
          </w:p>
        </w:tc>
        <w:tc>
          <w:tcPr>
            <w:tcW w:w="967" w:type="dxa"/>
            <w:vAlign w:val="top"/>
          </w:tcPr>
          <w:p w14:paraId="5FF64E36">
            <w:pPr>
              <w:spacing w:line="277" w:lineRule="auto"/>
              <w:rPr>
                <w:rFonts w:ascii="Arial"/>
                <w:sz w:val="21"/>
              </w:rPr>
            </w:pPr>
          </w:p>
          <w:p w14:paraId="3DFC13DD">
            <w:pPr>
              <w:pStyle w:val="6"/>
              <w:spacing w:before="65" w:line="229" w:lineRule="auto"/>
              <w:ind w:left="281"/>
            </w:pPr>
            <w:r>
              <w:rPr>
                <w:b/>
                <w:bCs/>
                <w:spacing w:val="3"/>
              </w:rPr>
              <w:t>单位</w:t>
            </w:r>
          </w:p>
        </w:tc>
        <w:tc>
          <w:tcPr>
            <w:tcW w:w="709" w:type="dxa"/>
            <w:vAlign w:val="top"/>
          </w:tcPr>
          <w:p w14:paraId="2342C815">
            <w:pPr>
              <w:spacing w:line="277" w:lineRule="auto"/>
              <w:rPr>
                <w:rFonts w:ascii="Arial"/>
                <w:sz w:val="21"/>
              </w:rPr>
            </w:pPr>
          </w:p>
          <w:p w14:paraId="277C79A3">
            <w:pPr>
              <w:pStyle w:val="6"/>
              <w:spacing w:before="66" w:line="228" w:lineRule="auto"/>
              <w:ind w:left="152"/>
            </w:pPr>
            <w:r>
              <w:rPr>
                <w:b/>
                <w:bCs/>
                <w:spacing w:val="3"/>
              </w:rPr>
              <w:t>数量</w:t>
            </w:r>
          </w:p>
        </w:tc>
        <w:tc>
          <w:tcPr>
            <w:tcW w:w="873" w:type="dxa"/>
            <w:vAlign w:val="top"/>
          </w:tcPr>
          <w:p w14:paraId="61876B58">
            <w:pPr>
              <w:pStyle w:val="6"/>
              <w:spacing w:before="144" w:line="302" w:lineRule="auto"/>
              <w:ind w:left="138" w:right="135" w:firstLine="97"/>
            </w:pPr>
            <w:r>
              <w:rPr>
                <w:b/>
                <w:bCs/>
                <w:spacing w:val="3"/>
              </w:rPr>
              <w:t>单价</w:t>
            </w:r>
            <w:r>
              <w:t xml:space="preserve">  </w:t>
            </w:r>
            <w:r>
              <w:rPr>
                <w:b/>
                <w:bCs/>
                <w:spacing w:val="-4"/>
              </w:rPr>
              <w:t>（元）</w:t>
            </w:r>
          </w:p>
        </w:tc>
        <w:tc>
          <w:tcPr>
            <w:tcW w:w="1476" w:type="dxa"/>
            <w:vAlign w:val="top"/>
          </w:tcPr>
          <w:p w14:paraId="74F5271A">
            <w:pPr>
              <w:spacing w:line="277" w:lineRule="auto"/>
              <w:rPr>
                <w:rFonts w:ascii="Arial"/>
                <w:sz w:val="21"/>
              </w:rPr>
            </w:pPr>
          </w:p>
          <w:p w14:paraId="538B0786">
            <w:pPr>
              <w:pStyle w:val="6"/>
              <w:spacing w:before="65" w:line="227" w:lineRule="auto"/>
              <w:ind w:left="219"/>
            </w:pPr>
            <w:r>
              <w:rPr>
                <w:b/>
                <w:bCs/>
                <w:spacing w:val="4"/>
              </w:rPr>
              <w:t>总价（元）</w:t>
            </w:r>
          </w:p>
        </w:tc>
      </w:tr>
      <w:tr w14:paraId="78C6B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138" w:type="dxa"/>
            <w:vMerge w:val="restart"/>
            <w:tcBorders>
              <w:bottom w:val="nil"/>
            </w:tcBorders>
            <w:vAlign w:val="top"/>
          </w:tcPr>
          <w:p w14:paraId="787A5275">
            <w:pPr>
              <w:rPr>
                <w:rFonts w:ascii="Arial"/>
                <w:sz w:val="21"/>
              </w:rPr>
            </w:pPr>
          </w:p>
        </w:tc>
        <w:tc>
          <w:tcPr>
            <w:tcW w:w="1133" w:type="dxa"/>
            <w:vAlign w:val="top"/>
          </w:tcPr>
          <w:p w14:paraId="634A1F86">
            <w:pPr>
              <w:rPr>
                <w:rFonts w:ascii="Arial"/>
                <w:sz w:val="21"/>
              </w:rPr>
            </w:pPr>
          </w:p>
        </w:tc>
        <w:tc>
          <w:tcPr>
            <w:tcW w:w="1045" w:type="dxa"/>
            <w:vAlign w:val="top"/>
          </w:tcPr>
          <w:p w14:paraId="09C20399">
            <w:pPr>
              <w:rPr>
                <w:rFonts w:ascii="Arial"/>
                <w:sz w:val="21"/>
              </w:rPr>
            </w:pPr>
          </w:p>
        </w:tc>
        <w:tc>
          <w:tcPr>
            <w:tcW w:w="873" w:type="dxa"/>
            <w:vAlign w:val="top"/>
          </w:tcPr>
          <w:p w14:paraId="7B33CE6E">
            <w:pPr>
              <w:rPr>
                <w:rFonts w:ascii="Arial"/>
                <w:sz w:val="21"/>
              </w:rPr>
            </w:pPr>
          </w:p>
        </w:tc>
        <w:tc>
          <w:tcPr>
            <w:tcW w:w="1008" w:type="dxa"/>
            <w:vAlign w:val="top"/>
          </w:tcPr>
          <w:p w14:paraId="1C691C85">
            <w:pPr>
              <w:rPr>
                <w:rFonts w:ascii="Arial"/>
                <w:sz w:val="21"/>
              </w:rPr>
            </w:pPr>
          </w:p>
        </w:tc>
        <w:tc>
          <w:tcPr>
            <w:tcW w:w="967" w:type="dxa"/>
            <w:vAlign w:val="top"/>
          </w:tcPr>
          <w:p w14:paraId="1C27C4FA">
            <w:pPr>
              <w:rPr>
                <w:rFonts w:ascii="Arial"/>
                <w:sz w:val="21"/>
              </w:rPr>
            </w:pPr>
          </w:p>
        </w:tc>
        <w:tc>
          <w:tcPr>
            <w:tcW w:w="709" w:type="dxa"/>
            <w:vAlign w:val="top"/>
          </w:tcPr>
          <w:p w14:paraId="010BE281">
            <w:pPr>
              <w:rPr>
                <w:rFonts w:ascii="Arial"/>
                <w:sz w:val="21"/>
              </w:rPr>
            </w:pPr>
          </w:p>
        </w:tc>
        <w:tc>
          <w:tcPr>
            <w:tcW w:w="873" w:type="dxa"/>
            <w:vAlign w:val="top"/>
          </w:tcPr>
          <w:p w14:paraId="123EDDFA">
            <w:pPr>
              <w:rPr>
                <w:rFonts w:ascii="Arial"/>
                <w:sz w:val="21"/>
              </w:rPr>
            </w:pPr>
          </w:p>
        </w:tc>
        <w:tc>
          <w:tcPr>
            <w:tcW w:w="1476" w:type="dxa"/>
            <w:vAlign w:val="top"/>
          </w:tcPr>
          <w:p w14:paraId="307C2A18">
            <w:pPr>
              <w:rPr>
                <w:rFonts w:ascii="Arial"/>
                <w:sz w:val="21"/>
              </w:rPr>
            </w:pPr>
          </w:p>
        </w:tc>
      </w:tr>
      <w:tr w14:paraId="044D9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138" w:type="dxa"/>
            <w:vMerge w:val="continue"/>
            <w:tcBorders>
              <w:top w:val="nil"/>
            </w:tcBorders>
            <w:vAlign w:val="top"/>
          </w:tcPr>
          <w:p w14:paraId="0CC6D917">
            <w:pPr>
              <w:rPr>
                <w:rFonts w:ascii="Arial"/>
                <w:sz w:val="21"/>
              </w:rPr>
            </w:pPr>
          </w:p>
        </w:tc>
        <w:tc>
          <w:tcPr>
            <w:tcW w:w="1133" w:type="dxa"/>
            <w:vAlign w:val="top"/>
          </w:tcPr>
          <w:p w14:paraId="48A7776E">
            <w:pPr>
              <w:rPr>
                <w:rFonts w:ascii="Arial"/>
                <w:sz w:val="21"/>
              </w:rPr>
            </w:pPr>
          </w:p>
        </w:tc>
        <w:tc>
          <w:tcPr>
            <w:tcW w:w="1045" w:type="dxa"/>
            <w:vAlign w:val="top"/>
          </w:tcPr>
          <w:p w14:paraId="5D3A7ED0">
            <w:pPr>
              <w:rPr>
                <w:rFonts w:ascii="Arial"/>
                <w:sz w:val="21"/>
              </w:rPr>
            </w:pPr>
          </w:p>
        </w:tc>
        <w:tc>
          <w:tcPr>
            <w:tcW w:w="873" w:type="dxa"/>
            <w:vAlign w:val="top"/>
          </w:tcPr>
          <w:p w14:paraId="0DAB2EDE">
            <w:pPr>
              <w:rPr>
                <w:rFonts w:ascii="Arial"/>
                <w:sz w:val="21"/>
              </w:rPr>
            </w:pPr>
          </w:p>
        </w:tc>
        <w:tc>
          <w:tcPr>
            <w:tcW w:w="1008" w:type="dxa"/>
            <w:vAlign w:val="top"/>
          </w:tcPr>
          <w:p w14:paraId="1169D80B">
            <w:pPr>
              <w:rPr>
                <w:rFonts w:ascii="Arial"/>
                <w:sz w:val="21"/>
              </w:rPr>
            </w:pPr>
          </w:p>
        </w:tc>
        <w:tc>
          <w:tcPr>
            <w:tcW w:w="967" w:type="dxa"/>
            <w:vAlign w:val="top"/>
          </w:tcPr>
          <w:p w14:paraId="63B37000">
            <w:pPr>
              <w:rPr>
                <w:rFonts w:ascii="Arial"/>
                <w:sz w:val="21"/>
              </w:rPr>
            </w:pPr>
          </w:p>
        </w:tc>
        <w:tc>
          <w:tcPr>
            <w:tcW w:w="709" w:type="dxa"/>
            <w:vAlign w:val="top"/>
          </w:tcPr>
          <w:p w14:paraId="0DC46E9D">
            <w:pPr>
              <w:rPr>
                <w:rFonts w:ascii="Arial"/>
                <w:sz w:val="21"/>
              </w:rPr>
            </w:pPr>
          </w:p>
        </w:tc>
        <w:tc>
          <w:tcPr>
            <w:tcW w:w="873" w:type="dxa"/>
            <w:vAlign w:val="top"/>
          </w:tcPr>
          <w:p w14:paraId="4F537523">
            <w:pPr>
              <w:rPr>
                <w:rFonts w:ascii="Arial"/>
                <w:sz w:val="21"/>
              </w:rPr>
            </w:pPr>
          </w:p>
        </w:tc>
        <w:tc>
          <w:tcPr>
            <w:tcW w:w="1476" w:type="dxa"/>
            <w:vAlign w:val="top"/>
          </w:tcPr>
          <w:p w14:paraId="33E11AD6">
            <w:pPr>
              <w:rPr>
                <w:rFonts w:ascii="Arial"/>
                <w:sz w:val="21"/>
              </w:rPr>
            </w:pPr>
          </w:p>
        </w:tc>
      </w:tr>
      <w:tr w14:paraId="6BB23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7" w:hRule="atLeast"/>
        </w:trPr>
        <w:tc>
          <w:tcPr>
            <w:tcW w:w="9222" w:type="dxa"/>
            <w:gridSpan w:val="9"/>
            <w:vAlign w:val="top"/>
          </w:tcPr>
          <w:p w14:paraId="034D52F7">
            <w:pPr>
              <w:pStyle w:val="6"/>
              <w:spacing w:before="141" w:line="228" w:lineRule="auto"/>
              <w:ind w:left="116"/>
            </w:pPr>
            <w:r>
              <w:rPr>
                <w:spacing w:val="3"/>
              </w:rPr>
              <w:t>合计金额人民币（大写</w:t>
            </w:r>
            <w:r>
              <w:rPr>
                <w:spacing w:val="9"/>
              </w:rPr>
              <w:t>）：</w:t>
            </w:r>
            <w:r>
              <w:rPr>
                <w:spacing w:val="7"/>
                <w:u w:val="single" w:color="auto"/>
              </w:rPr>
              <w:t xml:space="preserve">              </w:t>
            </w:r>
            <w:r>
              <w:rPr>
                <w:b/>
                <w:bCs/>
                <w:spacing w:val="9"/>
                <w:u w:val="single" w:color="auto"/>
              </w:rPr>
              <w:t>，</w:t>
            </w:r>
            <w:r>
              <w:rPr>
                <w:b/>
                <w:bCs/>
                <w:spacing w:val="3"/>
              </w:rPr>
              <w:t>小写：</w:t>
            </w:r>
            <w:r>
              <w:rPr>
                <w:spacing w:val="-65"/>
              </w:rPr>
              <w:t xml:space="preserve"> </w:t>
            </w:r>
            <w:r>
              <w:rPr>
                <w:b/>
                <w:bCs/>
                <w:spacing w:val="3"/>
              </w:rPr>
              <w:t>￥</w:t>
            </w:r>
            <w:r>
              <w:rPr>
                <w:spacing w:val="-78"/>
              </w:rPr>
              <w:t xml:space="preserve"> </w:t>
            </w:r>
            <w:r>
              <w:rPr>
                <w:spacing w:val="7"/>
                <w:u w:val="single" w:color="auto"/>
              </w:rPr>
              <w:t xml:space="preserve">             </w:t>
            </w:r>
            <w:r>
              <w:rPr>
                <w:b/>
                <w:bCs/>
                <w:spacing w:val="3"/>
                <w:u w:val="single" w:color="auto"/>
              </w:rPr>
              <w:t>。</w:t>
            </w:r>
          </w:p>
          <w:p w14:paraId="464D4E22">
            <w:pPr>
              <w:pStyle w:val="6"/>
              <w:spacing w:before="155" w:line="342" w:lineRule="auto"/>
              <w:ind w:left="113" w:right="107" w:firstLine="11"/>
            </w:pPr>
            <w:r>
              <w:rPr>
                <w:spacing w:val="9"/>
              </w:rPr>
              <w:t>（合计金额包括但不限于：货物货款、货物标准附件、备品配件、专用工具、包装、运输</w:t>
            </w:r>
            <w:r>
              <w:rPr>
                <w:spacing w:val="8"/>
              </w:rPr>
              <w:t>、装卸、</w:t>
            </w:r>
            <w:r>
              <w:t xml:space="preserve"> </w:t>
            </w:r>
            <w:r>
              <w:rPr>
                <w:spacing w:val="9"/>
              </w:rPr>
              <w:t>保险、税金、货到就位和安装、调试、培训、保修、验收等的费用。对于本文件中明确列明必须报</w:t>
            </w:r>
            <w:r>
              <w:rPr>
                <w:spacing w:val="8"/>
              </w:rPr>
              <w:t xml:space="preserve"> </w:t>
            </w:r>
            <w:r>
              <w:rPr>
                <w:spacing w:val="9"/>
              </w:rPr>
              <w:t>价的货物或服务，投标人应分别报价。对于本文件中未列明，而投标人认为必需的费用也需列入总</w:t>
            </w:r>
            <w:r>
              <w:rPr>
                <w:spacing w:val="5"/>
              </w:rPr>
              <w:t xml:space="preserve"> </w:t>
            </w:r>
            <w:r>
              <w:rPr>
                <w:spacing w:val="9"/>
              </w:rPr>
              <w:t>报价。在合同实施时，采购人将不予支付投标人没有列入的项目费用，并认为此项目的费用已包括</w:t>
            </w:r>
            <w:r>
              <w:rPr>
                <w:spacing w:val="5"/>
              </w:rPr>
              <w:t xml:space="preserve"> </w:t>
            </w:r>
            <w:r>
              <w:rPr>
                <w:spacing w:val="9"/>
              </w:rPr>
              <w:t>在投标总报价中。如招标文件另有规定的，从其规定）</w:t>
            </w:r>
          </w:p>
        </w:tc>
      </w:tr>
    </w:tbl>
    <w:p w14:paraId="4E6B43DF">
      <w:pPr>
        <w:pStyle w:val="2"/>
        <w:spacing w:before="142" w:line="228" w:lineRule="auto"/>
        <w:ind w:left="862"/>
        <w:rPr>
          <w:sz w:val="20"/>
          <w:szCs w:val="20"/>
        </w:rPr>
      </w:pPr>
      <w:r>
        <w:rPr>
          <w:b/>
          <w:bCs/>
          <w:spacing w:val="6"/>
          <w:sz w:val="20"/>
          <w:szCs w:val="20"/>
        </w:rPr>
        <w:t>二、付款条件及期限：</w:t>
      </w:r>
    </w:p>
    <w:p w14:paraId="0B97D014">
      <w:pPr>
        <w:pStyle w:val="2"/>
        <w:spacing w:before="148" w:line="364" w:lineRule="auto"/>
        <w:ind w:left="440" w:right="223" w:firstLine="434"/>
        <w:jc w:val="both"/>
        <w:rPr>
          <w:sz w:val="20"/>
          <w:szCs w:val="20"/>
        </w:rPr>
      </w:pPr>
      <w:r>
        <w:rPr>
          <w:spacing w:val="11"/>
          <w:sz w:val="20"/>
          <w:szCs w:val="20"/>
        </w:rPr>
        <w:t>1.货物安装调试完成，验收合格后，乙方开具全额</w:t>
      </w:r>
      <w:r>
        <w:rPr>
          <w:spacing w:val="10"/>
          <w:sz w:val="20"/>
          <w:szCs w:val="20"/>
        </w:rPr>
        <w:t>税务发票，</w:t>
      </w:r>
      <w:r>
        <w:rPr>
          <w:spacing w:val="-57"/>
          <w:sz w:val="20"/>
          <w:szCs w:val="20"/>
        </w:rPr>
        <w:t xml:space="preserve"> </w:t>
      </w:r>
      <w:r>
        <w:rPr>
          <w:spacing w:val="10"/>
          <w:sz w:val="20"/>
          <w:szCs w:val="20"/>
        </w:rPr>
        <w:t>甲方在设备验收合格并无</w:t>
      </w:r>
      <w:r>
        <w:rPr>
          <w:sz w:val="20"/>
          <w:szCs w:val="20"/>
        </w:rPr>
        <w:t xml:space="preserve"> </w:t>
      </w:r>
      <w:r>
        <w:rPr>
          <w:spacing w:val="7"/>
          <w:sz w:val="20"/>
          <w:szCs w:val="20"/>
        </w:rPr>
        <w:t>故障运行后转账支付合同款的95%（无息</w:t>
      </w:r>
      <w:r>
        <w:rPr>
          <w:spacing w:val="-11"/>
          <w:sz w:val="20"/>
          <w:szCs w:val="20"/>
        </w:rPr>
        <w:t>），</w:t>
      </w:r>
      <w:r>
        <w:rPr>
          <w:spacing w:val="7"/>
          <w:sz w:val="20"/>
          <w:szCs w:val="20"/>
        </w:rPr>
        <w:t>可采用汇票、云信、供应链、信用证等付</w:t>
      </w:r>
      <w:r>
        <w:rPr>
          <w:spacing w:val="6"/>
          <w:sz w:val="20"/>
          <w:szCs w:val="20"/>
        </w:rPr>
        <w:t>款方式。</w:t>
      </w:r>
      <w:r>
        <w:rPr>
          <w:spacing w:val="1"/>
          <w:sz w:val="20"/>
          <w:szCs w:val="20"/>
        </w:rPr>
        <w:t xml:space="preserve"> </w:t>
      </w:r>
      <w:r>
        <w:rPr>
          <w:spacing w:val="10"/>
          <w:sz w:val="20"/>
          <w:szCs w:val="20"/>
        </w:rPr>
        <w:t>合同款的</w:t>
      </w:r>
      <w:r>
        <w:rPr>
          <w:spacing w:val="-17"/>
          <w:sz w:val="20"/>
          <w:szCs w:val="20"/>
        </w:rPr>
        <w:t xml:space="preserve"> </w:t>
      </w:r>
      <w:r>
        <w:rPr>
          <w:spacing w:val="10"/>
          <w:sz w:val="20"/>
          <w:szCs w:val="20"/>
        </w:rPr>
        <w:t>5%待履行完合同约定的权利义务事项后【乙方承诺质保期（免费保修、维护、升级</w:t>
      </w:r>
      <w:r>
        <w:rPr>
          <w:sz w:val="20"/>
          <w:szCs w:val="20"/>
        </w:rPr>
        <w:t xml:space="preserve"> </w:t>
      </w:r>
      <w:r>
        <w:rPr>
          <w:spacing w:val="9"/>
          <w:sz w:val="20"/>
          <w:szCs w:val="20"/>
        </w:rPr>
        <w:t>期）满</w:t>
      </w:r>
      <w:r>
        <w:rPr>
          <w:spacing w:val="-21"/>
          <w:sz w:val="20"/>
          <w:szCs w:val="20"/>
        </w:rPr>
        <w:t xml:space="preserve"> </w:t>
      </w:r>
      <w:r>
        <w:rPr>
          <w:spacing w:val="9"/>
          <w:sz w:val="20"/>
          <w:szCs w:val="20"/>
        </w:rPr>
        <w:t>1</w:t>
      </w:r>
      <w:r>
        <w:rPr>
          <w:spacing w:val="-35"/>
          <w:sz w:val="20"/>
          <w:szCs w:val="20"/>
        </w:rPr>
        <w:t xml:space="preserve"> </w:t>
      </w:r>
      <w:r>
        <w:rPr>
          <w:spacing w:val="9"/>
          <w:sz w:val="20"/>
          <w:szCs w:val="20"/>
        </w:rPr>
        <w:t>年】且不存在争议的，三个月内转账支付（无息）</w:t>
      </w:r>
      <w:r>
        <w:rPr>
          <w:spacing w:val="-56"/>
          <w:sz w:val="20"/>
          <w:szCs w:val="20"/>
        </w:rPr>
        <w:t xml:space="preserve"> </w:t>
      </w:r>
      <w:r>
        <w:rPr>
          <w:spacing w:val="9"/>
          <w:sz w:val="20"/>
          <w:szCs w:val="20"/>
        </w:rPr>
        <w:t>。</w:t>
      </w:r>
      <w:r>
        <w:rPr>
          <w:spacing w:val="-55"/>
          <w:sz w:val="20"/>
          <w:szCs w:val="20"/>
        </w:rPr>
        <w:t xml:space="preserve"> </w:t>
      </w:r>
      <w:r>
        <w:rPr>
          <w:spacing w:val="9"/>
          <w:sz w:val="20"/>
          <w:szCs w:val="20"/>
        </w:rPr>
        <w:t>甲方付款前，乙方未按</w:t>
      </w:r>
      <w:r>
        <w:rPr>
          <w:spacing w:val="8"/>
          <w:sz w:val="20"/>
          <w:szCs w:val="20"/>
        </w:rPr>
        <w:t>上述要</w:t>
      </w:r>
      <w:r>
        <w:rPr>
          <w:sz w:val="20"/>
          <w:szCs w:val="20"/>
        </w:rPr>
        <w:t xml:space="preserve"> </w:t>
      </w:r>
      <w:r>
        <w:rPr>
          <w:spacing w:val="8"/>
          <w:sz w:val="20"/>
          <w:szCs w:val="20"/>
        </w:rPr>
        <w:t>求开具符合甲方要求的正规财务票据的，</w:t>
      </w:r>
      <w:r>
        <w:rPr>
          <w:spacing w:val="-50"/>
          <w:sz w:val="20"/>
          <w:szCs w:val="20"/>
        </w:rPr>
        <w:t xml:space="preserve"> </w:t>
      </w:r>
      <w:r>
        <w:rPr>
          <w:spacing w:val="8"/>
          <w:sz w:val="20"/>
          <w:szCs w:val="20"/>
        </w:rPr>
        <w:t>甲方有权暂缓或拒付款项且不构成违约。</w:t>
      </w:r>
    </w:p>
    <w:p w14:paraId="428CFE16">
      <w:pPr>
        <w:pStyle w:val="2"/>
        <w:spacing w:before="32" w:line="362" w:lineRule="auto"/>
        <w:ind w:left="440" w:right="293" w:firstLine="421"/>
        <w:jc w:val="both"/>
        <w:rPr>
          <w:sz w:val="20"/>
          <w:szCs w:val="20"/>
        </w:rPr>
      </w:pPr>
      <w:r>
        <w:rPr>
          <w:spacing w:val="11"/>
          <w:sz w:val="20"/>
          <w:szCs w:val="20"/>
        </w:rPr>
        <w:t>2.票据要求：</w:t>
      </w:r>
      <w:r>
        <w:rPr>
          <w:spacing w:val="-58"/>
          <w:sz w:val="20"/>
          <w:szCs w:val="20"/>
        </w:rPr>
        <w:t xml:space="preserve"> </w:t>
      </w:r>
      <w:r>
        <w:rPr>
          <w:spacing w:val="11"/>
          <w:sz w:val="20"/>
          <w:szCs w:val="20"/>
        </w:rPr>
        <w:t>乙方必须按照甲方要求提供真实、有效、合法的正式税务发票。一旦</w:t>
      </w:r>
      <w:r>
        <w:rPr>
          <w:spacing w:val="10"/>
          <w:sz w:val="20"/>
          <w:szCs w:val="20"/>
        </w:rPr>
        <w:t>发现</w:t>
      </w:r>
      <w:r>
        <w:rPr>
          <w:sz w:val="20"/>
          <w:szCs w:val="20"/>
        </w:rPr>
        <w:t xml:space="preserve"> </w:t>
      </w:r>
      <w:r>
        <w:rPr>
          <w:spacing w:val="12"/>
          <w:sz w:val="20"/>
          <w:szCs w:val="20"/>
        </w:rPr>
        <w:t>乙方提供虚假税务发票，除须向甲方补开合法的税务发票外，须赔偿甲方发票票面金额一倍</w:t>
      </w:r>
      <w:r>
        <w:rPr>
          <w:spacing w:val="13"/>
          <w:sz w:val="20"/>
          <w:szCs w:val="20"/>
        </w:rPr>
        <w:t xml:space="preserve"> </w:t>
      </w:r>
      <w:r>
        <w:rPr>
          <w:spacing w:val="12"/>
          <w:sz w:val="20"/>
          <w:szCs w:val="20"/>
        </w:rPr>
        <w:t>的违约金，且甲方有权终止合同，乙方不得提出异议，因终止合同而产生的一切损失均由乙</w:t>
      </w:r>
      <w:r>
        <w:rPr>
          <w:spacing w:val="13"/>
          <w:sz w:val="20"/>
          <w:szCs w:val="20"/>
        </w:rPr>
        <w:t xml:space="preserve"> </w:t>
      </w:r>
      <w:r>
        <w:rPr>
          <w:spacing w:val="4"/>
          <w:sz w:val="20"/>
          <w:szCs w:val="20"/>
        </w:rPr>
        <w:t>方承担。</w:t>
      </w:r>
    </w:p>
    <w:p w14:paraId="1F93407B">
      <w:pPr>
        <w:pStyle w:val="2"/>
        <w:spacing w:before="31" w:line="229" w:lineRule="auto"/>
        <w:ind w:left="859"/>
        <w:rPr>
          <w:sz w:val="20"/>
          <w:szCs w:val="20"/>
        </w:rPr>
      </w:pPr>
      <w:r>
        <w:rPr>
          <w:b/>
          <w:bCs/>
          <w:spacing w:val="6"/>
          <w:sz w:val="20"/>
          <w:szCs w:val="20"/>
        </w:rPr>
        <w:t>三、履约保证金：</w:t>
      </w:r>
    </w:p>
    <w:p w14:paraId="33E2EA9E">
      <w:pPr>
        <w:pStyle w:val="2"/>
        <w:spacing w:before="152" w:line="228" w:lineRule="auto"/>
        <w:ind w:left="860"/>
        <w:rPr>
          <w:color w:val="auto"/>
          <w:sz w:val="20"/>
          <w:szCs w:val="20"/>
        </w:rPr>
      </w:pPr>
      <w:r>
        <w:rPr>
          <w:color w:val="auto"/>
          <w:spacing w:val="8"/>
          <w:sz w:val="20"/>
          <w:szCs w:val="20"/>
        </w:rPr>
        <w:t>本项目收取履约保证金，具体规定如下：</w:t>
      </w:r>
    </w:p>
    <w:p w14:paraId="44AA696A">
      <w:pPr>
        <w:spacing w:line="228" w:lineRule="auto"/>
        <w:rPr>
          <w:color w:val="auto"/>
          <w:sz w:val="20"/>
          <w:szCs w:val="20"/>
        </w:rPr>
        <w:sectPr>
          <w:footerReference r:id="rId60" w:type="default"/>
          <w:pgSz w:w="11906" w:h="16839"/>
          <w:pgMar w:top="1431" w:right="1408" w:bottom="1360" w:left="1270" w:header="0" w:footer="1200" w:gutter="0"/>
          <w:cols w:space="720" w:num="1"/>
        </w:sectPr>
      </w:pPr>
    </w:p>
    <w:p w14:paraId="11CD7665">
      <w:pPr>
        <w:spacing w:line="344" w:lineRule="auto"/>
        <w:rPr>
          <w:rFonts w:ascii="Arial"/>
          <w:color w:val="auto"/>
          <w:sz w:val="21"/>
        </w:rPr>
      </w:pPr>
    </w:p>
    <w:p w14:paraId="4597C1A3">
      <w:pPr>
        <w:pStyle w:val="2"/>
        <w:spacing w:before="65" w:line="356" w:lineRule="auto"/>
        <w:ind w:left="1" w:right="70" w:firstLine="433"/>
        <w:rPr>
          <w:color w:val="auto"/>
          <w:sz w:val="20"/>
          <w:szCs w:val="20"/>
        </w:rPr>
      </w:pPr>
      <w:r>
        <w:rPr>
          <w:color w:val="auto"/>
          <w:spacing w:val="9"/>
          <w:sz w:val="20"/>
          <w:szCs w:val="20"/>
        </w:rPr>
        <w:t>1.履约保证金金额：按中标金额的</w:t>
      </w:r>
      <w:r>
        <w:rPr>
          <w:color w:val="auto"/>
          <w:spacing w:val="-4"/>
          <w:sz w:val="20"/>
          <w:szCs w:val="20"/>
        </w:rPr>
        <w:t xml:space="preserve"> </w:t>
      </w:r>
      <w:r>
        <w:rPr>
          <w:color w:val="auto"/>
          <w:spacing w:val="9"/>
          <w:sz w:val="20"/>
          <w:szCs w:val="20"/>
        </w:rPr>
        <w:t>1%。乙方必须在合同签订前向甲方足额缴纳履约保证</w:t>
      </w:r>
      <w:r>
        <w:rPr>
          <w:color w:val="auto"/>
          <w:sz w:val="20"/>
          <w:szCs w:val="20"/>
        </w:rPr>
        <w:t xml:space="preserve"> </w:t>
      </w:r>
      <w:r>
        <w:rPr>
          <w:color w:val="auto"/>
          <w:spacing w:val="-1"/>
          <w:sz w:val="20"/>
          <w:szCs w:val="20"/>
        </w:rPr>
        <w:t>金。</w:t>
      </w:r>
    </w:p>
    <w:p w14:paraId="69FFF336">
      <w:pPr>
        <w:pStyle w:val="2"/>
        <w:spacing w:before="27" w:line="359" w:lineRule="auto"/>
        <w:ind w:left="4" w:right="68" w:firstLine="415"/>
        <w:jc w:val="both"/>
        <w:rPr>
          <w:color w:val="auto"/>
          <w:sz w:val="20"/>
          <w:szCs w:val="20"/>
        </w:rPr>
      </w:pPr>
      <w:r>
        <w:rPr>
          <w:color w:val="auto"/>
          <w:spacing w:val="12"/>
          <w:sz w:val="20"/>
          <w:szCs w:val="20"/>
        </w:rPr>
        <w:t>注：根据《广西壮族自治区财政厅关于持续优化政府采购营商环境推动高质量发展的通</w:t>
      </w:r>
      <w:r>
        <w:rPr>
          <w:color w:val="auto"/>
          <w:spacing w:val="17"/>
          <w:sz w:val="20"/>
          <w:szCs w:val="20"/>
        </w:rPr>
        <w:t xml:space="preserve"> </w:t>
      </w:r>
      <w:r>
        <w:rPr>
          <w:color w:val="auto"/>
          <w:spacing w:val="10"/>
          <w:sz w:val="20"/>
          <w:szCs w:val="20"/>
        </w:rPr>
        <w:t>知》（桂财采〔2024〕55</w:t>
      </w:r>
      <w:r>
        <w:rPr>
          <w:color w:val="auto"/>
          <w:spacing w:val="-35"/>
          <w:sz w:val="20"/>
          <w:szCs w:val="20"/>
        </w:rPr>
        <w:t xml:space="preserve"> </w:t>
      </w:r>
      <w:r>
        <w:rPr>
          <w:color w:val="auto"/>
          <w:spacing w:val="10"/>
          <w:sz w:val="20"/>
          <w:szCs w:val="20"/>
        </w:rPr>
        <w:t>号）规定，对中小企业收取的履约保证金数额不</w:t>
      </w:r>
      <w:r>
        <w:rPr>
          <w:color w:val="auto"/>
          <w:spacing w:val="9"/>
          <w:sz w:val="20"/>
          <w:szCs w:val="20"/>
        </w:rPr>
        <w:t>得超过政府采购合</w:t>
      </w:r>
      <w:r>
        <w:rPr>
          <w:color w:val="auto"/>
          <w:sz w:val="20"/>
          <w:szCs w:val="20"/>
        </w:rPr>
        <w:t xml:space="preserve"> </w:t>
      </w:r>
      <w:r>
        <w:rPr>
          <w:color w:val="auto"/>
          <w:spacing w:val="3"/>
          <w:sz w:val="20"/>
          <w:szCs w:val="20"/>
        </w:rPr>
        <w:t>同金额的</w:t>
      </w:r>
      <w:r>
        <w:rPr>
          <w:color w:val="auto"/>
          <w:spacing w:val="-34"/>
          <w:sz w:val="20"/>
          <w:szCs w:val="20"/>
        </w:rPr>
        <w:t xml:space="preserve"> </w:t>
      </w:r>
      <w:r>
        <w:rPr>
          <w:color w:val="auto"/>
          <w:spacing w:val="3"/>
          <w:sz w:val="20"/>
          <w:szCs w:val="20"/>
        </w:rPr>
        <w:t>2%。</w:t>
      </w:r>
    </w:p>
    <w:p w14:paraId="19C37451">
      <w:pPr>
        <w:pStyle w:val="2"/>
        <w:spacing w:before="33" w:line="355" w:lineRule="auto"/>
        <w:ind w:left="10" w:right="71" w:firstLine="412"/>
        <w:rPr>
          <w:color w:val="auto"/>
          <w:sz w:val="20"/>
          <w:szCs w:val="20"/>
        </w:rPr>
      </w:pPr>
      <w:r>
        <w:rPr>
          <w:color w:val="auto"/>
          <w:spacing w:val="12"/>
          <w:sz w:val="20"/>
          <w:szCs w:val="20"/>
        </w:rPr>
        <w:t>2.履约保证金递交方式：银行转账、支票、汇票、本票或者金融、担保机构出具的保函</w:t>
      </w:r>
      <w:r>
        <w:rPr>
          <w:color w:val="auto"/>
          <w:spacing w:val="1"/>
          <w:sz w:val="20"/>
          <w:szCs w:val="20"/>
        </w:rPr>
        <w:t xml:space="preserve"> </w:t>
      </w:r>
      <w:r>
        <w:rPr>
          <w:color w:val="auto"/>
          <w:spacing w:val="8"/>
          <w:sz w:val="20"/>
          <w:szCs w:val="20"/>
        </w:rPr>
        <w:t>（包含电子保函）等非现金方式</w:t>
      </w:r>
    </w:p>
    <w:p w14:paraId="7FC40F2D">
      <w:pPr>
        <w:pStyle w:val="2"/>
        <w:spacing w:before="30" w:line="228" w:lineRule="auto"/>
        <w:ind w:left="424"/>
        <w:rPr>
          <w:color w:val="auto"/>
          <w:sz w:val="20"/>
          <w:szCs w:val="20"/>
        </w:rPr>
      </w:pPr>
      <w:r>
        <w:rPr>
          <w:color w:val="auto"/>
          <w:spacing w:val="8"/>
          <w:sz w:val="20"/>
          <w:szCs w:val="20"/>
        </w:rPr>
        <w:t>3.履约保证金退付方式、时间及条件：</w:t>
      </w:r>
    </w:p>
    <w:p w14:paraId="585C177E">
      <w:pPr>
        <w:pStyle w:val="2"/>
        <w:spacing w:before="153" w:line="322" w:lineRule="auto"/>
        <w:ind w:left="4" w:right="68" w:firstLine="425"/>
        <w:rPr>
          <w:color w:val="auto"/>
          <w:sz w:val="20"/>
          <w:szCs w:val="20"/>
        </w:rPr>
      </w:pPr>
      <w:r>
        <w:rPr>
          <w:color w:val="auto"/>
          <w:spacing w:val="8"/>
          <w:sz w:val="20"/>
          <w:szCs w:val="20"/>
        </w:rPr>
        <w:t>（1）履约保证金在设备验收合格并交付使用后，</w:t>
      </w:r>
      <w:r>
        <w:rPr>
          <w:color w:val="auto"/>
          <w:spacing w:val="-51"/>
          <w:sz w:val="20"/>
          <w:szCs w:val="20"/>
        </w:rPr>
        <w:t xml:space="preserve"> </w:t>
      </w:r>
      <w:r>
        <w:rPr>
          <w:color w:val="auto"/>
          <w:spacing w:val="8"/>
          <w:sz w:val="20"/>
          <w:szCs w:val="20"/>
        </w:rPr>
        <w:t>由乙方凭《广西壮族自治区政府采购项</w:t>
      </w:r>
      <w:r>
        <w:rPr>
          <w:color w:val="auto"/>
          <w:sz w:val="20"/>
          <w:szCs w:val="20"/>
        </w:rPr>
        <w:t xml:space="preserve"> </w:t>
      </w:r>
      <w:r>
        <w:rPr>
          <w:color w:val="auto"/>
          <w:spacing w:val="8"/>
          <w:sz w:val="20"/>
          <w:szCs w:val="20"/>
        </w:rPr>
        <w:t>目合同验收书》（详见附表</w:t>
      </w:r>
      <w:r>
        <w:rPr>
          <w:color w:val="auto"/>
          <w:spacing w:val="-21"/>
          <w:sz w:val="20"/>
          <w:szCs w:val="20"/>
        </w:rPr>
        <w:t xml:space="preserve"> </w:t>
      </w:r>
      <w:r>
        <w:rPr>
          <w:color w:val="auto"/>
          <w:spacing w:val="8"/>
          <w:sz w:val="20"/>
          <w:szCs w:val="20"/>
        </w:rPr>
        <w:t>1）向甲方申请办理履约保</w:t>
      </w:r>
      <w:r>
        <w:rPr>
          <w:color w:val="auto"/>
          <w:spacing w:val="7"/>
          <w:sz w:val="20"/>
          <w:szCs w:val="20"/>
        </w:rPr>
        <w:t>证金退还手续，甲方在收到合格材料后</w:t>
      </w:r>
      <w:r>
        <w:rPr>
          <w:color w:val="auto"/>
          <w:sz w:val="20"/>
          <w:szCs w:val="20"/>
        </w:rPr>
        <w:t xml:space="preserve"> </w:t>
      </w:r>
      <w:r>
        <w:rPr>
          <w:color w:val="auto"/>
          <w:spacing w:val="5"/>
          <w:sz w:val="20"/>
          <w:szCs w:val="20"/>
        </w:rPr>
        <w:t>30 日内以银行转账方式如数退还（不计利息）。</w:t>
      </w:r>
    </w:p>
    <w:p w14:paraId="1E8505A6">
      <w:pPr>
        <w:pStyle w:val="2"/>
        <w:spacing w:before="153" w:line="299" w:lineRule="auto"/>
        <w:ind w:right="70" w:firstLine="429"/>
        <w:rPr>
          <w:color w:val="auto"/>
          <w:sz w:val="20"/>
          <w:szCs w:val="20"/>
        </w:rPr>
      </w:pPr>
      <w:r>
        <w:rPr>
          <w:color w:val="auto"/>
          <w:spacing w:val="9"/>
          <w:sz w:val="20"/>
          <w:szCs w:val="20"/>
        </w:rPr>
        <w:t>（2）在履约保证金退还日期前，若乙方的开户名称、开户银行、账号有变动的，请以书</w:t>
      </w:r>
      <w:r>
        <w:rPr>
          <w:color w:val="auto"/>
          <w:spacing w:val="10"/>
          <w:sz w:val="20"/>
          <w:szCs w:val="20"/>
        </w:rPr>
        <w:t xml:space="preserve"> </w:t>
      </w:r>
      <w:r>
        <w:rPr>
          <w:color w:val="auto"/>
          <w:spacing w:val="9"/>
          <w:sz w:val="20"/>
          <w:szCs w:val="20"/>
        </w:rPr>
        <w:t>面形式通知履约保证金收取单位，否则由此产生的后果由乙方自负。</w:t>
      </w:r>
    </w:p>
    <w:p w14:paraId="05BBCA0B">
      <w:pPr>
        <w:pStyle w:val="2"/>
        <w:spacing w:before="152" w:line="299" w:lineRule="auto"/>
        <w:ind w:right="70" w:firstLine="430"/>
        <w:rPr>
          <w:color w:val="auto"/>
          <w:sz w:val="20"/>
          <w:szCs w:val="20"/>
        </w:rPr>
      </w:pPr>
      <w:r>
        <w:rPr>
          <w:color w:val="auto"/>
          <w:spacing w:val="9"/>
          <w:sz w:val="20"/>
          <w:szCs w:val="20"/>
        </w:rPr>
        <w:t>（3）乙方在签订合同后存在违约情形的，履约保证金不予退还。履约保证金不足以赔偿</w:t>
      </w:r>
      <w:r>
        <w:rPr>
          <w:color w:val="auto"/>
          <w:spacing w:val="10"/>
          <w:sz w:val="20"/>
          <w:szCs w:val="20"/>
        </w:rPr>
        <w:t xml:space="preserve"> </w:t>
      </w:r>
      <w:r>
        <w:rPr>
          <w:color w:val="auto"/>
          <w:spacing w:val="8"/>
          <w:sz w:val="20"/>
          <w:szCs w:val="20"/>
        </w:rPr>
        <w:t>损失的，按实际损失赔偿。</w:t>
      </w:r>
    </w:p>
    <w:p w14:paraId="7D38CBBA">
      <w:pPr>
        <w:pStyle w:val="2"/>
        <w:spacing w:before="153" w:line="229" w:lineRule="auto"/>
        <w:ind w:left="419"/>
        <w:rPr>
          <w:color w:val="auto"/>
          <w:sz w:val="20"/>
          <w:szCs w:val="20"/>
        </w:rPr>
      </w:pPr>
      <w:r>
        <w:rPr>
          <w:color w:val="auto"/>
          <w:spacing w:val="7"/>
          <w:sz w:val="20"/>
          <w:szCs w:val="20"/>
        </w:rPr>
        <w:t>4.履约保证金指定账户：</w:t>
      </w:r>
    </w:p>
    <w:p w14:paraId="7E351B24">
      <w:pPr>
        <w:pStyle w:val="2"/>
        <w:spacing w:before="150" w:line="228" w:lineRule="auto"/>
        <w:ind w:left="420"/>
        <w:rPr>
          <w:color w:val="auto"/>
          <w:sz w:val="20"/>
          <w:szCs w:val="20"/>
        </w:rPr>
      </w:pPr>
      <w:r>
        <w:rPr>
          <w:color w:val="auto"/>
          <w:spacing w:val="9"/>
          <w:sz w:val="20"/>
          <w:szCs w:val="20"/>
        </w:rPr>
        <w:t>开户名称：桂林医学院附属医院</w:t>
      </w:r>
    </w:p>
    <w:p w14:paraId="53B6781A">
      <w:pPr>
        <w:pStyle w:val="2"/>
        <w:spacing w:before="155" w:line="228" w:lineRule="auto"/>
        <w:ind w:left="420"/>
        <w:rPr>
          <w:color w:val="auto"/>
          <w:sz w:val="20"/>
          <w:szCs w:val="20"/>
        </w:rPr>
      </w:pPr>
      <w:r>
        <w:rPr>
          <w:color w:val="auto"/>
          <w:spacing w:val="9"/>
          <w:sz w:val="20"/>
          <w:szCs w:val="20"/>
        </w:rPr>
        <w:t>开户银行：中国建设银行股份有限公司桂林叠彩支行</w:t>
      </w:r>
    </w:p>
    <w:p w14:paraId="45714909">
      <w:pPr>
        <w:pStyle w:val="2"/>
        <w:spacing w:before="152" w:line="354" w:lineRule="auto"/>
        <w:ind w:left="422" w:right="5001"/>
        <w:rPr>
          <w:color w:val="auto"/>
          <w:sz w:val="20"/>
          <w:szCs w:val="20"/>
        </w:rPr>
      </w:pPr>
      <w:r>
        <w:rPr>
          <w:color w:val="auto"/>
          <w:spacing w:val="3"/>
          <w:sz w:val="20"/>
          <w:szCs w:val="20"/>
        </w:rPr>
        <w:t>账号：4500</w:t>
      </w:r>
      <w:r>
        <w:rPr>
          <w:color w:val="auto"/>
          <w:spacing w:val="34"/>
          <w:sz w:val="20"/>
          <w:szCs w:val="20"/>
        </w:rPr>
        <w:t xml:space="preserve"> </w:t>
      </w:r>
      <w:r>
        <w:rPr>
          <w:color w:val="auto"/>
          <w:spacing w:val="3"/>
          <w:sz w:val="20"/>
          <w:szCs w:val="20"/>
        </w:rPr>
        <w:t>1635 4100 5050</w:t>
      </w:r>
      <w:r>
        <w:rPr>
          <w:color w:val="auto"/>
          <w:spacing w:val="28"/>
          <w:sz w:val="20"/>
          <w:szCs w:val="20"/>
        </w:rPr>
        <w:t xml:space="preserve"> </w:t>
      </w:r>
      <w:r>
        <w:rPr>
          <w:color w:val="auto"/>
          <w:spacing w:val="3"/>
          <w:sz w:val="20"/>
          <w:szCs w:val="20"/>
        </w:rPr>
        <w:t>1922</w:t>
      </w:r>
      <w:r>
        <w:rPr>
          <w:color w:val="auto"/>
          <w:sz w:val="20"/>
          <w:szCs w:val="20"/>
        </w:rPr>
        <w:t xml:space="preserve"> </w:t>
      </w:r>
      <w:r>
        <w:rPr>
          <w:color w:val="auto"/>
          <w:spacing w:val="2"/>
          <w:sz w:val="20"/>
          <w:szCs w:val="20"/>
        </w:rPr>
        <w:t>备注：</w:t>
      </w:r>
    </w:p>
    <w:p w14:paraId="364675BC">
      <w:pPr>
        <w:pStyle w:val="2"/>
        <w:spacing w:before="32" w:line="359" w:lineRule="auto"/>
        <w:ind w:firstLine="434"/>
        <w:rPr>
          <w:color w:val="auto"/>
          <w:sz w:val="20"/>
          <w:szCs w:val="20"/>
        </w:rPr>
      </w:pPr>
      <w:r>
        <w:rPr>
          <w:color w:val="auto"/>
          <w:spacing w:val="12"/>
          <w:sz w:val="20"/>
          <w:szCs w:val="20"/>
        </w:rPr>
        <w:t>1.履约保证金不足额缴纳的（包含保函额度不足</w:t>
      </w:r>
      <w:r>
        <w:rPr>
          <w:color w:val="auto"/>
          <w:spacing w:val="11"/>
          <w:sz w:val="20"/>
          <w:szCs w:val="20"/>
        </w:rPr>
        <w:t>的</w:t>
      </w:r>
      <w:r>
        <w:rPr>
          <w:color w:val="auto"/>
          <w:spacing w:val="-1"/>
          <w:sz w:val="20"/>
          <w:szCs w:val="20"/>
        </w:rPr>
        <w:t>）</w:t>
      </w:r>
      <w:r>
        <w:rPr>
          <w:color w:val="auto"/>
          <w:spacing w:val="-58"/>
          <w:sz w:val="20"/>
          <w:szCs w:val="20"/>
        </w:rPr>
        <w:t xml:space="preserve"> </w:t>
      </w:r>
      <w:r>
        <w:rPr>
          <w:color w:val="auto"/>
          <w:spacing w:val="-1"/>
          <w:sz w:val="20"/>
          <w:szCs w:val="20"/>
        </w:rPr>
        <w:t>，</w:t>
      </w:r>
      <w:r>
        <w:rPr>
          <w:color w:val="auto"/>
          <w:spacing w:val="11"/>
          <w:sz w:val="20"/>
          <w:szCs w:val="20"/>
        </w:rPr>
        <w:t>或者不按规定提交方式提交的，</w:t>
      </w:r>
      <w:r>
        <w:rPr>
          <w:color w:val="auto"/>
          <w:sz w:val="20"/>
          <w:szCs w:val="20"/>
        </w:rPr>
        <w:t xml:space="preserve"> </w:t>
      </w:r>
      <w:r>
        <w:rPr>
          <w:color w:val="auto"/>
          <w:spacing w:val="9"/>
          <w:sz w:val="20"/>
          <w:szCs w:val="20"/>
        </w:rPr>
        <w:t>或者保函有效期低于合同履行期限（即合同中规定的当事人履行自己的义务</w:t>
      </w:r>
      <w:r>
        <w:rPr>
          <w:color w:val="auto"/>
          <w:spacing w:val="8"/>
          <w:sz w:val="20"/>
          <w:szCs w:val="20"/>
        </w:rPr>
        <w:t>，如交付标的物、</w:t>
      </w:r>
      <w:r>
        <w:rPr>
          <w:color w:val="auto"/>
          <w:sz w:val="20"/>
          <w:szCs w:val="20"/>
        </w:rPr>
        <w:t xml:space="preserve"> </w:t>
      </w:r>
      <w:r>
        <w:rPr>
          <w:color w:val="auto"/>
          <w:spacing w:val="9"/>
          <w:sz w:val="20"/>
          <w:szCs w:val="20"/>
        </w:rPr>
        <w:t>价款或者报酬，履行劳务、完成工作的时间界限）的，不予签订合同。</w:t>
      </w:r>
    </w:p>
    <w:p w14:paraId="50754AEE">
      <w:pPr>
        <w:pStyle w:val="2"/>
        <w:spacing w:before="34" w:line="228" w:lineRule="auto"/>
        <w:ind w:left="422"/>
        <w:rPr>
          <w:color w:val="auto"/>
          <w:sz w:val="20"/>
          <w:szCs w:val="20"/>
        </w:rPr>
      </w:pPr>
      <w:r>
        <w:rPr>
          <w:color w:val="auto"/>
          <w:spacing w:val="9"/>
          <w:sz w:val="20"/>
          <w:szCs w:val="20"/>
        </w:rPr>
        <w:t>2.采用金融、担保机构出具的保函的，必须为无条件保函，否则不予签订合同。</w:t>
      </w:r>
    </w:p>
    <w:p w14:paraId="5FA8A56C">
      <w:pPr>
        <w:pStyle w:val="2"/>
        <w:spacing w:before="154" w:line="228" w:lineRule="auto"/>
        <w:ind w:left="439"/>
        <w:rPr>
          <w:color w:val="auto"/>
          <w:sz w:val="20"/>
          <w:szCs w:val="20"/>
        </w:rPr>
      </w:pPr>
      <w:r>
        <w:rPr>
          <w:b/>
          <w:bCs/>
          <w:color w:val="auto"/>
          <w:spacing w:val="5"/>
          <w:sz w:val="20"/>
          <w:szCs w:val="20"/>
        </w:rPr>
        <w:t>四、货物包装、发运及运输</w:t>
      </w:r>
    </w:p>
    <w:p w14:paraId="1EAB45DA">
      <w:pPr>
        <w:pStyle w:val="2"/>
        <w:spacing w:before="151" w:line="355" w:lineRule="auto"/>
        <w:ind w:left="17" w:right="71" w:firstLine="418"/>
        <w:rPr>
          <w:sz w:val="20"/>
          <w:szCs w:val="20"/>
        </w:rPr>
      </w:pPr>
      <w:r>
        <w:rPr>
          <w:color w:val="auto"/>
          <w:spacing w:val="12"/>
          <w:sz w:val="20"/>
          <w:szCs w:val="20"/>
        </w:rPr>
        <w:t>1.乙方应在货物发运前对其进行满足于运输距离、防潮、防</w:t>
      </w:r>
      <w:r>
        <w:rPr>
          <w:color w:val="auto"/>
          <w:spacing w:val="11"/>
          <w:sz w:val="20"/>
          <w:szCs w:val="20"/>
        </w:rPr>
        <w:t>震、防锈和</w:t>
      </w:r>
      <w:r>
        <w:rPr>
          <w:spacing w:val="11"/>
          <w:sz w:val="20"/>
          <w:szCs w:val="20"/>
        </w:rPr>
        <w:t>防破损装卸要求</w:t>
      </w:r>
      <w:r>
        <w:rPr>
          <w:sz w:val="20"/>
          <w:szCs w:val="20"/>
        </w:rPr>
        <w:t xml:space="preserve"> </w:t>
      </w:r>
      <w:r>
        <w:rPr>
          <w:spacing w:val="8"/>
          <w:sz w:val="20"/>
          <w:szCs w:val="20"/>
        </w:rPr>
        <w:t>的包装，以保证货物安全运输到达甲方指定地点。</w:t>
      </w:r>
    </w:p>
    <w:p w14:paraId="4E13740C">
      <w:pPr>
        <w:pStyle w:val="2"/>
        <w:spacing w:before="33" w:line="228" w:lineRule="auto"/>
        <w:ind w:left="422"/>
        <w:rPr>
          <w:sz w:val="20"/>
          <w:szCs w:val="20"/>
        </w:rPr>
      </w:pPr>
      <w:r>
        <w:rPr>
          <w:spacing w:val="9"/>
          <w:sz w:val="20"/>
          <w:szCs w:val="20"/>
        </w:rPr>
        <w:t>2.使用说明书、质量检验证明书、随配附件和工具以及清单等一并附于货物内。</w:t>
      </w:r>
    </w:p>
    <w:p w14:paraId="47D0BB1F">
      <w:pPr>
        <w:pStyle w:val="2"/>
        <w:spacing w:before="151" w:line="360" w:lineRule="auto"/>
        <w:ind w:left="3" w:right="68" w:firstLine="420"/>
        <w:rPr>
          <w:sz w:val="20"/>
          <w:szCs w:val="20"/>
        </w:rPr>
      </w:pPr>
      <w:r>
        <w:rPr>
          <w:spacing w:val="9"/>
          <w:sz w:val="20"/>
          <w:szCs w:val="20"/>
        </w:rPr>
        <w:t>3.乙方负责将货物安全运送到甲方指定地点，并负责清理回收甲方舍弃的相关大件包装,</w:t>
      </w:r>
      <w:r>
        <w:rPr>
          <w:spacing w:val="8"/>
          <w:sz w:val="20"/>
          <w:szCs w:val="20"/>
        </w:rPr>
        <w:t xml:space="preserve"> 不另收任何费用。货到甲方前</w:t>
      </w:r>
      <w:r>
        <w:rPr>
          <w:spacing w:val="-38"/>
          <w:sz w:val="20"/>
          <w:szCs w:val="20"/>
        </w:rPr>
        <w:t xml:space="preserve"> </w:t>
      </w:r>
      <w:r>
        <w:rPr>
          <w:spacing w:val="8"/>
          <w:sz w:val="20"/>
          <w:szCs w:val="20"/>
        </w:rPr>
        <w:t>48</w:t>
      </w:r>
      <w:r>
        <w:rPr>
          <w:spacing w:val="-34"/>
          <w:sz w:val="20"/>
          <w:szCs w:val="20"/>
        </w:rPr>
        <w:t xml:space="preserve"> </w:t>
      </w:r>
      <w:r>
        <w:rPr>
          <w:spacing w:val="8"/>
          <w:sz w:val="20"/>
          <w:szCs w:val="20"/>
        </w:rPr>
        <w:t>小时，</w:t>
      </w:r>
      <w:r>
        <w:rPr>
          <w:spacing w:val="-60"/>
          <w:sz w:val="20"/>
          <w:szCs w:val="20"/>
        </w:rPr>
        <w:t xml:space="preserve"> </w:t>
      </w:r>
      <w:r>
        <w:rPr>
          <w:spacing w:val="8"/>
          <w:sz w:val="20"/>
          <w:szCs w:val="20"/>
        </w:rPr>
        <w:t>由乙方通知甲方，但在验收前甲方原则</w:t>
      </w:r>
      <w:r>
        <w:rPr>
          <w:spacing w:val="7"/>
          <w:sz w:val="20"/>
          <w:szCs w:val="20"/>
        </w:rPr>
        <w:t>上不负责接收</w:t>
      </w:r>
      <w:r>
        <w:rPr>
          <w:sz w:val="20"/>
          <w:szCs w:val="20"/>
        </w:rPr>
        <w:t xml:space="preserve"> </w:t>
      </w:r>
      <w:r>
        <w:rPr>
          <w:spacing w:val="2"/>
          <w:sz w:val="20"/>
          <w:szCs w:val="20"/>
        </w:rPr>
        <w:t>货物。</w:t>
      </w:r>
    </w:p>
    <w:p w14:paraId="14F80CF3">
      <w:pPr>
        <w:pStyle w:val="2"/>
        <w:spacing w:before="31" w:line="229" w:lineRule="auto"/>
        <w:ind w:left="423"/>
        <w:rPr>
          <w:sz w:val="20"/>
          <w:szCs w:val="20"/>
        </w:rPr>
      </w:pPr>
      <w:r>
        <w:rPr>
          <w:b/>
          <w:bCs/>
          <w:spacing w:val="6"/>
          <w:sz w:val="20"/>
          <w:szCs w:val="20"/>
        </w:rPr>
        <w:t>五、质量要求</w:t>
      </w:r>
    </w:p>
    <w:p w14:paraId="457BD7F3">
      <w:pPr>
        <w:pStyle w:val="2"/>
        <w:spacing w:before="152" w:line="228" w:lineRule="auto"/>
        <w:ind w:left="435"/>
        <w:rPr>
          <w:sz w:val="20"/>
          <w:szCs w:val="20"/>
        </w:rPr>
      </w:pPr>
      <w:r>
        <w:rPr>
          <w:spacing w:val="9"/>
          <w:sz w:val="20"/>
          <w:szCs w:val="20"/>
        </w:rPr>
        <w:t>1.乙方应按规定的货物性能、技术要求、质量标准向甲方提供</w:t>
      </w:r>
      <w:r>
        <w:rPr>
          <w:spacing w:val="8"/>
          <w:sz w:val="20"/>
          <w:szCs w:val="20"/>
        </w:rPr>
        <w:t>未经使用的全新产品。</w:t>
      </w:r>
    </w:p>
    <w:p w14:paraId="2365E197">
      <w:pPr>
        <w:spacing w:line="228" w:lineRule="auto"/>
        <w:rPr>
          <w:sz w:val="20"/>
          <w:szCs w:val="20"/>
        </w:rPr>
        <w:sectPr>
          <w:footerReference r:id="rId61" w:type="default"/>
          <w:pgSz w:w="11906" w:h="16839"/>
          <w:pgMar w:top="1431" w:right="1632" w:bottom="1362" w:left="1709" w:header="0" w:footer="1200" w:gutter="0"/>
          <w:cols w:space="720" w:num="1"/>
        </w:sectPr>
      </w:pPr>
    </w:p>
    <w:p w14:paraId="7D26B1E9">
      <w:pPr>
        <w:spacing w:line="344" w:lineRule="auto"/>
        <w:rPr>
          <w:rFonts w:ascii="Arial"/>
          <w:sz w:val="21"/>
        </w:rPr>
      </w:pPr>
    </w:p>
    <w:p w14:paraId="434BC804">
      <w:pPr>
        <w:pStyle w:val="2"/>
        <w:spacing w:before="65" w:line="358" w:lineRule="auto"/>
        <w:ind w:firstLine="422"/>
        <w:jc w:val="both"/>
        <w:rPr>
          <w:sz w:val="20"/>
          <w:szCs w:val="20"/>
        </w:rPr>
      </w:pPr>
      <w:r>
        <w:rPr>
          <w:spacing w:val="9"/>
          <w:sz w:val="20"/>
          <w:szCs w:val="20"/>
        </w:rPr>
        <w:t>2.乙方提供货物的质量保证期为自交货物验收合格之日起至</w:t>
      </w:r>
      <w:r>
        <w:rPr>
          <w:spacing w:val="-94"/>
          <w:sz w:val="20"/>
          <w:szCs w:val="20"/>
        </w:rPr>
        <w:t xml:space="preserve"> </w:t>
      </w:r>
      <w:r>
        <w:rPr>
          <w:spacing w:val="5"/>
          <w:sz w:val="20"/>
          <w:szCs w:val="20"/>
          <w:u w:val="single" w:color="auto"/>
        </w:rPr>
        <w:t xml:space="preserve">   </w:t>
      </w:r>
      <w:r>
        <w:rPr>
          <w:spacing w:val="-92"/>
          <w:sz w:val="20"/>
          <w:szCs w:val="20"/>
        </w:rPr>
        <w:t xml:space="preserve"> </w:t>
      </w:r>
      <w:r>
        <w:rPr>
          <w:spacing w:val="9"/>
          <w:sz w:val="20"/>
          <w:szCs w:val="20"/>
        </w:rPr>
        <w:t>个月止（按投标文件中生</w:t>
      </w:r>
      <w:r>
        <w:rPr>
          <w:sz w:val="20"/>
          <w:szCs w:val="20"/>
        </w:rPr>
        <w:t xml:space="preserve"> </w:t>
      </w:r>
      <w:r>
        <w:rPr>
          <w:spacing w:val="9"/>
          <w:sz w:val="20"/>
          <w:szCs w:val="20"/>
        </w:rPr>
        <w:t>产厂家或授权代理商承诺的最长保修期为准</w:t>
      </w:r>
      <w:r>
        <w:rPr>
          <w:spacing w:val="8"/>
          <w:sz w:val="20"/>
          <w:szCs w:val="20"/>
        </w:rPr>
        <w:t>）。在质保期内因货物本身的质量问题发生故障，</w:t>
      </w:r>
      <w:r>
        <w:rPr>
          <w:sz w:val="20"/>
          <w:szCs w:val="20"/>
        </w:rPr>
        <w:t xml:space="preserve"> </w:t>
      </w:r>
      <w:r>
        <w:rPr>
          <w:spacing w:val="9"/>
          <w:sz w:val="20"/>
          <w:szCs w:val="20"/>
        </w:rPr>
        <w:t>乙方应负责免费修理和无条件更换, 并按售后服务承诺书（附</w:t>
      </w:r>
      <w:r>
        <w:rPr>
          <w:spacing w:val="8"/>
          <w:sz w:val="20"/>
          <w:szCs w:val="20"/>
        </w:rPr>
        <w:t>件</w:t>
      </w:r>
      <w:r>
        <w:rPr>
          <w:spacing w:val="15"/>
          <w:sz w:val="20"/>
          <w:szCs w:val="20"/>
        </w:rPr>
        <w:t>），</w:t>
      </w:r>
      <w:r>
        <w:rPr>
          <w:spacing w:val="8"/>
          <w:sz w:val="20"/>
          <w:szCs w:val="20"/>
        </w:rPr>
        <w:t>延长保修期。</w:t>
      </w:r>
    </w:p>
    <w:p w14:paraId="3B5DD423">
      <w:pPr>
        <w:pStyle w:val="2"/>
        <w:spacing w:before="35" w:line="359" w:lineRule="auto"/>
        <w:ind w:right="53" w:firstLine="425"/>
        <w:jc w:val="both"/>
        <w:rPr>
          <w:sz w:val="20"/>
          <w:szCs w:val="20"/>
        </w:rPr>
      </w:pPr>
      <w:r>
        <w:rPr>
          <w:spacing w:val="4"/>
          <w:sz w:val="20"/>
          <w:szCs w:val="20"/>
        </w:rPr>
        <w:t>3.保修期内，如在使用过程中发生质量问题，乙方在接到甲方通知后按承诺的时间（</w:t>
      </w:r>
      <w:r>
        <w:rPr>
          <w:spacing w:val="4"/>
          <w:sz w:val="20"/>
          <w:szCs w:val="20"/>
          <w:u w:val="single" w:color="auto"/>
        </w:rPr>
        <w:t xml:space="preserve">  </w:t>
      </w:r>
      <w:r>
        <w:rPr>
          <w:spacing w:val="4"/>
          <w:sz w:val="20"/>
          <w:szCs w:val="20"/>
        </w:rPr>
        <w:t xml:space="preserve"> 小</w:t>
      </w:r>
      <w:r>
        <w:rPr>
          <w:spacing w:val="2"/>
          <w:sz w:val="20"/>
          <w:szCs w:val="20"/>
        </w:rPr>
        <w:t xml:space="preserve"> </w:t>
      </w:r>
      <w:r>
        <w:rPr>
          <w:spacing w:val="9"/>
          <w:sz w:val="20"/>
          <w:szCs w:val="20"/>
        </w:rPr>
        <w:t>时）</w:t>
      </w:r>
      <w:r>
        <w:rPr>
          <w:spacing w:val="-53"/>
          <w:sz w:val="20"/>
          <w:szCs w:val="20"/>
        </w:rPr>
        <w:t xml:space="preserve"> </w:t>
      </w:r>
      <w:r>
        <w:rPr>
          <w:spacing w:val="9"/>
          <w:sz w:val="20"/>
          <w:szCs w:val="20"/>
        </w:rPr>
        <w:t>内到达甲方现场处理。乙方未在承诺时间内到达处理，每次扣除合同款的</w:t>
      </w:r>
      <w:r>
        <w:rPr>
          <w:spacing w:val="-21"/>
          <w:sz w:val="20"/>
          <w:szCs w:val="20"/>
        </w:rPr>
        <w:t xml:space="preserve"> </w:t>
      </w:r>
      <w:r>
        <w:rPr>
          <w:spacing w:val="9"/>
          <w:sz w:val="20"/>
          <w:szCs w:val="20"/>
        </w:rPr>
        <w:t>1%，总</w:t>
      </w:r>
      <w:r>
        <w:rPr>
          <w:spacing w:val="8"/>
          <w:sz w:val="20"/>
          <w:szCs w:val="20"/>
        </w:rPr>
        <w:t>金额不</w:t>
      </w:r>
      <w:r>
        <w:rPr>
          <w:sz w:val="20"/>
          <w:szCs w:val="20"/>
        </w:rPr>
        <w:t xml:space="preserve"> </w:t>
      </w:r>
      <w:r>
        <w:rPr>
          <w:spacing w:val="7"/>
          <w:sz w:val="20"/>
          <w:szCs w:val="20"/>
        </w:rPr>
        <w:t>超过合同款的</w:t>
      </w:r>
      <w:r>
        <w:rPr>
          <w:spacing w:val="-21"/>
          <w:sz w:val="20"/>
          <w:szCs w:val="20"/>
        </w:rPr>
        <w:t xml:space="preserve"> </w:t>
      </w:r>
      <w:r>
        <w:rPr>
          <w:spacing w:val="7"/>
          <w:sz w:val="20"/>
          <w:szCs w:val="20"/>
        </w:rPr>
        <w:t>5%，否则按本合同第八条第</w:t>
      </w:r>
      <w:r>
        <w:rPr>
          <w:spacing w:val="-36"/>
          <w:sz w:val="20"/>
          <w:szCs w:val="20"/>
        </w:rPr>
        <w:t xml:space="preserve"> </w:t>
      </w:r>
      <w:r>
        <w:rPr>
          <w:spacing w:val="7"/>
          <w:sz w:val="20"/>
          <w:szCs w:val="20"/>
        </w:rPr>
        <w:t>2</w:t>
      </w:r>
      <w:r>
        <w:rPr>
          <w:spacing w:val="-37"/>
          <w:sz w:val="20"/>
          <w:szCs w:val="20"/>
        </w:rPr>
        <w:t xml:space="preserve"> </w:t>
      </w:r>
      <w:r>
        <w:rPr>
          <w:spacing w:val="7"/>
          <w:sz w:val="20"/>
          <w:szCs w:val="20"/>
        </w:rPr>
        <w:t>款追究法律责任。</w:t>
      </w:r>
    </w:p>
    <w:p w14:paraId="1AB6772E">
      <w:pPr>
        <w:pStyle w:val="2"/>
        <w:spacing w:before="33" w:line="228" w:lineRule="auto"/>
        <w:ind w:left="422"/>
        <w:rPr>
          <w:sz w:val="20"/>
          <w:szCs w:val="20"/>
        </w:rPr>
      </w:pPr>
      <w:r>
        <w:rPr>
          <w:b/>
          <w:bCs/>
          <w:spacing w:val="6"/>
          <w:sz w:val="20"/>
          <w:szCs w:val="20"/>
        </w:rPr>
        <w:t>六、货物的验收</w:t>
      </w:r>
    </w:p>
    <w:p w14:paraId="199F2927">
      <w:pPr>
        <w:pStyle w:val="2"/>
        <w:spacing w:before="151" w:line="355" w:lineRule="auto"/>
        <w:ind w:left="8" w:right="56" w:firstLine="428"/>
        <w:rPr>
          <w:sz w:val="20"/>
          <w:szCs w:val="20"/>
        </w:rPr>
      </w:pPr>
      <w:r>
        <w:rPr>
          <w:spacing w:val="12"/>
          <w:sz w:val="20"/>
          <w:szCs w:val="20"/>
        </w:rPr>
        <w:t>1.乙方交货前应对产品作出全面检查和对验收文件进行整理</w:t>
      </w:r>
      <w:r>
        <w:rPr>
          <w:spacing w:val="11"/>
          <w:sz w:val="20"/>
          <w:szCs w:val="20"/>
        </w:rPr>
        <w:t>列出清单，作为甲方收货验</w:t>
      </w:r>
      <w:r>
        <w:rPr>
          <w:sz w:val="20"/>
          <w:szCs w:val="20"/>
        </w:rPr>
        <w:t xml:space="preserve"> </w:t>
      </w:r>
      <w:r>
        <w:rPr>
          <w:spacing w:val="9"/>
          <w:sz w:val="20"/>
          <w:szCs w:val="20"/>
        </w:rPr>
        <w:t>收和使用的技术条件依据，检验的结果应随货物</w:t>
      </w:r>
      <w:r>
        <w:rPr>
          <w:spacing w:val="8"/>
          <w:sz w:val="20"/>
          <w:szCs w:val="20"/>
        </w:rPr>
        <w:t>交甲方。</w:t>
      </w:r>
    </w:p>
    <w:p w14:paraId="44D3786A">
      <w:pPr>
        <w:pStyle w:val="2"/>
        <w:spacing w:before="32" w:line="353" w:lineRule="auto"/>
        <w:ind w:left="8" w:right="56" w:firstLine="415"/>
        <w:rPr>
          <w:sz w:val="20"/>
          <w:szCs w:val="20"/>
        </w:rPr>
      </w:pPr>
      <w:r>
        <w:rPr>
          <w:spacing w:val="12"/>
          <w:sz w:val="20"/>
          <w:szCs w:val="20"/>
        </w:rPr>
        <w:t>2.甲方对乙方所交货物依照国家有关标准，进行现场验收，性能达到技术要求的给予签</w:t>
      </w:r>
      <w:r>
        <w:rPr>
          <w:spacing w:val="1"/>
          <w:sz w:val="20"/>
          <w:szCs w:val="20"/>
        </w:rPr>
        <w:t xml:space="preserve"> </w:t>
      </w:r>
      <w:r>
        <w:rPr>
          <w:spacing w:val="8"/>
          <w:sz w:val="20"/>
          <w:szCs w:val="20"/>
        </w:rPr>
        <w:t>收，验收不合格不予签收，后果由乙方负责。</w:t>
      </w:r>
    </w:p>
    <w:p w14:paraId="1138ED38">
      <w:pPr>
        <w:pStyle w:val="2"/>
        <w:spacing w:before="34" w:line="228" w:lineRule="auto"/>
        <w:ind w:left="425"/>
        <w:rPr>
          <w:sz w:val="20"/>
          <w:szCs w:val="20"/>
        </w:rPr>
      </w:pPr>
      <w:r>
        <w:rPr>
          <w:spacing w:val="9"/>
          <w:sz w:val="20"/>
          <w:szCs w:val="20"/>
        </w:rPr>
        <w:t>3.乙方应在货到指定地点安装、调试完毕，确保正常使用，并及时配合甲方验收。</w:t>
      </w:r>
    </w:p>
    <w:p w14:paraId="48293704">
      <w:pPr>
        <w:pStyle w:val="2"/>
        <w:spacing w:before="154" w:line="228" w:lineRule="auto"/>
        <w:ind w:left="420"/>
        <w:rPr>
          <w:color w:val="auto"/>
          <w:sz w:val="20"/>
          <w:szCs w:val="20"/>
        </w:rPr>
      </w:pPr>
      <w:r>
        <w:rPr>
          <w:b/>
          <w:bCs/>
          <w:color w:val="auto"/>
          <w:spacing w:val="7"/>
          <w:sz w:val="20"/>
          <w:szCs w:val="20"/>
        </w:rPr>
        <w:t>七、交货期及交货方式</w:t>
      </w:r>
    </w:p>
    <w:p w14:paraId="6256E3C3">
      <w:pPr>
        <w:pStyle w:val="2"/>
        <w:spacing w:before="152" w:line="355" w:lineRule="auto"/>
        <w:ind w:right="56" w:firstLine="436"/>
        <w:rPr>
          <w:color w:val="auto"/>
          <w:sz w:val="20"/>
          <w:szCs w:val="20"/>
        </w:rPr>
      </w:pPr>
      <w:r>
        <w:rPr>
          <w:color w:val="auto"/>
          <w:spacing w:val="9"/>
          <w:sz w:val="20"/>
          <w:szCs w:val="20"/>
        </w:rPr>
        <w:t>1.交货期：</w:t>
      </w:r>
      <w:r>
        <w:rPr>
          <w:color w:val="auto"/>
          <w:spacing w:val="-31"/>
          <w:sz w:val="20"/>
          <w:szCs w:val="20"/>
        </w:rPr>
        <w:t xml:space="preserve"> </w:t>
      </w:r>
      <w:r>
        <w:rPr>
          <w:color w:val="auto"/>
          <w:spacing w:val="9"/>
          <w:sz w:val="20"/>
          <w:szCs w:val="20"/>
        </w:rPr>
        <w:t>自合同签订之后，</w:t>
      </w:r>
      <w:r>
        <w:rPr>
          <w:color w:val="auto"/>
          <w:spacing w:val="9"/>
          <w:sz w:val="20"/>
          <w:szCs w:val="20"/>
          <w:u w:val="single" w:color="auto"/>
        </w:rPr>
        <w:t xml:space="preserve">      </w:t>
      </w:r>
      <w:r>
        <w:rPr>
          <w:color w:val="auto"/>
          <w:spacing w:val="-91"/>
          <w:sz w:val="20"/>
          <w:szCs w:val="20"/>
        </w:rPr>
        <w:t xml:space="preserve"> </w:t>
      </w:r>
      <w:r>
        <w:rPr>
          <w:color w:val="auto"/>
          <w:spacing w:val="9"/>
          <w:sz w:val="20"/>
          <w:szCs w:val="20"/>
        </w:rPr>
        <w:t>个日历日内完成供货、安装、调试，验收合格并投</w:t>
      </w:r>
      <w:r>
        <w:rPr>
          <w:color w:val="auto"/>
          <w:sz w:val="20"/>
          <w:szCs w:val="20"/>
        </w:rPr>
        <w:t xml:space="preserve"> </w:t>
      </w:r>
      <w:r>
        <w:rPr>
          <w:color w:val="auto"/>
          <w:spacing w:val="5"/>
          <w:sz w:val="20"/>
          <w:szCs w:val="20"/>
        </w:rPr>
        <w:t>入使用。</w:t>
      </w:r>
    </w:p>
    <w:p w14:paraId="54378ABC">
      <w:pPr>
        <w:pStyle w:val="2"/>
        <w:spacing w:before="31" w:line="353" w:lineRule="auto"/>
        <w:ind w:left="424" w:right="1873" w:hanging="1"/>
        <w:rPr>
          <w:color w:val="auto"/>
          <w:sz w:val="20"/>
          <w:szCs w:val="20"/>
        </w:rPr>
      </w:pPr>
      <w:r>
        <w:rPr>
          <w:color w:val="auto"/>
          <w:spacing w:val="8"/>
          <w:sz w:val="20"/>
          <w:szCs w:val="20"/>
        </w:rPr>
        <w:t>2.交货方式：现场免费安装调试、培训、器械正常使用，验收合格。</w:t>
      </w:r>
      <w:r>
        <w:rPr>
          <w:color w:val="auto"/>
          <w:spacing w:val="3"/>
          <w:sz w:val="20"/>
          <w:szCs w:val="20"/>
        </w:rPr>
        <w:t xml:space="preserve"> </w:t>
      </w:r>
      <w:r>
        <w:rPr>
          <w:color w:val="auto"/>
          <w:spacing w:val="8"/>
          <w:sz w:val="20"/>
          <w:szCs w:val="20"/>
        </w:rPr>
        <w:t>3.交货地点：广西桂林市甲方指定地点。</w:t>
      </w:r>
    </w:p>
    <w:p w14:paraId="28E1B1E5">
      <w:pPr>
        <w:pStyle w:val="2"/>
        <w:spacing w:before="36" w:line="228" w:lineRule="auto"/>
        <w:ind w:left="424"/>
        <w:rPr>
          <w:color w:val="auto"/>
          <w:sz w:val="20"/>
          <w:szCs w:val="20"/>
        </w:rPr>
      </w:pPr>
      <w:r>
        <w:rPr>
          <w:b/>
          <w:bCs/>
          <w:color w:val="auto"/>
          <w:spacing w:val="6"/>
          <w:sz w:val="20"/>
          <w:szCs w:val="20"/>
        </w:rPr>
        <w:t>八、售后服务条款</w:t>
      </w:r>
    </w:p>
    <w:p w14:paraId="2BB691D4">
      <w:pPr>
        <w:pStyle w:val="2"/>
        <w:spacing w:before="152" w:line="362" w:lineRule="auto"/>
        <w:ind w:right="53" w:firstLine="436"/>
        <w:rPr>
          <w:sz w:val="20"/>
          <w:szCs w:val="20"/>
        </w:rPr>
      </w:pPr>
      <w:r>
        <w:rPr>
          <w:color w:val="auto"/>
          <w:spacing w:val="12"/>
          <w:sz w:val="20"/>
          <w:szCs w:val="20"/>
        </w:rPr>
        <w:t>1.交钥匙工程：本项目为交钥匙项目。乙方负责产品的安装</w:t>
      </w:r>
      <w:r>
        <w:rPr>
          <w:color w:val="auto"/>
          <w:spacing w:val="11"/>
          <w:sz w:val="20"/>
          <w:szCs w:val="20"/>
        </w:rPr>
        <w:t>调试及人员培训。在保修期</w:t>
      </w:r>
      <w:r>
        <w:rPr>
          <w:color w:val="auto"/>
          <w:sz w:val="20"/>
          <w:szCs w:val="20"/>
        </w:rPr>
        <w:t xml:space="preserve"> </w:t>
      </w:r>
      <w:r>
        <w:rPr>
          <w:color w:val="auto"/>
          <w:spacing w:val="10"/>
          <w:sz w:val="20"/>
          <w:szCs w:val="20"/>
        </w:rPr>
        <w:t>内，乙方必须保证甲方能够合法应用该器械/试剂，并办理</w:t>
      </w:r>
      <w:r>
        <w:rPr>
          <w:color w:val="auto"/>
          <w:spacing w:val="9"/>
          <w:sz w:val="20"/>
          <w:szCs w:val="20"/>
        </w:rPr>
        <w:t>相关证件、手续，产生的费用包含</w:t>
      </w:r>
      <w:r>
        <w:rPr>
          <w:color w:val="auto"/>
          <w:sz w:val="20"/>
          <w:szCs w:val="20"/>
        </w:rPr>
        <w:t xml:space="preserve"> </w:t>
      </w:r>
      <w:r>
        <w:rPr>
          <w:color w:val="auto"/>
          <w:spacing w:val="9"/>
          <w:sz w:val="20"/>
          <w:szCs w:val="20"/>
        </w:rPr>
        <w:t>在合同/协议价</w:t>
      </w:r>
      <w:r>
        <w:rPr>
          <w:spacing w:val="9"/>
          <w:sz w:val="20"/>
          <w:szCs w:val="20"/>
        </w:rPr>
        <w:t>格中。在此过程中，</w:t>
      </w:r>
      <w:r>
        <w:rPr>
          <w:spacing w:val="-57"/>
          <w:sz w:val="20"/>
          <w:szCs w:val="20"/>
        </w:rPr>
        <w:t xml:space="preserve"> </w:t>
      </w:r>
      <w:r>
        <w:rPr>
          <w:spacing w:val="9"/>
          <w:sz w:val="20"/>
          <w:szCs w:val="20"/>
        </w:rPr>
        <w:t>甲方应当提供必要</w:t>
      </w:r>
      <w:r>
        <w:rPr>
          <w:spacing w:val="8"/>
          <w:sz w:val="20"/>
          <w:szCs w:val="20"/>
        </w:rPr>
        <w:t>支持。若可能出现的后续证件、手续，</w:t>
      </w:r>
      <w:r>
        <w:rPr>
          <w:sz w:val="20"/>
          <w:szCs w:val="20"/>
        </w:rPr>
        <w:t xml:space="preserve"> </w:t>
      </w:r>
      <w:r>
        <w:rPr>
          <w:spacing w:val="8"/>
          <w:sz w:val="20"/>
          <w:szCs w:val="20"/>
        </w:rPr>
        <w:t>乙方必须提供办理的流程及方法。</w:t>
      </w:r>
    </w:p>
    <w:p w14:paraId="6F2F4657">
      <w:pPr>
        <w:pStyle w:val="2"/>
        <w:spacing w:before="11" w:line="317" w:lineRule="auto"/>
        <w:ind w:left="1" w:right="56" w:firstLine="421"/>
        <w:rPr>
          <w:sz w:val="20"/>
          <w:szCs w:val="20"/>
        </w:rPr>
      </w:pPr>
      <w:r>
        <w:rPr>
          <w:spacing w:val="9"/>
          <w:sz w:val="20"/>
          <w:szCs w:val="20"/>
        </w:rPr>
        <w:t xml:space="preserve">2.易损零配件和专机专用试剂耗材价格表：本项目合同/协议中，应附易损零配件和专机 </w:t>
      </w:r>
      <w:r>
        <w:rPr>
          <w:spacing w:val="7"/>
          <w:sz w:val="20"/>
          <w:szCs w:val="20"/>
        </w:rPr>
        <w:t>专用试剂耗材价格表。</w:t>
      </w:r>
    </w:p>
    <w:p w14:paraId="5E24B3D8">
      <w:pPr>
        <w:pStyle w:val="2"/>
        <w:spacing w:before="34" w:line="228" w:lineRule="auto"/>
        <w:ind w:left="425"/>
        <w:rPr>
          <w:sz w:val="20"/>
          <w:szCs w:val="20"/>
        </w:rPr>
      </w:pPr>
      <w:r>
        <w:rPr>
          <w:spacing w:val="9"/>
          <w:sz w:val="20"/>
          <w:szCs w:val="20"/>
        </w:rPr>
        <w:t>3.维修技术支持：乙方一次性免费提供维护手册、维修手册、软件备份、故障代码表、</w:t>
      </w:r>
    </w:p>
    <w:p w14:paraId="3D530753">
      <w:pPr>
        <w:pStyle w:val="2"/>
        <w:spacing w:before="114" w:line="322" w:lineRule="auto"/>
        <w:ind w:firstLine="3"/>
        <w:rPr>
          <w:sz w:val="20"/>
          <w:szCs w:val="20"/>
        </w:rPr>
      </w:pPr>
      <w:r>
        <w:rPr>
          <w:spacing w:val="10"/>
          <w:sz w:val="20"/>
          <w:szCs w:val="20"/>
        </w:rPr>
        <w:t>备件清单等维护维修必需的材料和信息，否则不予验收。</w:t>
      </w:r>
      <w:r>
        <w:rPr>
          <w:spacing w:val="9"/>
          <w:sz w:val="20"/>
          <w:szCs w:val="20"/>
        </w:rPr>
        <w:t>保修期外，无偿提供维修密码及软</w:t>
      </w:r>
      <w:r>
        <w:rPr>
          <w:sz w:val="20"/>
          <w:szCs w:val="20"/>
        </w:rPr>
        <w:t xml:space="preserve">  </w:t>
      </w:r>
      <w:r>
        <w:rPr>
          <w:spacing w:val="9"/>
          <w:sz w:val="20"/>
          <w:szCs w:val="20"/>
        </w:rPr>
        <w:t>件在该项目中的使用权，按合同约定价格提供</w:t>
      </w:r>
      <w:r>
        <w:rPr>
          <w:spacing w:val="8"/>
          <w:sz w:val="20"/>
          <w:szCs w:val="20"/>
        </w:rPr>
        <w:t>零部件、以及快速响应的技术支持。保修期外，</w:t>
      </w:r>
      <w:r>
        <w:rPr>
          <w:sz w:val="20"/>
          <w:szCs w:val="20"/>
        </w:rPr>
        <w:t xml:space="preserve"> </w:t>
      </w:r>
      <w:r>
        <w:rPr>
          <w:spacing w:val="9"/>
          <w:sz w:val="20"/>
          <w:szCs w:val="20"/>
        </w:rPr>
        <w:t>如在使用过程中发生质量问题，乙方在接到甲方通</w:t>
      </w:r>
      <w:r>
        <w:rPr>
          <w:spacing w:val="8"/>
          <w:sz w:val="20"/>
          <w:szCs w:val="20"/>
        </w:rPr>
        <w:t>知后在</w:t>
      </w:r>
      <w:r>
        <w:rPr>
          <w:spacing w:val="8"/>
          <w:sz w:val="20"/>
          <w:szCs w:val="20"/>
          <w:u w:val="single" w:color="auto"/>
        </w:rPr>
        <w:t xml:space="preserve">      </w:t>
      </w:r>
      <w:r>
        <w:rPr>
          <w:spacing w:val="-86"/>
          <w:sz w:val="20"/>
          <w:szCs w:val="20"/>
        </w:rPr>
        <w:t xml:space="preserve"> </w:t>
      </w:r>
      <w:r>
        <w:rPr>
          <w:spacing w:val="8"/>
          <w:sz w:val="20"/>
          <w:szCs w:val="20"/>
        </w:rPr>
        <w:t>小时内到达甲方现场处理。</w:t>
      </w:r>
    </w:p>
    <w:p w14:paraId="1F0A3E09">
      <w:pPr>
        <w:pStyle w:val="2"/>
        <w:spacing w:before="31" w:line="318" w:lineRule="auto"/>
        <w:ind w:left="16" w:right="53" w:firstLine="403"/>
        <w:rPr>
          <w:sz w:val="20"/>
          <w:szCs w:val="20"/>
        </w:rPr>
      </w:pPr>
      <w:r>
        <w:rPr>
          <w:spacing w:val="9"/>
          <w:sz w:val="20"/>
          <w:szCs w:val="20"/>
        </w:rPr>
        <w:t>4.相关人员培训：标的</w:t>
      </w:r>
      <w:r>
        <w:rPr>
          <w:spacing w:val="9"/>
          <w:sz w:val="20"/>
          <w:szCs w:val="20"/>
          <w:u w:val="single" w:color="auto"/>
        </w:rPr>
        <w:t>已/未</w:t>
      </w:r>
      <w:r>
        <w:rPr>
          <w:spacing w:val="9"/>
          <w:sz w:val="20"/>
          <w:szCs w:val="20"/>
        </w:rPr>
        <w:t>包含医护人员及工程人员的培训计划费用，其中医护人员省</w:t>
      </w:r>
      <w:r>
        <w:rPr>
          <w:spacing w:val="15"/>
          <w:sz w:val="20"/>
          <w:szCs w:val="20"/>
        </w:rPr>
        <w:t xml:space="preserve"> </w:t>
      </w:r>
      <w:r>
        <w:rPr>
          <w:spacing w:val="8"/>
          <w:sz w:val="20"/>
          <w:szCs w:val="20"/>
          <w:u w:val="single" w:color="auto"/>
        </w:rPr>
        <w:t>区内/省区</w:t>
      </w:r>
      <w:r>
        <w:rPr>
          <w:spacing w:val="8"/>
          <w:sz w:val="20"/>
          <w:szCs w:val="20"/>
        </w:rPr>
        <w:t>外专项操作培训</w:t>
      </w:r>
      <w:r>
        <w:rPr>
          <w:spacing w:val="-98"/>
          <w:sz w:val="20"/>
          <w:szCs w:val="20"/>
        </w:rPr>
        <w:t xml:space="preserve"> </w:t>
      </w:r>
      <w:r>
        <w:rPr>
          <w:spacing w:val="4"/>
          <w:sz w:val="20"/>
          <w:szCs w:val="20"/>
          <w:u w:val="single" w:color="auto"/>
        </w:rPr>
        <w:t xml:space="preserve">      </w:t>
      </w:r>
      <w:r>
        <w:rPr>
          <w:spacing w:val="-85"/>
          <w:sz w:val="20"/>
          <w:szCs w:val="20"/>
        </w:rPr>
        <w:t xml:space="preserve"> </w:t>
      </w:r>
      <w:r>
        <w:rPr>
          <w:spacing w:val="8"/>
          <w:sz w:val="20"/>
          <w:szCs w:val="20"/>
        </w:rPr>
        <w:t>人次；工程人员</w:t>
      </w:r>
      <w:r>
        <w:rPr>
          <w:spacing w:val="8"/>
          <w:sz w:val="20"/>
          <w:szCs w:val="20"/>
          <w:u w:val="single" w:color="auto"/>
        </w:rPr>
        <w:t>省区内/省区外</w:t>
      </w:r>
      <w:r>
        <w:rPr>
          <w:spacing w:val="8"/>
          <w:sz w:val="20"/>
          <w:szCs w:val="20"/>
        </w:rPr>
        <w:t>专项维保培训</w:t>
      </w:r>
      <w:r>
        <w:rPr>
          <w:spacing w:val="-99"/>
          <w:sz w:val="20"/>
          <w:szCs w:val="20"/>
        </w:rPr>
        <w:t xml:space="preserve"> </w:t>
      </w:r>
      <w:r>
        <w:rPr>
          <w:spacing w:val="4"/>
          <w:sz w:val="20"/>
          <w:szCs w:val="20"/>
          <w:u w:val="single" w:color="auto"/>
        </w:rPr>
        <w:t xml:space="preserve">      </w:t>
      </w:r>
      <w:r>
        <w:rPr>
          <w:spacing w:val="-85"/>
          <w:sz w:val="20"/>
          <w:szCs w:val="20"/>
        </w:rPr>
        <w:t xml:space="preserve"> </w:t>
      </w:r>
      <w:r>
        <w:rPr>
          <w:spacing w:val="8"/>
          <w:sz w:val="20"/>
          <w:szCs w:val="20"/>
        </w:rPr>
        <w:t>人次。</w:t>
      </w:r>
    </w:p>
    <w:p w14:paraId="765D9DD1">
      <w:pPr>
        <w:pStyle w:val="2"/>
        <w:spacing w:before="34" w:line="322" w:lineRule="auto"/>
        <w:ind w:left="1" w:right="159" w:firstLine="423"/>
        <w:rPr>
          <w:sz w:val="20"/>
          <w:szCs w:val="20"/>
        </w:rPr>
      </w:pPr>
      <w:r>
        <w:rPr>
          <w:spacing w:val="9"/>
          <w:sz w:val="20"/>
          <w:szCs w:val="20"/>
        </w:rPr>
        <w:t>5.乙方无偿保证甲方获得合同约定范围内所有软件功能，终生单机软件使用权。不得限</w:t>
      </w:r>
      <w:r>
        <w:rPr>
          <w:spacing w:val="13"/>
          <w:sz w:val="20"/>
          <w:szCs w:val="20"/>
        </w:rPr>
        <w:t xml:space="preserve"> </w:t>
      </w:r>
      <w:r>
        <w:rPr>
          <w:spacing w:val="10"/>
          <w:sz w:val="20"/>
          <w:szCs w:val="20"/>
        </w:rPr>
        <w:t>制硬件配件采购，并在甲方自主更换配件后，无偿帮助甲方恢</w:t>
      </w:r>
      <w:r>
        <w:rPr>
          <w:spacing w:val="9"/>
          <w:sz w:val="20"/>
          <w:szCs w:val="20"/>
        </w:rPr>
        <w:t>复原有的软件及系统，使甲方</w:t>
      </w:r>
      <w:r>
        <w:rPr>
          <w:sz w:val="20"/>
          <w:szCs w:val="20"/>
        </w:rPr>
        <w:t xml:space="preserve"> </w:t>
      </w:r>
      <w:r>
        <w:rPr>
          <w:spacing w:val="8"/>
          <w:sz w:val="20"/>
          <w:szCs w:val="20"/>
        </w:rPr>
        <w:t>能够正常使用该器械/设备、项目。</w:t>
      </w:r>
    </w:p>
    <w:p w14:paraId="2EB2B3AE">
      <w:pPr>
        <w:pStyle w:val="2"/>
        <w:spacing w:before="32" w:line="227" w:lineRule="auto"/>
        <w:ind w:left="422"/>
        <w:rPr>
          <w:sz w:val="20"/>
          <w:szCs w:val="20"/>
        </w:rPr>
      </w:pPr>
      <w:r>
        <w:rPr>
          <w:spacing w:val="9"/>
          <w:sz w:val="20"/>
          <w:szCs w:val="20"/>
        </w:rPr>
        <w:t>6.乙方承诺保修期内，按国家相关规定，执行保养及预防性维护，并提供报告。</w:t>
      </w:r>
    </w:p>
    <w:p w14:paraId="0E1EB142">
      <w:pPr>
        <w:spacing w:line="227" w:lineRule="auto"/>
        <w:rPr>
          <w:sz w:val="20"/>
          <w:szCs w:val="20"/>
        </w:rPr>
        <w:sectPr>
          <w:footerReference r:id="rId62" w:type="default"/>
          <w:pgSz w:w="11906" w:h="16839"/>
          <w:pgMar w:top="1431" w:right="1647" w:bottom="1360" w:left="1708" w:header="0" w:footer="1200" w:gutter="0"/>
          <w:cols w:space="720" w:num="1"/>
        </w:sectPr>
      </w:pPr>
    </w:p>
    <w:p w14:paraId="08872875">
      <w:pPr>
        <w:spacing w:line="343" w:lineRule="auto"/>
        <w:rPr>
          <w:rFonts w:ascii="Arial"/>
          <w:sz w:val="21"/>
        </w:rPr>
      </w:pPr>
    </w:p>
    <w:p w14:paraId="2BE5FBE4">
      <w:pPr>
        <w:pStyle w:val="2"/>
        <w:spacing w:before="65" w:line="353" w:lineRule="auto"/>
        <w:ind w:left="300" w:right="998" w:firstLine="422"/>
        <w:rPr>
          <w:sz w:val="20"/>
          <w:szCs w:val="20"/>
        </w:rPr>
      </w:pPr>
      <w:r>
        <w:rPr>
          <w:spacing w:val="12"/>
          <w:sz w:val="20"/>
          <w:szCs w:val="20"/>
        </w:rPr>
        <w:t>7.在设备规定的使用期限内，乙方必须保证配件供应。并承诺过保修期后的维修及配件</w:t>
      </w:r>
      <w:r>
        <w:rPr>
          <w:spacing w:val="1"/>
          <w:sz w:val="20"/>
          <w:szCs w:val="20"/>
        </w:rPr>
        <w:t xml:space="preserve"> </w:t>
      </w:r>
      <w:r>
        <w:rPr>
          <w:spacing w:val="8"/>
          <w:sz w:val="20"/>
          <w:szCs w:val="20"/>
        </w:rPr>
        <w:t>更换不需预付款，按照医院正常付款流程办理。</w:t>
      </w:r>
    </w:p>
    <w:p w14:paraId="40311EF0">
      <w:pPr>
        <w:pStyle w:val="2"/>
        <w:spacing w:before="12" w:line="228" w:lineRule="auto"/>
        <w:ind w:left="718"/>
        <w:rPr>
          <w:sz w:val="20"/>
          <w:szCs w:val="20"/>
        </w:rPr>
      </w:pPr>
      <w:r>
        <w:rPr>
          <w:spacing w:val="8"/>
          <w:sz w:val="20"/>
          <w:szCs w:val="20"/>
        </w:rPr>
        <w:t>8.其他售后服务条款，详见售后服务承诺书。</w:t>
      </w:r>
    </w:p>
    <w:p w14:paraId="5E184E5E">
      <w:pPr>
        <w:pStyle w:val="2"/>
        <w:spacing w:before="113" w:line="228" w:lineRule="auto"/>
        <w:ind w:left="718"/>
        <w:rPr>
          <w:sz w:val="20"/>
          <w:szCs w:val="20"/>
        </w:rPr>
      </w:pPr>
      <w:r>
        <w:rPr>
          <w:spacing w:val="8"/>
          <w:sz w:val="20"/>
          <w:szCs w:val="20"/>
        </w:rPr>
        <w:t>9.售后服务承诺书原则上须有生产厂家或省级（含省级）</w:t>
      </w:r>
      <w:r>
        <w:rPr>
          <w:spacing w:val="-57"/>
          <w:sz w:val="20"/>
          <w:szCs w:val="20"/>
        </w:rPr>
        <w:t xml:space="preserve"> </w:t>
      </w:r>
      <w:r>
        <w:rPr>
          <w:spacing w:val="8"/>
          <w:sz w:val="20"/>
          <w:szCs w:val="20"/>
        </w:rPr>
        <w:t>以上</w:t>
      </w:r>
      <w:r>
        <w:rPr>
          <w:spacing w:val="7"/>
          <w:sz w:val="20"/>
          <w:szCs w:val="20"/>
        </w:rPr>
        <w:t>代理商的盖章。</w:t>
      </w:r>
    </w:p>
    <w:p w14:paraId="422F0270">
      <w:pPr>
        <w:pStyle w:val="2"/>
        <w:spacing w:before="134" w:line="226" w:lineRule="auto"/>
        <w:ind w:left="722"/>
        <w:rPr>
          <w:sz w:val="20"/>
          <w:szCs w:val="20"/>
        </w:rPr>
      </w:pPr>
      <w:r>
        <w:rPr>
          <w:b/>
          <w:bCs/>
          <w:spacing w:val="4"/>
          <w:sz w:val="20"/>
          <w:szCs w:val="20"/>
        </w:rPr>
        <w:t>九、违约责任：</w:t>
      </w:r>
    </w:p>
    <w:p w14:paraId="042505CB">
      <w:pPr>
        <w:pStyle w:val="2"/>
        <w:spacing w:before="156" w:line="228" w:lineRule="auto"/>
        <w:ind w:left="733"/>
        <w:rPr>
          <w:sz w:val="20"/>
          <w:szCs w:val="20"/>
        </w:rPr>
      </w:pPr>
      <w:r>
        <w:rPr>
          <w:spacing w:val="8"/>
          <w:sz w:val="20"/>
          <w:szCs w:val="20"/>
        </w:rPr>
        <w:t>1.乙方逾期交货或甲方无正当理由拒收的，违约方每天按合同标的</w:t>
      </w:r>
      <w:r>
        <w:rPr>
          <w:spacing w:val="-35"/>
          <w:sz w:val="20"/>
          <w:szCs w:val="20"/>
        </w:rPr>
        <w:t xml:space="preserve"> </w:t>
      </w:r>
      <w:r>
        <w:rPr>
          <w:spacing w:val="8"/>
          <w:sz w:val="20"/>
          <w:szCs w:val="20"/>
          <w:u w:val="single" w:color="auto"/>
        </w:rPr>
        <w:t>0.3%</w:t>
      </w:r>
      <w:r>
        <w:rPr>
          <w:spacing w:val="8"/>
          <w:sz w:val="20"/>
          <w:szCs w:val="20"/>
        </w:rPr>
        <w:t>支付违约金。</w:t>
      </w:r>
    </w:p>
    <w:p w14:paraId="5E8419A2">
      <w:pPr>
        <w:pStyle w:val="2"/>
        <w:spacing w:before="150" w:line="362" w:lineRule="auto"/>
        <w:ind w:left="296" w:right="999" w:firstLine="423"/>
        <w:rPr>
          <w:sz w:val="20"/>
          <w:szCs w:val="20"/>
        </w:rPr>
      </w:pPr>
      <w:r>
        <w:rPr>
          <w:spacing w:val="10"/>
          <w:sz w:val="20"/>
          <w:szCs w:val="20"/>
        </w:rPr>
        <w:t>2.非甲方原因，乙方逾期超过</w:t>
      </w:r>
      <w:r>
        <w:rPr>
          <w:spacing w:val="-21"/>
          <w:sz w:val="20"/>
          <w:szCs w:val="20"/>
        </w:rPr>
        <w:t xml:space="preserve"> </w:t>
      </w:r>
      <w:r>
        <w:rPr>
          <w:spacing w:val="10"/>
          <w:sz w:val="20"/>
          <w:szCs w:val="20"/>
        </w:rPr>
        <w:t>10</w:t>
      </w:r>
      <w:r>
        <w:rPr>
          <w:spacing w:val="-31"/>
          <w:sz w:val="20"/>
          <w:szCs w:val="20"/>
        </w:rPr>
        <w:t xml:space="preserve"> </w:t>
      </w:r>
      <w:r>
        <w:rPr>
          <w:spacing w:val="10"/>
          <w:sz w:val="20"/>
          <w:szCs w:val="20"/>
        </w:rPr>
        <w:t>天仍不能交货的，完成验收合格时间最长不超过</w:t>
      </w:r>
      <w:r>
        <w:rPr>
          <w:spacing w:val="-96"/>
          <w:sz w:val="20"/>
          <w:szCs w:val="20"/>
        </w:rPr>
        <w:t xml:space="preserve"> </w:t>
      </w:r>
      <w:r>
        <w:rPr>
          <w:spacing w:val="10"/>
          <w:sz w:val="20"/>
          <w:szCs w:val="20"/>
          <w:u w:val="single" w:color="auto"/>
        </w:rPr>
        <w:t xml:space="preserve">   </w:t>
      </w:r>
      <w:r>
        <w:rPr>
          <w:spacing w:val="9"/>
          <w:sz w:val="20"/>
          <w:szCs w:val="20"/>
          <w:u w:val="single" w:color="auto"/>
        </w:rPr>
        <w:t xml:space="preserve"> 5</w:t>
      </w:r>
      <w:r>
        <w:rPr>
          <w:sz w:val="20"/>
          <w:szCs w:val="20"/>
        </w:rPr>
        <w:t xml:space="preserve"> </w:t>
      </w:r>
      <w:r>
        <w:rPr>
          <w:spacing w:val="11"/>
          <w:sz w:val="20"/>
          <w:szCs w:val="20"/>
        </w:rPr>
        <w:t>天，在承诺时间内未能完成验收合格的。</w:t>
      </w:r>
      <w:r>
        <w:rPr>
          <w:spacing w:val="-46"/>
          <w:sz w:val="20"/>
          <w:szCs w:val="20"/>
        </w:rPr>
        <w:t xml:space="preserve"> </w:t>
      </w:r>
      <w:r>
        <w:rPr>
          <w:spacing w:val="11"/>
          <w:sz w:val="20"/>
          <w:szCs w:val="20"/>
        </w:rPr>
        <w:t>甲方有权单方面终止合同，或要求乙方承担违约责</w:t>
      </w:r>
      <w:r>
        <w:rPr>
          <w:sz w:val="20"/>
          <w:szCs w:val="20"/>
        </w:rPr>
        <w:t xml:space="preserve"> </w:t>
      </w:r>
      <w:r>
        <w:rPr>
          <w:spacing w:val="11"/>
          <w:sz w:val="20"/>
          <w:szCs w:val="20"/>
        </w:rPr>
        <w:t>任，造成甲方损失的，</w:t>
      </w:r>
      <w:r>
        <w:rPr>
          <w:spacing w:val="-46"/>
          <w:sz w:val="20"/>
          <w:szCs w:val="20"/>
        </w:rPr>
        <w:t xml:space="preserve"> </w:t>
      </w:r>
      <w:r>
        <w:rPr>
          <w:spacing w:val="11"/>
          <w:sz w:val="20"/>
          <w:szCs w:val="20"/>
        </w:rPr>
        <w:t>由乙方负责赔偿，赔偿范围包括但不限于直接损失、逾期损失、以及</w:t>
      </w:r>
      <w:r>
        <w:rPr>
          <w:sz w:val="20"/>
          <w:szCs w:val="20"/>
        </w:rPr>
        <w:t xml:space="preserve"> </w:t>
      </w:r>
      <w:r>
        <w:rPr>
          <w:spacing w:val="8"/>
          <w:sz w:val="20"/>
          <w:szCs w:val="20"/>
        </w:rPr>
        <w:t>维权产生的相关费用。</w:t>
      </w:r>
    </w:p>
    <w:p w14:paraId="58BEDCE2">
      <w:pPr>
        <w:pStyle w:val="2"/>
        <w:spacing w:before="33" w:line="355" w:lineRule="auto"/>
        <w:ind w:left="297" w:right="1001" w:firstLine="424"/>
        <w:rPr>
          <w:sz w:val="20"/>
          <w:szCs w:val="20"/>
        </w:rPr>
      </w:pPr>
      <w:r>
        <w:rPr>
          <w:spacing w:val="11"/>
          <w:sz w:val="20"/>
          <w:szCs w:val="20"/>
        </w:rPr>
        <w:t>3.乙方提供的投标文件如有虚假，视为乙方根本性违约，</w:t>
      </w:r>
      <w:r>
        <w:rPr>
          <w:spacing w:val="-55"/>
          <w:sz w:val="20"/>
          <w:szCs w:val="20"/>
        </w:rPr>
        <w:t xml:space="preserve"> </w:t>
      </w:r>
      <w:r>
        <w:rPr>
          <w:spacing w:val="11"/>
          <w:sz w:val="20"/>
          <w:szCs w:val="20"/>
        </w:rPr>
        <w:t>甲方有权单方</w:t>
      </w:r>
      <w:r>
        <w:rPr>
          <w:spacing w:val="10"/>
          <w:sz w:val="20"/>
          <w:szCs w:val="20"/>
        </w:rPr>
        <w:t>面解除合同，并</w:t>
      </w:r>
      <w:r>
        <w:rPr>
          <w:sz w:val="20"/>
          <w:szCs w:val="20"/>
        </w:rPr>
        <w:t xml:space="preserve"> </w:t>
      </w:r>
      <w:r>
        <w:rPr>
          <w:spacing w:val="8"/>
          <w:sz w:val="20"/>
          <w:szCs w:val="20"/>
        </w:rPr>
        <w:t>追究乙方相关法律责任。</w:t>
      </w:r>
    </w:p>
    <w:p w14:paraId="5447AA4C">
      <w:pPr>
        <w:pStyle w:val="2"/>
        <w:spacing w:before="31" w:line="360" w:lineRule="auto"/>
        <w:ind w:left="300" w:right="945" w:firstLine="416"/>
        <w:jc w:val="both"/>
        <w:rPr>
          <w:sz w:val="20"/>
          <w:szCs w:val="20"/>
        </w:rPr>
      </w:pPr>
      <w:r>
        <w:rPr>
          <w:spacing w:val="8"/>
          <w:sz w:val="20"/>
          <w:szCs w:val="20"/>
        </w:rPr>
        <w:t>4.纠纷的解决方式：因合同引起的或与本合同有关的任何争议，由双方当事人协商解决； 也可以向有关部门申请调解。协商或调解不成，当事人可依照有关法律规定将争议提交仲裁，</w:t>
      </w:r>
      <w:r>
        <w:rPr>
          <w:spacing w:val="17"/>
          <w:sz w:val="20"/>
          <w:szCs w:val="20"/>
        </w:rPr>
        <w:t xml:space="preserve"> </w:t>
      </w:r>
      <w:r>
        <w:rPr>
          <w:spacing w:val="8"/>
          <w:sz w:val="20"/>
          <w:szCs w:val="20"/>
        </w:rPr>
        <w:t>或向甲方所在地的人民法院起诉。</w:t>
      </w:r>
    </w:p>
    <w:p w14:paraId="19E9050B">
      <w:pPr>
        <w:pStyle w:val="2"/>
        <w:spacing w:before="29" w:line="360" w:lineRule="auto"/>
        <w:ind w:left="297" w:right="1001" w:firstLine="420"/>
        <w:rPr>
          <w:sz w:val="20"/>
          <w:szCs w:val="20"/>
        </w:rPr>
      </w:pPr>
      <w:r>
        <w:rPr>
          <w:b/>
          <w:bCs/>
          <w:spacing w:val="9"/>
          <w:sz w:val="20"/>
          <w:szCs w:val="20"/>
        </w:rPr>
        <w:t>十、本合同一式肆份，</w:t>
      </w:r>
      <w:r>
        <w:rPr>
          <w:spacing w:val="-52"/>
          <w:sz w:val="20"/>
          <w:szCs w:val="20"/>
        </w:rPr>
        <w:t xml:space="preserve"> </w:t>
      </w:r>
      <w:r>
        <w:rPr>
          <w:b/>
          <w:bCs/>
          <w:spacing w:val="9"/>
          <w:sz w:val="20"/>
          <w:szCs w:val="20"/>
        </w:rPr>
        <w:t>甲方执叁份，乙方执壹份。本合同经甲乙双方签字盖章后生效，</w:t>
      </w:r>
      <w:r>
        <w:rPr>
          <w:sz w:val="20"/>
          <w:szCs w:val="20"/>
        </w:rPr>
        <w:t xml:space="preserve"> </w:t>
      </w:r>
      <w:r>
        <w:rPr>
          <w:b/>
          <w:bCs/>
          <w:spacing w:val="10"/>
          <w:sz w:val="20"/>
          <w:szCs w:val="20"/>
        </w:rPr>
        <w:t>补充协议含售后服务承诺书等，与本合同具有同等法律效力。如甲乙双方合同条款内容不一</w:t>
      </w:r>
      <w:r>
        <w:rPr>
          <w:spacing w:val="7"/>
          <w:sz w:val="20"/>
          <w:szCs w:val="20"/>
        </w:rPr>
        <w:t xml:space="preserve"> </w:t>
      </w:r>
      <w:r>
        <w:rPr>
          <w:b/>
          <w:bCs/>
          <w:spacing w:val="4"/>
          <w:sz w:val="20"/>
          <w:szCs w:val="20"/>
        </w:rPr>
        <w:t>致，</w:t>
      </w:r>
      <w:r>
        <w:rPr>
          <w:spacing w:val="-57"/>
          <w:sz w:val="20"/>
          <w:szCs w:val="20"/>
        </w:rPr>
        <w:t xml:space="preserve"> </w:t>
      </w:r>
      <w:r>
        <w:rPr>
          <w:b/>
          <w:bCs/>
          <w:spacing w:val="4"/>
          <w:sz w:val="20"/>
          <w:szCs w:val="20"/>
        </w:rPr>
        <w:t>以甲方存档的文本为正本。</w:t>
      </w:r>
    </w:p>
    <w:p w14:paraId="2AA032CD">
      <w:pPr>
        <w:pStyle w:val="2"/>
        <w:spacing w:before="30" w:line="361" w:lineRule="auto"/>
        <w:ind w:left="295" w:right="929" w:firstLine="422"/>
        <w:jc w:val="both"/>
        <w:rPr>
          <w:sz w:val="20"/>
          <w:szCs w:val="20"/>
        </w:rPr>
      </w:pPr>
      <w:r>
        <w:rPr>
          <w:b/>
          <w:bCs/>
          <w:spacing w:val="10"/>
          <w:sz w:val="20"/>
          <w:szCs w:val="20"/>
        </w:rPr>
        <w:t>十一、本合同尾部及《廉洁合同》载明的乙方地址及联系人用于接收往来函件及诉讼法</w:t>
      </w:r>
      <w:r>
        <w:rPr>
          <w:spacing w:val="5"/>
          <w:sz w:val="20"/>
          <w:szCs w:val="20"/>
        </w:rPr>
        <w:t xml:space="preserve">  </w:t>
      </w:r>
      <w:r>
        <w:rPr>
          <w:b/>
          <w:bCs/>
          <w:spacing w:val="7"/>
          <w:sz w:val="20"/>
          <w:szCs w:val="20"/>
        </w:rPr>
        <w:t>律文书，且适用于因本合同履行相关的一切纠纷处理程序（如仲裁、诉讼、</w:t>
      </w:r>
      <w:r>
        <w:rPr>
          <w:b/>
          <w:bCs/>
          <w:spacing w:val="6"/>
          <w:sz w:val="20"/>
          <w:szCs w:val="20"/>
        </w:rPr>
        <w:t>执行等）的送达。</w:t>
      </w:r>
      <w:r>
        <w:rPr>
          <w:sz w:val="20"/>
          <w:szCs w:val="20"/>
        </w:rPr>
        <w:t xml:space="preserve"> </w:t>
      </w:r>
      <w:r>
        <w:rPr>
          <w:b/>
          <w:bCs/>
          <w:spacing w:val="10"/>
          <w:sz w:val="20"/>
          <w:szCs w:val="20"/>
        </w:rPr>
        <w:t>如有变更乙方需以书面方式通知甲方，未书面通知变更的，凡向合同记载地址或联系方式发</w:t>
      </w:r>
      <w:r>
        <w:rPr>
          <w:spacing w:val="4"/>
          <w:sz w:val="20"/>
          <w:szCs w:val="20"/>
        </w:rPr>
        <w:t xml:space="preserve">  </w:t>
      </w:r>
      <w:r>
        <w:rPr>
          <w:b/>
          <w:bCs/>
          <w:spacing w:val="8"/>
          <w:sz w:val="20"/>
          <w:szCs w:val="20"/>
        </w:rPr>
        <w:t>送的文件及信息，无论是否实际收到，均视为有</w:t>
      </w:r>
      <w:r>
        <w:rPr>
          <w:b/>
          <w:bCs/>
          <w:spacing w:val="7"/>
          <w:sz w:val="20"/>
          <w:szCs w:val="20"/>
        </w:rPr>
        <w:t>效送达。</w:t>
      </w:r>
    </w:p>
    <w:p w14:paraId="350777A0">
      <w:pPr>
        <w:pStyle w:val="2"/>
        <w:spacing w:before="36" w:line="228" w:lineRule="auto"/>
        <w:ind w:left="718"/>
        <w:rPr>
          <w:sz w:val="20"/>
          <w:szCs w:val="20"/>
        </w:rPr>
      </w:pPr>
      <w:r>
        <w:rPr>
          <w:b/>
          <w:bCs/>
          <w:spacing w:val="5"/>
          <w:sz w:val="20"/>
          <w:szCs w:val="20"/>
        </w:rPr>
        <w:t>十二、本合同如有未尽事宜，</w:t>
      </w:r>
      <w:r>
        <w:rPr>
          <w:spacing w:val="-43"/>
          <w:sz w:val="20"/>
          <w:szCs w:val="20"/>
        </w:rPr>
        <w:t xml:space="preserve"> </w:t>
      </w:r>
      <w:r>
        <w:rPr>
          <w:b/>
          <w:bCs/>
          <w:spacing w:val="5"/>
          <w:sz w:val="20"/>
          <w:szCs w:val="20"/>
        </w:rPr>
        <w:t>甲乙双方另行协商。</w:t>
      </w:r>
    </w:p>
    <w:p w14:paraId="3D5F1113">
      <w:pPr>
        <w:pStyle w:val="2"/>
        <w:spacing w:before="154" w:line="228" w:lineRule="auto"/>
        <w:ind w:left="718"/>
        <w:rPr>
          <w:sz w:val="20"/>
          <w:szCs w:val="20"/>
        </w:rPr>
      </w:pPr>
      <w:r>
        <w:rPr>
          <w:b/>
          <w:bCs/>
          <w:spacing w:val="4"/>
          <w:sz w:val="20"/>
          <w:szCs w:val="20"/>
        </w:rPr>
        <w:t>十三、附件：</w:t>
      </w:r>
    </w:p>
    <w:p w14:paraId="246CF229">
      <w:pPr>
        <w:pStyle w:val="2"/>
        <w:spacing w:before="152" w:line="225" w:lineRule="auto"/>
        <w:ind w:left="313"/>
        <w:rPr>
          <w:sz w:val="20"/>
          <w:szCs w:val="20"/>
        </w:rPr>
      </w:pPr>
      <w:r>
        <w:rPr>
          <w:b/>
          <w:bCs/>
          <w:spacing w:val="5"/>
          <w:sz w:val="20"/>
          <w:szCs w:val="20"/>
        </w:rPr>
        <w:t>附件</w:t>
      </w:r>
      <w:r>
        <w:rPr>
          <w:spacing w:val="-15"/>
          <w:sz w:val="20"/>
          <w:szCs w:val="20"/>
        </w:rPr>
        <w:t xml:space="preserve"> </w:t>
      </w:r>
      <w:r>
        <w:rPr>
          <w:b/>
          <w:bCs/>
          <w:spacing w:val="5"/>
          <w:sz w:val="20"/>
          <w:szCs w:val="20"/>
        </w:rPr>
        <w:t>1：本设备适用耗材、试剂的价格表</w:t>
      </w:r>
    </w:p>
    <w:p w14:paraId="630D1806">
      <w:pPr>
        <w:spacing w:line="17" w:lineRule="exact"/>
      </w:pPr>
    </w:p>
    <w:tbl>
      <w:tblPr>
        <w:tblStyle w:val="5"/>
        <w:tblW w:w="97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1"/>
        <w:gridCol w:w="1700"/>
        <w:gridCol w:w="708"/>
        <w:gridCol w:w="2409"/>
        <w:gridCol w:w="425"/>
        <w:gridCol w:w="425"/>
        <w:gridCol w:w="850"/>
        <w:gridCol w:w="1138"/>
      </w:tblGrid>
      <w:tr w14:paraId="3A3BF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2131" w:type="dxa"/>
            <w:vAlign w:val="top"/>
          </w:tcPr>
          <w:p w14:paraId="73FF0363">
            <w:pPr>
              <w:spacing w:line="277" w:lineRule="auto"/>
              <w:rPr>
                <w:rFonts w:ascii="Arial"/>
                <w:sz w:val="21"/>
              </w:rPr>
            </w:pPr>
          </w:p>
          <w:p w14:paraId="1787EFCC">
            <w:pPr>
              <w:pStyle w:val="6"/>
              <w:spacing w:before="65" w:line="225" w:lineRule="auto"/>
              <w:ind w:left="334"/>
            </w:pPr>
            <w:r>
              <w:rPr>
                <w:b/>
                <w:bCs/>
                <w:spacing w:val="7"/>
              </w:rPr>
              <w:t>耗材、试剂名称</w:t>
            </w:r>
          </w:p>
        </w:tc>
        <w:tc>
          <w:tcPr>
            <w:tcW w:w="1700" w:type="dxa"/>
            <w:vAlign w:val="top"/>
          </w:tcPr>
          <w:p w14:paraId="51C162E8">
            <w:pPr>
              <w:spacing w:line="277" w:lineRule="auto"/>
              <w:rPr>
                <w:rFonts w:ascii="Arial"/>
                <w:sz w:val="21"/>
              </w:rPr>
            </w:pPr>
          </w:p>
          <w:p w14:paraId="15B09F05">
            <w:pPr>
              <w:pStyle w:val="6"/>
              <w:spacing w:before="66" w:line="228" w:lineRule="auto"/>
              <w:ind w:left="220"/>
            </w:pPr>
            <w:r>
              <w:rPr>
                <w:b/>
                <w:bCs/>
                <w:spacing w:val="6"/>
              </w:rPr>
              <w:t>产品注册证号</w:t>
            </w:r>
          </w:p>
        </w:tc>
        <w:tc>
          <w:tcPr>
            <w:tcW w:w="708" w:type="dxa"/>
            <w:vAlign w:val="top"/>
          </w:tcPr>
          <w:p w14:paraId="5D41080F">
            <w:pPr>
              <w:pStyle w:val="6"/>
              <w:spacing w:before="144" w:line="301" w:lineRule="auto"/>
              <w:ind w:left="148" w:right="143" w:firstLine="5"/>
            </w:pPr>
            <w:r>
              <w:rPr>
                <w:b/>
                <w:bCs/>
              </w:rPr>
              <w:t>型号</w:t>
            </w:r>
            <w:r>
              <w:t xml:space="preserve"> </w:t>
            </w:r>
            <w:r>
              <w:rPr>
                <w:b/>
                <w:bCs/>
                <w:spacing w:val="3"/>
              </w:rPr>
              <w:t>规格</w:t>
            </w:r>
          </w:p>
        </w:tc>
        <w:tc>
          <w:tcPr>
            <w:tcW w:w="2409" w:type="dxa"/>
            <w:vAlign w:val="top"/>
          </w:tcPr>
          <w:p w14:paraId="6642FC62">
            <w:pPr>
              <w:spacing w:line="277" w:lineRule="auto"/>
              <w:rPr>
                <w:rFonts w:ascii="Arial"/>
                <w:sz w:val="21"/>
              </w:rPr>
            </w:pPr>
          </w:p>
          <w:p w14:paraId="72ED8FBC">
            <w:pPr>
              <w:pStyle w:val="6"/>
              <w:spacing w:before="66" w:line="228" w:lineRule="auto"/>
              <w:ind w:left="473"/>
            </w:pPr>
            <w:r>
              <w:rPr>
                <w:b/>
                <w:bCs/>
                <w:spacing w:val="7"/>
              </w:rPr>
              <w:t>生产厂家及品牌</w:t>
            </w:r>
          </w:p>
        </w:tc>
        <w:tc>
          <w:tcPr>
            <w:tcW w:w="425" w:type="dxa"/>
            <w:textDirection w:val="tbRlV"/>
            <w:vAlign w:val="top"/>
          </w:tcPr>
          <w:p w14:paraId="128283F6">
            <w:pPr>
              <w:pStyle w:val="6"/>
              <w:spacing w:before="104" w:line="216" w:lineRule="auto"/>
              <w:ind w:left="145"/>
            </w:pPr>
            <w:r>
              <w:rPr>
                <w:b/>
                <w:bCs/>
                <w:spacing w:val="7"/>
              </w:rPr>
              <w:t>单</w:t>
            </w:r>
            <w:r>
              <w:rPr>
                <w:spacing w:val="91"/>
              </w:rPr>
              <w:t xml:space="preserve"> </w:t>
            </w:r>
            <w:r>
              <w:rPr>
                <w:b/>
                <w:bCs/>
                <w:spacing w:val="7"/>
              </w:rPr>
              <w:t>位</w:t>
            </w:r>
          </w:p>
        </w:tc>
        <w:tc>
          <w:tcPr>
            <w:tcW w:w="425" w:type="dxa"/>
            <w:textDirection w:val="tbRlV"/>
            <w:vAlign w:val="top"/>
          </w:tcPr>
          <w:p w14:paraId="4BA5FB13">
            <w:pPr>
              <w:pStyle w:val="6"/>
              <w:spacing w:before="103" w:line="216" w:lineRule="auto"/>
              <w:ind w:left="145"/>
            </w:pPr>
            <w:r>
              <w:rPr>
                <w:b/>
                <w:bCs/>
                <w:spacing w:val="7"/>
              </w:rPr>
              <w:t>数</w:t>
            </w:r>
            <w:r>
              <w:rPr>
                <w:spacing w:val="91"/>
              </w:rPr>
              <w:t xml:space="preserve"> </w:t>
            </w:r>
            <w:r>
              <w:rPr>
                <w:b/>
                <w:bCs/>
                <w:spacing w:val="7"/>
              </w:rPr>
              <w:t>量</w:t>
            </w:r>
          </w:p>
        </w:tc>
        <w:tc>
          <w:tcPr>
            <w:tcW w:w="850" w:type="dxa"/>
            <w:vAlign w:val="top"/>
          </w:tcPr>
          <w:p w14:paraId="4E2D8C2F">
            <w:pPr>
              <w:pStyle w:val="6"/>
              <w:spacing w:before="144" w:line="301" w:lineRule="auto"/>
              <w:ind w:left="127" w:right="123" w:firstLine="94"/>
            </w:pPr>
            <w:r>
              <w:rPr>
                <w:b/>
                <w:bCs/>
                <w:spacing w:val="3"/>
              </w:rPr>
              <w:t>单价</w:t>
            </w:r>
            <w:r>
              <w:t xml:space="preserve">  </w:t>
            </w:r>
            <w:r>
              <w:rPr>
                <w:b/>
                <w:bCs/>
                <w:spacing w:val="-4"/>
              </w:rPr>
              <w:t>（元）</w:t>
            </w:r>
          </w:p>
        </w:tc>
        <w:tc>
          <w:tcPr>
            <w:tcW w:w="1138" w:type="dxa"/>
            <w:vAlign w:val="top"/>
          </w:tcPr>
          <w:p w14:paraId="0CE833F5">
            <w:pPr>
              <w:spacing w:line="277" w:lineRule="auto"/>
              <w:rPr>
                <w:rFonts w:ascii="Arial"/>
                <w:sz w:val="21"/>
              </w:rPr>
            </w:pPr>
          </w:p>
          <w:p w14:paraId="4D384DA1">
            <w:pPr>
              <w:pStyle w:val="6"/>
              <w:spacing w:before="65" w:line="227" w:lineRule="auto"/>
              <w:ind w:right="15"/>
              <w:jc w:val="right"/>
            </w:pPr>
            <w:r>
              <w:rPr>
                <w:b/>
                <w:bCs/>
                <w:spacing w:val="-3"/>
              </w:rPr>
              <w:t>总价（元）</w:t>
            </w:r>
          </w:p>
        </w:tc>
      </w:tr>
      <w:tr w14:paraId="33C69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2131" w:type="dxa"/>
            <w:vAlign w:val="top"/>
          </w:tcPr>
          <w:p w14:paraId="5FE33A30">
            <w:pPr>
              <w:rPr>
                <w:rFonts w:ascii="Arial"/>
                <w:sz w:val="21"/>
              </w:rPr>
            </w:pPr>
          </w:p>
        </w:tc>
        <w:tc>
          <w:tcPr>
            <w:tcW w:w="1700" w:type="dxa"/>
            <w:vAlign w:val="top"/>
          </w:tcPr>
          <w:p w14:paraId="1D7B52C5">
            <w:pPr>
              <w:rPr>
                <w:rFonts w:ascii="Arial"/>
                <w:sz w:val="21"/>
              </w:rPr>
            </w:pPr>
          </w:p>
        </w:tc>
        <w:tc>
          <w:tcPr>
            <w:tcW w:w="708" w:type="dxa"/>
            <w:vAlign w:val="top"/>
          </w:tcPr>
          <w:p w14:paraId="57510682">
            <w:pPr>
              <w:rPr>
                <w:rFonts w:ascii="Arial"/>
                <w:sz w:val="21"/>
              </w:rPr>
            </w:pPr>
          </w:p>
        </w:tc>
        <w:tc>
          <w:tcPr>
            <w:tcW w:w="2409" w:type="dxa"/>
            <w:vAlign w:val="top"/>
          </w:tcPr>
          <w:p w14:paraId="310B102F">
            <w:pPr>
              <w:rPr>
                <w:rFonts w:ascii="Arial"/>
                <w:sz w:val="21"/>
              </w:rPr>
            </w:pPr>
          </w:p>
        </w:tc>
        <w:tc>
          <w:tcPr>
            <w:tcW w:w="425" w:type="dxa"/>
            <w:vAlign w:val="top"/>
          </w:tcPr>
          <w:p w14:paraId="65B58A08">
            <w:pPr>
              <w:rPr>
                <w:rFonts w:ascii="Arial"/>
                <w:sz w:val="21"/>
              </w:rPr>
            </w:pPr>
          </w:p>
        </w:tc>
        <w:tc>
          <w:tcPr>
            <w:tcW w:w="425" w:type="dxa"/>
            <w:vAlign w:val="top"/>
          </w:tcPr>
          <w:p w14:paraId="6FD274EC">
            <w:pPr>
              <w:rPr>
                <w:rFonts w:ascii="Arial"/>
                <w:sz w:val="21"/>
              </w:rPr>
            </w:pPr>
          </w:p>
        </w:tc>
        <w:tc>
          <w:tcPr>
            <w:tcW w:w="850" w:type="dxa"/>
            <w:vAlign w:val="top"/>
          </w:tcPr>
          <w:p w14:paraId="79042459">
            <w:pPr>
              <w:rPr>
                <w:rFonts w:ascii="Arial"/>
                <w:sz w:val="21"/>
              </w:rPr>
            </w:pPr>
          </w:p>
        </w:tc>
        <w:tc>
          <w:tcPr>
            <w:tcW w:w="1138" w:type="dxa"/>
            <w:vAlign w:val="top"/>
          </w:tcPr>
          <w:p w14:paraId="3A8418DD">
            <w:pPr>
              <w:rPr>
                <w:rFonts w:ascii="Arial"/>
                <w:sz w:val="21"/>
              </w:rPr>
            </w:pPr>
          </w:p>
        </w:tc>
      </w:tr>
    </w:tbl>
    <w:p w14:paraId="6A6AF71C">
      <w:pPr>
        <w:pStyle w:val="2"/>
        <w:spacing w:before="140" w:line="225" w:lineRule="auto"/>
        <w:ind w:left="313"/>
        <w:rPr>
          <w:sz w:val="20"/>
          <w:szCs w:val="20"/>
        </w:rPr>
      </w:pPr>
      <w:r>
        <w:rPr>
          <w:b/>
          <w:bCs/>
          <w:spacing w:val="5"/>
          <w:sz w:val="20"/>
          <w:szCs w:val="20"/>
        </w:rPr>
        <w:t>附件</w:t>
      </w:r>
      <w:r>
        <w:rPr>
          <w:spacing w:val="-23"/>
          <w:sz w:val="20"/>
          <w:szCs w:val="20"/>
        </w:rPr>
        <w:t xml:space="preserve"> </w:t>
      </w:r>
      <w:r>
        <w:rPr>
          <w:b/>
          <w:bCs/>
          <w:spacing w:val="5"/>
          <w:sz w:val="20"/>
          <w:szCs w:val="20"/>
        </w:rPr>
        <w:t>2：本设备易损零配件的价格表</w:t>
      </w:r>
    </w:p>
    <w:p w14:paraId="5D9C2D03">
      <w:pPr>
        <w:spacing w:line="16" w:lineRule="exact"/>
      </w:pPr>
    </w:p>
    <w:tbl>
      <w:tblPr>
        <w:tblStyle w:val="5"/>
        <w:tblW w:w="97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1"/>
        <w:gridCol w:w="1700"/>
        <w:gridCol w:w="708"/>
        <w:gridCol w:w="2409"/>
        <w:gridCol w:w="425"/>
        <w:gridCol w:w="425"/>
        <w:gridCol w:w="850"/>
        <w:gridCol w:w="1138"/>
      </w:tblGrid>
      <w:tr w14:paraId="6CD2D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2131" w:type="dxa"/>
            <w:vAlign w:val="top"/>
          </w:tcPr>
          <w:p w14:paraId="0C314D19">
            <w:pPr>
              <w:spacing w:line="278" w:lineRule="auto"/>
              <w:rPr>
                <w:rFonts w:ascii="Arial"/>
                <w:sz w:val="21"/>
              </w:rPr>
            </w:pPr>
          </w:p>
          <w:p w14:paraId="121C779F">
            <w:pPr>
              <w:pStyle w:val="6"/>
              <w:spacing w:before="65" w:line="228" w:lineRule="auto"/>
              <w:ind w:left="452"/>
            </w:pPr>
            <w:r>
              <w:rPr>
                <w:b/>
                <w:bCs/>
                <w:spacing w:val="4"/>
              </w:rPr>
              <w:t>易损配件名称</w:t>
            </w:r>
          </w:p>
        </w:tc>
        <w:tc>
          <w:tcPr>
            <w:tcW w:w="1700" w:type="dxa"/>
            <w:vAlign w:val="top"/>
          </w:tcPr>
          <w:p w14:paraId="5C8B90D8">
            <w:pPr>
              <w:spacing w:line="278" w:lineRule="auto"/>
              <w:rPr>
                <w:rFonts w:ascii="Arial"/>
                <w:sz w:val="21"/>
              </w:rPr>
            </w:pPr>
          </w:p>
          <w:p w14:paraId="258C24CC">
            <w:pPr>
              <w:pStyle w:val="6"/>
              <w:spacing w:before="65" w:line="228" w:lineRule="auto"/>
              <w:ind w:left="220"/>
            </w:pPr>
            <w:r>
              <w:rPr>
                <w:b/>
                <w:bCs/>
                <w:spacing w:val="6"/>
              </w:rPr>
              <w:t>产品注册证号</w:t>
            </w:r>
          </w:p>
        </w:tc>
        <w:tc>
          <w:tcPr>
            <w:tcW w:w="708" w:type="dxa"/>
            <w:vAlign w:val="top"/>
          </w:tcPr>
          <w:p w14:paraId="2B991625">
            <w:pPr>
              <w:pStyle w:val="6"/>
              <w:spacing w:before="144" w:line="301" w:lineRule="auto"/>
              <w:ind w:left="148" w:right="143" w:firstLine="5"/>
            </w:pPr>
            <w:r>
              <w:rPr>
                <w:b/>
                <w:bCs/>
              </w:rPr>
              <w:t>型号</w:t>
            </w:r>
            <w:r>
              <w:t xml:space="preserve"> </w:t>
            </w:r>
            <w:r>
              <w:rPr>
                <w:b/>
                <w:bCs/>
                <w:spacing w:val="3"/>
              </w:rPr>
              <w:t>规格</w:t>
            </w:r>
          </w:p>
        </w:tc>
        <w:tc>
          <w:tcPr>
            <w:tcW w:w="2409" w:type="dxa"/>
            <w:vAlign w:val="top"/>
          </w:tcPr>
          <w:p w14:paraId="38934BFF">
            <w:pPr>
              <w:spacing w:line="278" w:lineRule="auto"/>
              <w:rPr>
                <w:rFonts w:ascii="Arial"/>
                <w:sz w:val="21"/>
              </w:rPr>
            </w:pPr>
          </w:p>
          <w:p w14:paraId="769B370B">
            <w:pPr>
              <w:pStyle w:val="6"/>
              <w:spacing w:before="65" w:line="228" w:lineRule="auto"/>
              <w:ind w:left="473"/>
            </w:pPr>
            <w:r>
              <w:rPr>
                <w:b/>
                <w:bCs/>
                <w:spacing w:val="7"/>
              </w:rPr>
              <w:t>生产厂家及品牌</w:t>
            </w:r>
          </w:p>
        </w:tc>
        <w:tc>
          <w:tcPr>
            <w:tcW w:w="425" w:type="dxa"/>
            <w:textDirection w:val="tbRlV"/>
            <w:vAlign w:val="top"/>
          </w:tcPr>
          <w:p w14:paraId="4CA74B1B">
            <w:pPr>
              <w:pStyle w:val="6"/>
              <w:spacing w:before="104" w:line="216" w:lineRule="auto"/>
              <w:ind w:left="145"/>
            </w:pPr>
            <w:r>
              <w:rPr>
                <w:b/>
                <w:bCs/>
                <w:spacing w:val="7"/>
              </w:rPr>
              <w:t>单</w:t>
            </w:r>
            <w:r>
              <w:rPr>
                <w:spacing w:val="91"/>
              </w:rPr>
              <w:t xml:space="preserve"> </w:t>
            </w:r>
            <w:r>
              <w:rPr>
                <w:b/>
                <w:bCs/>
                <w:spacing w:val="7"/>
              </w:rPr>
              <w:t>位</w:t>
            </w:r>
          </w:p>
        </w:tc>
        <w:tc>
          <w:tcPr>
            <w:tcW w:w="425" w:type="dxa"/>
            <w:textDirection w:val="tbRlV"/>
            <w:vAlign w:val="top"/>
          </w:tcPr>
          <w:p w14:paraId="211A5486">
            <w:pPr>
              <w:pStyle w:val="6"/>
              <w:spacing w:before="103" w:line="216" w:lineRule="auto"/>
              <w:ind w:left="145"/>
            </w:pPr>
            <w:r>
              <w:rPr>
                <w:b/>
                <w:bCs/>
                <w:spacing w:val="7"/>
              </w:rPr>
              <w:t>数</w:t>
            </w:r>
            <w:r>
              <w:rPr>
                <w:spacing w:val="91"/>
              </w:rPr>
              <w:t xml:space="preserve"> </w:t>
            </w:r>
            <w:r>
              <w:rPr>
                <w:b/>
                <w:bCs/>
                <w:spacing w:val="7"/>
              </w:rPr>
              <w:t>量</w:t>
            </w:r>
          </w:p>
        </w:tc>
        <w:tc>
          <w:tcPr>
            <w:tcW w:w="850" w:type="dxa"/>
            <w:vAlign w:val="top"/>
          </w:tcPr>
          <w:p w14:paraId="46A235FF">
            <w:pPr>
              <w:pStyle w:val="6"/>
              <w:spacing w:before="144" w:line="301" w:lineRule="auto"/>
              <w:ind w:left="127" w:right="123" w:firstLine="94"/>
            </w:pPr>
            <w:r>
              <w:rPr>
                <w:b/>
                <w:bCs/>
                <w:spacing w:val="3"/>
              </w:rPr>
              <w:t>单价</w:t>
            </w:r>
            <w:r>
              <w:t xml:space="preserve">  </w:t>
            </w:r>
            <w:r>
              <w:rPr>
                <w:b/>
                <w:bCs/>
                <w:spacing w:val="-4"/>
              </w:rPr>
              <w:t>（元）</w:t>
            </w:r>
          </w:p>
        </w:tc>
        <w:tc>
          <w:tcPr>
            <w:tcW w:w="1138" w:type="dxa"/>
            <w:vAlign w:val="top"/>
          </w:tcPr>
          <w:p w14:paraId="15DDC2F9">
            <w:pPr>
              <w:spacing w:line="277" w:lineRule="auto"/>
              <w:rPr>
                <w:rFonts w:ascii="Arial"/>
                <w:sz w:val="21"/>
              </w:rPr>
            </w:pPr>
          </w:p>
          <w:p w14:paraId="0B8D270B">
            <w:pPr>
              <w:pStyle w:val="6"/>
              <w:spacing w:before="65" w:line="227" w:lineRule="auto"/>
              <w:ind w:right="15"/>
              <w:jc w:val="right"/>
            </w:pPr>
            <w:r>
              <w:rPr>
                <w:b/>
                <w:bCs/>
                <w:spacing w:val="-3"/>
              </w:rPr>
              <w:t>总价（元）</w:t>
            </w:r>
          </w:p>
        </w:tc>
      </w:tr>
      <w:tr w14:paraId="7EC15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2131" w:type="dxa"/>
            <w:vAlign w:val="top"/>
          </w:tcPr>
          <w:p w14:paraId="35CDCC96">
            <w:pPr>
              <w:rPr>
                <w:rFonts w:ascii="Arial"/>
                <w:sz w:val="21"/>
              </w:rPr>
            </w:pPr>
          </w:p>
        </w:tc>
        <w:tc>
          <w:tcPr>
            <w:tcW w:w="1700" w:type="dxa"/>
            <w:vAlign w:val="top"/>
          </w:tcPr>
          <w:p w14:paraId="3ECF4CC9">
            <w:pPr>
              <w:rPr>
                <w:rFonts w:ascii="Arial"/>
                <w:sz w:val="21"/>
              </w:rPr>
            </w:pPr>
          </w:p>
        </w:tc>
        <w:tc>
          <w:tcPr>
            <w:tcW w:w="708" w:type="dxa"/>
            <w:vAlign w:val="top"/>
          </w:tcPr>
          <w:p w14:paraId="2A187A9B">
            <w:pPr>
              <w:rPr>
                <w:rFonts w:ascii="Arial"/>
                <w:sz w:val="21"/>
              </w:rPr>
            </w:pPr>
          </w:p>
        </w:tc>
        <w:tc>
          <w:tcPr>
            <w:tcW w:w="2409" w:type="dxa"/>
            <w:vAlign w:val="top"/>
          </w:tcPr>
          <w:p w14:paraId="6E790D24">
            <w:pPr>
              <w:rPr>
                <w:rFonts w:ascii="Arial"/>
                <w:sz w:val="21"/>
              </w:rPr>
            </w:pPr>
          </w:p>
        </w:tc>
        <w:tc>
          <w:tcPr>
            <w:tcW w:w="425" w:type="dxa"/>
            <w:vAlign w:val="top"/>
          </w:tcPr>
          <w:p w14:paraId="64C547B1">
            <w:pPr>
              <w:rPr>
                <w:rFonts w:ascii="Arial"/>
                <w:sz w:val="21"/>
              </w:rPr>
            </w:pPr>
          </w:p>
        </w:tc>
        <w:tc>
          <w:tcPr>
            <w:tcW w:w="425" w:type="dxa"/>
            <w:vAlign w:val="top"/>
          </w:tcPr>
          <w:p w14:paraId="2ACE176A">
            <w:pPr>
              <w:rPr>
                <w:rFonts w:ascii="Arial"/>
                <w:sz w:val="21"/>
              </w:rPr>
            </w:pPr>
          </w:p>
        </w:tc>
        <w:tc>
          <w:tcPr>
            <w:tcW w:w="850" w:type="dxa"/>
            <w:vAlign w:val="top"/>
          </w:tcPr>
          <w:p w14:paraId="2F27937F">
            <w:pPr>
              <w:rPr>
                <w:rFonts w:ascii="Arial"/>
                <w:sz w:val="21"/>
              </w:rPr>
            </w:pPr>
          </w:p>
        </w:tc>
        <w:tc>
          <w:tcPr>
            <w:tcW w:w="1138" w:type="dxa"/>
            <w:vAlign w:val="top"/>
          </w:tcPr>
          <w:p w14:paraId="101EC560">
            <w:pPr>
              <w:rPr>
                <w:rFonts w:ascii="Arial"/>
                <w:sz w:val="21"/>
              </w:rPr>
            </w:pPr>
          </w:p>
        </w:tc>
      </w:tr>
    </w:tbl>
    <w:p w14:paraId="05CE1A08">
      <w:pPr>
        <w:rPr>
          <w:rFonts w:ascii="Arial"/>
          <w:sz w:val="21"/>
        </w:rPr>
      </w:pPr>
    </w:p>
    <w:p w14:paraId="3579ACAD">
      <w:pPr>
        <w:rPr>
          <w:rFonts w:ascii="Arial" w:hAnsi="Arial" w:eastAsia="Arial" w:cs="Arial"/>
          <w:sz w:val="21"/>
          <w:szCs w:val="21"/>
        </w:rPr>
        <w:sectPr>
          <w:footerReference r:id="rId63" w:type="default"/>
          <w:pgSz w:w="11906" w:h="16839"/>
          <w:pgMar w:top="1431" w:right="702" w:bottom="1362" w:left="1412" w:header="0" w:footer="1200" w:gutter="0"/>
          <w:cols w:space="720" w:num="1"/>
        </w:sectPr>
      </w:pPr>
    </w:p>
    <w:p w14:paraId="18A91212">
      <w:pPr>
        <w:spacing w:line="343" w:lineRule="auto"/>
        <w:rPr>
          <w:rFonts w:ascii="Arial"/>
          <w:sz w:val="21"/>
        </w:rPr>
      </w:pPr>
    </w:p>
    <w:p w14:paraId="1150D27B">
      <w:pPr>
        <w:pStyle w:val="2"/>
        <w:spacing w:before="65" w:line="228" w:lineRule="auto"/>
        <w:ind w:left="313"/>
        <w:rPr>
          <w:sz w:val="20"/>
          <w:szCs w:val="20"/>
        </w:rPr>
      </w:pPr>
      <w:r>
        <w:rPr>
          <w:b/>
          <w:bCs/>
          <w:spacing w:val="5"/>
          <w:sz w:val="20"/>
          <w:szCs w:val="20"/>
        </w:rPr>
        <w:t>附件</w:t>
      </w:r>
      <w:r>
        <w:rPr>
          <w:spacing w:val="-27"/>
          <w:sz w:val="20"/>
          <w:szCs w:val="20"/>
        </w:rPr>
        <w:t xml:space="preserve"> </w:t>
      </w:r>
      <w:r>
        <w:rPr>
          <w:b/>
          <w:bCs/>
          <w:spacing w:val="5"/>
          <w:sz w:val="20"/>
          <w:szCs w:val="20"/>
        </w:rPr>
        <w:t>3：本设备（系统）配置清单</w:t>
      </w:r>
    </w:p>
    <w:p w14:paraId="0EE11B61">
      <w:pPr>
        <w:spacing w:line="125" w:lineRule="auto"/>
        <w:rPr>
          <w:rFonts w:ascii="Arial"/>
          <w:sz w:val="2"/>
        </w:rPr>
      </w:pPr>
    </w:p>
    <w:tbl>
      <w:tblPr>
        <w:tblStyle w:val="5"/>
        <w:tblW w:w="97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1417"/>
        <w:gridCol w:w="2975"/>
        <w:gridCol w:w="850"/>
        <w:gridCol w:w="992"/>
        <w:gridCol w:w="1707"/>
        <w:gridCol w:w="964"/>
      </w:tblGrid>
      <w:tr w14:paraId="6515E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855" w:type="dxa"/>
            <w:vAlign w:val="top"/>
          </w:tcPr>
          <w:p w14:paraId="3B9CCA4C">
            <w:pPr>
              <w:pStyle w:val="6"/>
              <w:spacing w:before="144" w:line="230" w:lineRule="auto"/>
              <w:ind w:left="222"/>
            </w:pPr>
            <w:r>
              <w:rPr>
                <w:b/>
                <w:bCs/>
                <w:spacing w:val="4"/>
              </w:rPr>
              <w:t>序号</w:t>
            </w:r>
          </w:p>
        </w:tc>
        <w:tc>
          <w:tcPr>
            <w:tcW w:w="1417" w:type="dxa"/>
            <w:vAlign w:val="top"/>
          </w:tcPr>
          <w:p w14:paraId="7DCC6408">
            <w:pPr>
              <w:pStyle w:val="6"/>
              <w:spacing w:before="144" w:line="228" w:lineRule="auto"/>
              <w:ind w:left="294"/>
            </w:pPr>
            <w:r>
              <w:rPr>
                <w:b/>
                <w:bCs/>
                <w:spacing w:val="5"/>
              </w:rPr>
              <w:t>部件编号</w:t>
            </w:r>
          </w:p>
        </w:tc>
        <w:tc>
          <w:tcPr>
            <w:tcW w:w="2975" w:type="dxa"/>
            <w:vAlign w:val="top"/>
          </w:tcPr>
          <w:p w14:paraId="7D4B5B84">
            <w:pPr>
              <w:pStyle w:val="6"/>
              <w:spacing w:before="143" w:line="231" w:lineRule="auto"/>
              <w:ind w:left="1284"/>
            </w:pPr>
            <w:r>
              <w:rPr>
                <w:b/>
                <w:bCs/>
                <w:spacing w:val="2"/>
              </w:rPr>
              <w:t>名称</w:t>
            </w:r>
          </w:p>
        </w:tc>
        <w:tc>
          <w:tcPr>
            <w:tcW w:w="850" w:type="dxa"/>
            <w:vAlign w:val="top"/>
          </w:tcPr>
          <w:p w14:paraId="6DA3CDE7">
            <w:pPr>
              <w:pStyle w:val="6"/>
              <w:spacing w:before="144" w:line="229" w:lineRule="auto"/>
              <w:ind w:left="221"/>
            </w:pPr>
            <w:r>
              <w:rPr>
                <w:b/>
                <w:bCs/>
                <w:spacing w:val="3"/>
              </w:rPr>
              <w:t>单位</w:t>
            </w:r>
          </w:p>
        </w:tc>
        <w:tc>
          <w:tcPr>
            <w:tcW w:w="992" w:type="dxa"/>
            <w:vAlign w:val="top"/>
          </w:tcPr>
          <w:p w14:paraId="4ADAB1B4">
            <w:pPr>
              <w:pStyle w:val="6"/>
              <w:spacing w:before="144" w:line="228" w:lineRule="auto"/>
              <w:ind w:left="293"/>
            </w:pPr>
            <w:r>
              <w:rPr>
                <w:b/>
                <w:bCs/>
                <w:spacing w:val="3"/>
              </w:rPr>
              <w:t>数量</w:t>
            </w:r>
          </w:p>
        </w:tc>
        <w:tc>
          <w:tcPr>
            <w:tcW w:w="1707" w:type="dxa"/>
            <w:vAlign w:val="top"/>
          </w:tcPr>
          <w:p w14:paraId="107488C9">
            <w:pPr>
              <w:pStyle w:val="6"/>
              <w:spacing w:before="144" w:line="227" w:lineRule="auto"/>
              <w:ind w:left="334"/>
            </w:pPr>
            <w:r>
              <w:rPr>
                <w:b/>
                <w:bCs/>
                <w:spacing w:val="4"/>
              </w:rPr>
              <w:t>价格（元）</w:t>
            </w:r>
          </w:p>
        </w:tc>
        <w:tc>
          <w:tcPr>
            <w:tcW w:w="964" w:type="dxa"/>
            <w:vAlign w:val="top"/>
          </w:tcPr>
          <w:p w14:paraId="07722814">
            <w:pPr>
              <w:pStyle w:val="6"/>
              <w:spacing w:before="144" w:line="230" w:lineRule="auto"/>
              <w:ind w:left="278"/>
            </w:pPr>
            <w:r>
              <w:rPr>
                <w:b/>
                <w:bCs/>
                <w:spacing w:val="2"/>
              </w:rPr>
              <w:t>备注</w:t>
            </w:r>
          </w:p>
        </w:tc>
      </w:tr>
      <w:tr w14:paraId="59696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55" w:type="dxa"/>
            <w:vAlign w:val="top"/>
          </w:tcPr>
          <w:p w14:paraId="5CDD1CD0">
            <w:pPr>
              <w:rPr>
                <w:rFonts w:ascii="Arial"/>
                <w:sz w:val="21"/>
              </w:rPr>
            </w:pPr>
          </w:p>
        </w:tc>
        <w:tc>
          <w:tcPr>
            <w:tcW w:w="1417" w:type="dxa"/>
            <w:vAlign w:val="top"/>
          </w:tcPr>
          <w:p w14:paraId="762BFC47">
            <w:pPr>
              <w:rPr>
                <w:rFonts w:ascii="Arial"/>
                <w:sz w:val="21"/>
              </w:rPr>
            </w:pPr>
          </w:p>
        </w:tc>
        <w:tc>
          <w:tcPr>
            <w:tcW w:w="2975" w:type="dxa"/>
            <w:vAlign w:val="top"/>
          </w:tcPr>
          <w:p w14:paraId="62E4E102">
            <w:pPr>
              <w:pStyle w:val="6"/>
              <w:spacing w:before="220" w:line="228" w:lineRule="auto"/>
              <w:ind w:left="116"/>
            </w:pPr>
            <w:r>
              <w:rPr>
                <w:b/>
                <w:bCs/>
                <w:spacing w:val="6"/>
              </w:rPr>
              <w:t>必须填写完整</w:t>
            </w:r>
          </w:p>
        </w:tc>
        <w:tc>
          <w:tcPr>
            <w:tcW w:w="850" w:type="dxa"/>
            <w:vAlign w:val="top"/>
          </w:tcPr>
          <w:p w14:paraId="32B9B6D1">
            <w:pPr>
              <w:rPr>
                <w:rFonts w:ascii="Arial"/>
                <w:sz w:val="21"/>
              </w:rPr>
            </w:pPr>
          </w:p>
        </w:tc>
        <w:tc>
          <w:tcPr>
            <w:tcW w:w="992" w:type="dxa"/>
            <w:vAlign w:val="top"/>
          </w:tcPr>
          <w:p w14:paraId="6F861044">
            <w:pPr>
              <w:rPr>
                <w:rFonts w:ascii="Arial"/>
                <w:sz w:val="21"/>
              </w:rPr>
            </w:pPr>
          </w:p>
        </w:tc>
        <w:tc>
          <w:tcPr>
            <w:tcW w:w="1707" w:type="dxa"/>
            <w:vAlign w:val="top"/>
          </w:tcPr>
          <w:p w14:paraId="6BDDC80A">
            <w:pPr>
              <w:rPr>
                <w:rFonts w:ascii="Arial"/>
                <w:sz w:val="21"/>
              </w:rPr>
            </w:pPr>
          </w:p>
        </w:tc>
        <w:tc>
          <w:tcPr>
            <w:tcW w:w="964" w:type="dxa"/>
            <w:vAlign w:val="top"/>
          </w:tcPr>
          <w:p w14:paraId="4DF24EF2">
            <w:pPr>
              <w:rPr>
                <w:rFonts w:ascii="Arial"/>
                <w:sz w:val="21"/>
              </w:rPr>
            </w:pPr>
          </w:p>
        </w:tc>
      </w:tr>
      <w:tr w14:paraId="131F6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55" w:type="dxa"/>
            <w:vAlign w:val="top"/>
          </w:tcPr>
          <w:p w14:paraId="1ADCD7DC">
            <w:pPr>
              <w:rPr>
                <w:rFonts w:ascii="Arial"/>
                <w:sz w:val="21"/>
              </w:rPr>
            </w:pPr>
          </w:p>
        </w:tc>
        <w:tc>
          <w:tcPr>
            <w:tcW w:w="1417" w:type="dxa"/>
            <w:vAlign w:val="top"/>
          </w:tcPr>
          <w:p w14:paraId="64EAD7F0">
            <w:pPr>
              <w:rPr>
                <w:rFonts w:ascii="Arial"/>
                <w:sz w:val="21"/>
              </w:rPr>
            </w:pPr>
          </w:p>
        </w:tc>
        <w:tc>
          <w:tcPr>
            <w:tcW w:w="2975" w:type="dxa"/>
            <w:vAlign w:val="top"/>
          </w:tcPr>
          <w:p w14:paraId="37B79647">
            <w:pPr>
              <w:pStyle w:val="6"/>
              <w:spacing w:before="34" w:line="228" w:lineRule="auto"/>
              <w:ind w:left="116"/>
            </w:pPr>
            <w:r>
              <w:rPr>
                <w:b/>
                <w:bCs/>
                <w:spacing w:val="6"/>
              </w:rPr>
              <w:t>必须填写完整</w:t>
            </w:r>
          </w:p>
        </w:tc>
        <w:tc>
          <w:tcPr>
            <w:tcW w:w="850" w:type="dxa"/>
            <w:vAlign w:val="top"/>
          </w:tcPr>
          <w:p w14:paraId="097BB04A">
            <w:pPr>
              <w:rPr>
                <w:rFonts w:ascii="Arial"/>
                <w:sz w:val="21"/>
              </w:rPr>
            </w:pPr>
          </w:p>
        </w:tc>
        <w:tc>
          <w:tcPr>
            <w:tcW w:w="992" w:type="dxa"/>
            <w:vAlign w:val="top"/>
          </w:tcPr>
          <w:p w14:paraId="6EB5E748">
            <w:pPr>
              <w:rPr>
                <w:rFonts w:ascii="Arial"/>
                <w:sz w:val="21"/>
              </w:rPr>
            </w:pPr>
          </w:p>
        </w:tc>
        <w:tc>
          <w:tcPr>
            <w:tcW w:w="1707" w:type="dxa"/>
            <w:vAlign w:val="top"/>
          </w:tcPr>
          <w:p w14:paraId="1979518E">
            <w:pPr>
              <w:rPr>
                <w:rFonts w:ascii="Arial"/>
                <w:sz w:val="21"/>
              </w:rPr>
            </w:pPr>
          </w:p>
        </w:tc>
        <w:tc>
          <w:tcPr>
            <w:tcW w:w="964" w:type="dxa"/>
            <w:vAlign w:val="top"/>
          </w:tcPr>
          <w:p w14:paraId="2CD9D49D">
            <w:pPr>
              <w:rPr>
                <w:rFonts w:ascii="Arial"/>
                <w:sz w:val="21"/>
              </w:rPr>
            </w:pPr>
          </w:p>
        </w:tc>
      </w:tr>
      <w:tr w14:paraId="7285F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55" w:type="dxa"/>
            <w:vAlign w:val="top"/>
          </w:tcPr>
          <w:p w14:paraId="661A94EA">
            <w:pPr>
              <w:rPr>
                <w:rFonts w:ascii="Arial"/>
                <w:sz w:val="21"/>
              </w:rPr>
            </w:pPr>
          </w:p>
        </w:tc>
        <w:tc>
          <w:tcPr>
            <w:tcW w:w="1417" w:type="dxa"/>
            <w:vAlign w:val="top"/>
          </w:tcPr>
          <w:p w14:paraId="550F704D">
            <w:pPr>
              <w:rPr>
                <w:rFonts w:ascii="Arial"/>
                <w:sz w:val="21"/>
              </w:rPr>
            </w:pPr>
          </w:p>
        </w:tc>
        <w:tc>
          <w:tcPr>
            <w:tcW w:w="2975" w:type="dxa"/>
            <w:vAlign w:val="top"/>
          </w:tcPr>
          <w:p w14:paraId="16851140">
            <w:pPr>
              <w:pStyle w:val="6"/>
              <w:spacing w:before="34" w:line="228" w:lineRule="auto"/>
              <w:ind w:left="116"/>
            </w:pPr>
            <w:r>
              <w:rPr>
                <w:b/>
                <w:bCs/>
                <w:spacing w:val="6"/>
              </w:rPr>
              <w:t>必须填写完整</w:t>
            </w:r>
          </w:p>
        </w:tc>
        <w:tc>
          <w:tcPr>
            <w:tcW w:w="850" w:type="dxa"/>
            <w:vAlign w:val="top"/>
          </w:tcPr>
          <w:p w14:paraId="681F1DAB">
            <w:pPr>
              <w:rPr>
                <w:rFonts w:ascii="Arial"/>
                <w:sz w:val="21"/>
              </w:rPr>
            </w:pPr>
          </w:p>
        </w:tc>
        <w:tc>
          <w:tcPr>
            <w:tcW w:w="992" w:type="dxa"/>
            <w:vAlign w:val="top"/>
          </w:tcPr>
          <w:p w14:paraId="1DF5F69D">
            <w:pPr>
              <w:rPr>
                <w:rFonts w:ascii="Arial"/>
                <w:sz w:val="21"/>
              </w:rPr>
            </w:pPr>
          </w:p>
        </w:tc>
        <w:tc>
          <w:tcPr>
            <w:tcW w:w="1707" w:type="dxa"/>
            <w:vAlign w:val="top"/>
          </w:tcPr>
          <w:p w14:paraId="2E7DB1ED">
            <w:pPr>
              <w:rPr>
                <w:rFonts w:ascii="Arial"/>
                <w:sz w:val="21"/>
              </w:rPr>
            </w:pPr>
          </w:p>
        </w:tc>
        <w:tc>
          <w:tcPr>
            <w:tcW w:w="964" w:type="dxa"/>
            <w:vAlign w:val="top"/>
          </w:tcPr>
          <w:p w14:paraId="54677589">
            <w:pPr>
              <w:rPr>
                <w:rFonts w:ascii="Arial"/>
                <w:sz w:val="21"/>
              </w:rPr>
            </w:pPr>
          </w:p>
        </w:tc>
      </w:tr>
      <w:tr w14:paraId="57425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55" w:type="dxa"/>
            <w:vAlign w:val="top"/>
          </w:tcPr>
          <w:p w14:paraId="20AB3CEF">
            <w:pPr>
              <w:rPr>
                <w:rFonts w:ascii="Arial"/>
                <w:sz w:val="21"/>
              </w:rPr>
            </w:pPr>
          </w:p>
        </w:tc>
        <w:tc>
          <w:tcPr>
            <w:tcW w:w="1417" w:type="dxa"/>
            <w:vAlign w:val="top"/>
          </w:tcPr>
          <w:p w14:paraId="1EC02A7F">
            <w:pPr>
              <w:rPr>
                <w:rFonts w:ascii="Arial"/>
                <w:sz w:val="21"/>
              </w:rPr>
            </w:pPr>
          </w:p>
        </w:tc>
        <w:tc>
          <w:tcPr>
            <w:tcW w:w="2975" w:type="dxa"/>
            <w:vAlign w:val="top"/>
          </w:tcPr>
          <w:p w14:paraId="6E1FB8B0">
            <w:pPr>
              <w:pStyle w:val="6"/>
              <w:spacing w:before="33" w:line="228" w:lineRule="auto"/>
              <w:ind w:left="116"/>
            </w:pPr>
            <w:r>
              <w:rPr>
                <w:b/>
                <w:bCs/>
                <w:spacing w:val="6"/>
              </w:rPr>
              <w:t>必须填写完整</w:t>
            </w:r>
          </w:p>
        </w:tc>
        <w:tc>
          <w:tcPr>
            <w:tcW w:w="850" w:type="dxa"/>
            <w:vAlign w:val="top"/>
          </w:tcPr>
          <w:p w14:paraId="5CF6BEAC">
            <w:pPr>
              <w:rPr>
                <w:rFonts w:ascii="Arial"/>
                <w:sz w:val="21"/>
              </w:rPr>
            </w:pPr>
          </w:p>
        </w:tc>
        <w:tc>
          <w:tcPr>
            <w:tcW w:w="992" w:type="dxa"/>
            <w:vAlign w:val="top"/>
          </w:tcPr>
          <w:p w14:paraId="47FCAB3D">
            <w:pPr>
              <w:rPr>
                <w:rFonts w:ascii="Arial"/>
                <w:sz w:val="21"/>
              </w:rPr>
            </w:pPr>
          </w:p>
        </w:tc>
        <w:tc>
          <w:tcPr>
            <w:tcW w:w="1707" w:type="dxa"/>
            <w:vAlign w:val="top"/>
          </w:tcPr>
          <w:p w14:paraId="24E1DACC">
            <w:pPr>
              <w:rPr>
                <w:rFonts w:ascii="Arial"/>
                <w:sz w:val="21"/>
              </w:rPr>
            </w:pPr>
          </w:p>
        </w:tc>
        <w:tc>
          <w:tcPr>
            <w:tcW w:w="964" w:type="dxa"/>
            <w:vAlign w:val="top"/>
          </w:tcPr>
          <w:p w14:paraId="24847A46">
            <w:pPr>
              <w:rPr>
                <w:rFonts w:ascii="Arial"/>
                <w:sz w:val="21"/>
              </w:rPr>
            </w:pPr>
          </w:p>
        </w:tc>
      </w:tr>
      <w:tr w14:paraId="1B3F5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55" w:type="dxa"/>
            <w:vAlign w:val="top"/>
          </w:tcPr>
          <w:p w14:paraId="0F977C3D">
            <w:pPr>
              <w:rPr>
                <w:rFonts w:ascii="Arial"/>
                <w:sz w:val="21"/>
              </w:rPr>
            </w:pPr>
          </w:p>
        </w:tc>
        <w:tc>
          <w:tcPr>
            <w:tcW w:w="1417" w:type="dxa"/>
            <w:vAlign w:val="top"/>
          </w:tcPr>
          <w:p w14:paraId="10C9F229">
            <w:pPr>
              <w:pStyle w:val="6"/>
              <w:spacing w:before="222" w:line="233" w:lineRule="auto"/>
              <w:ind w:left="658"/>
            </w:pPr>
            <w:r>
              <w:rPr>
                <w:b/>
                <w:bCs/>
                <w:spacing w:val="-3"/>
              </w:rPr>
              <w:t>/</w:t>
            </w:r>
          </w:p>
        </w:tc>
        <w:tc>
          <w:tcPr>
            <w:tcW w:w="2975" w:type="dxa"/>
            <w:vAlign w:val="top"/>
          </w:tcPr>
          <w:p w14:paraId="6A833E9A">
            <w:pPr>
              <w:pStyle w:val="6"/>
              <w:spacing w:before="176" w:line="228" w:lineRule="auto"/>
              <w:ind w:left="442"/>
            </w:pPr>
            <w:r>
              <w:rPr>
                <w:spacing w:val="7"/>
              </w:rPr>
              <w:t>使用说明书（不能删）</w:t>
            </w:r>
          </w:p>
        </w:tc>
        <w:tc>
          <w:tcPr>
            <w:tcW w:w="850" w:type="dxa"/>
            <w:vAlign w:val="top"/>
          </w:tcPr>
          <w:p w14:paraId="7B1A25E8">
            <w:pPr>
              <w:pStyle w:val="6"/>
              <w:spacing w:before="222" w:line="229" w:lineRule="auto"/>
              <w:ind w:left="328"/>
            </w:pPr>
            <w:r>
              <w:t>套</w:t>
            </w:r>
          </w:p>
        </w:tc>
        <w:tc>
          <w:tcPr>
            <w:tcW w:w="992" w:type="dxa"/>
            <w:vAlign w:val="top"/>
          </w:tcPr>
          <w:p w14:paraId="5213BF90">
            <w:pPr>
              <w:pStyle w:val="6"/>
              <w:spacing w:before="254" w:line="189" w:lineRule="auto"/>
              <w:ind w:left="465"/>
            </w:pPr>
            <w:r>
              <w:t>1</w:t>
            </w:r>
          </w:p>
        </w:tc>
        <w:tc>
          <w:tcPr>
            <w:tcW w:w="1707" w:type="dxa"/>
            <w:vAlign w:val="top"/>
          </w:tcPr>
          <w:p w14:paraId="57448AAC">
            <w:pPr>
              <w:rPr>
                <w:rFonts w:ascii="Arial"/>
                <w:sz w:val="21"/>
              </w:rPr>
            </w:pPr>
          </w:p>
        </w:tc>
        <w:tc>
          <w:tcPr>
            <w:tcW w:w="964" w:type="dxa"/>
            <w:vAlign w:val="top"/>
          </w:tcPr>
          <w:p w14:paraId="51FBC981">
            <w:pPr>
              <w:rPr>
                <w:rFonts w:ascii="Arial"/>
                <w:sz w:val="21"/>
              </w:rPr>
            </w:pPr>
          </w:p>
        </w:tc>
      </w:tr>
      <w:tr w14:paraId="4B9DB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55" w:type="dxa"/>
            <w:vAlign w:val="top"/>
          </w:tcPr>
          <w:p w14:paraId="75EE8F55">
            <w:pPr>
              <w:rPr>
                <w:rFonts w:ascii="Arial"/>
                <w:sz w:val="21"/>
              </w:rPr>
            </w:pPr>
          </w:p>
        </w:tc>
        <w:tc>
          <w:tcPr>
            <w:tcW w:w="1417" w:type="dxa"/>
            <w:vAlign w:val="top"/>
          </w:tcPr>
          <w:p w14:paraId="19412165">
            <w:pPr>
              <w:pStyle w:val="6"/>
              <w:spacing w:before="222" w:line="233" w:lineRule="auto"/>
              <w:ind w:left="658"/>
            </w:pPr>
            <w:r>
              <w:rPr>
                <w:b/>
                <w:bCs/>
                <w:spacing w:val="-3"/>
              </w:rPr>
              <w:t>/</w:t>
            </w:r>
          </w:p>
        </w:tc>
        <w:tc>
          <w:tcPr>
            <w:tcW w:w="2975" w:type="dxa"/>
            <w:vAlign w:val="top"/>
          </w:tcPr>
          <w:p w14:paraId="7D4D94CD">
            <w:pPr>
              <w:pStyle w:val="6"/>
              <w:spacing w:before="177" w:line="228" w:lineRule="auto"/>
              <w:ind w:left="445"/>
            </w:pPr>
            <w:r>
              <w:rPr>
                <w:spacing w:val="7"/>
              </w:rPr>
              <w:t>设备保修卡（不能删）</w:t>
            </w:r>
          </w:p>
        </w:tc>
        <w:tc>
          <w:tcPr>
            <w:tcW w:w="850" w:type="dxa"/>
            <w:vAlign w:val="top"/>
          </w:tcPr>
          <w:p w14:paraId="62585448">
            <w:pPr>
              <w:pStyle w:val="6"/>
              <w:spacing w:before="222" w:line="228" w:lineRule="auto"/>
              <w:ind w:left="327"/>
            </w:pPr>
            <w:r>
              <w:t>份</w:t>
            </w:r>
          </w:p>
        </w:tc>
        <w:tc>
          <w:tcPr>
            <w:tcW w:w="992" w:type="dxa"/>
            <w:vAlign w:val="top"/>
          </w:tcPr>
          <w:p w14:paraId="488DB4A7">
            <w:pPr>
              <w:pStyle w:val="6"/>
              <w:spacing w:before="255" w:line="189" w:lineRule="auto"/>
              <w:ind w:left="465"/>
            </w:pPr>
            <w:r>
              <w:t>1</w:t>
            </w:r>
          </w:p>
        </w:tc>
        <w:tc>
          <w:tcPr>
            <w:tcW w:w="1707" w:type="dxa"/>
            <w:vAlign w:val="top"/>
          </w:tcPr>
          <w:p w14:paraId="372D6A05">
            <w:pPr>
              <w:rPr>
                <w:rFonts w:ascii="Arial"/>
                <w:sz w:val="21"/>
              </w:rPr>
            </w:pPr>
          </w:p>
        </w:tc>
        <w:tc>
          <w:tcPr>
            <w:tcW w:w="964" w:type="dxa"/>
            <w:vAlign w:val="top"/>
          </w:tcPr>
          <w:p w14:paraId="60D99444">
            <w:pPr>
              <w:rPr>
                <w:rFonts w:ascii="Arial"/>
                <w:sz w:val="21"/>
              </w:rPr>
            </w:pPr>
          </w:p>
        </w:tc>
      </w:tr>
      <w:tr w14:paraId="1646E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55" w:type="dxa"/>
            <w:vAlign w:val="top"/>
          </w:tcPr>
          <w:p w14:paraId="47FE1A36">
            <w:pPr>
              <w:rPr>
                <w:rFonts w:ascii="Arial"/>
                <w:sz w:val="21"/>
              </w:rPr>
            </w:pPr>
          </w:p>
        </w:tc>
        <w:tc>
          <w:tcPr>
            <w:tcW w:w="1417" w:type="dxa"/>
            <w:vAlign w:val="top"/>
          </w:tcPr>
          <w:p w14:paraId="1BA5862D">
            <w:pPr>
              <w:pStyle w:val="6"/>
              <w:spacing w:before="224" w:line="233" w:lineRule="auto"/>
              <w:ind w:left="658"/>
            </w:pPr>
            <w:r>
              <w:rPr>
                <w:b/>
                <w:bCs/>
                <w:spacing w:val="-3"/>
              </w:rPr>
              <w:t>/</w:t>
            </w:r>
          </w:p>
        </w:tc>
        <w:tc>
          <w:tcPr>
            <w:tcW w:w="2975" w:type="dxa"/>
            <w:vAlign w:val="top"/>
          </w:tcPr>
          <w:p w14:paraId="329E0204">
            <w:pPr>
              <w:pStyle w:val="6"/>
              <w:spacing w:before="178" w:line="228" w:lineRule="auto"/>
              <w:ind w:left="654"/>
            </w:pPr>
            <w:r>
              <w:rPr>
                <w:spacing w:val="7"/>
              </w:rPr>
              <w:t>合格证（不能删）</w:t>
            </w:r>
          </w:p>
        </w:tc>
        <w:tc>
          <w:tcPr>
            <w:tcW w:w="850" w:type="dxa"/>
            <w:vAlign w:val="top"/>
          </w:tcPr>
          <w:p w14:paraId="6015E687">
            <w:pPr>
              <w:pStyle w:val="6"/>
              <w:spacing w:before="224" w:line="228" w:lineRule="auto"/>
              <w:ind w:left="327"/>
            </w:pPr>
            <w:r>
              <w:t>份</w:t>
            </w:r>
          </w:p>
        </w:tc>
        <w:tc>
          <w:tcPr>
            <w:tcW w:w="992" w:type="dxa"/>
            <w:vAlign w:val="top"/>
          </w:tcPr>
          <w:p w14:paraId="5EC27E32">
            <w:pPr>
              <w:pStyle w:val="6"/>
              <w:spacing w:before="256" w:line="189" w:lineRule="auto"/>
              <w:ind w:left="465"/>
            </w:pPr>
            <w:r>
              <w:t>1</w:t>
            </w:r>
          </w:p>
        </w:tc>
        <w:tc>
          <w:tcPr>
            <w:tcW w:w="1707" w:type="dxa"/>
            <w:vAlign w:val="top"/>
          </w:tcPr>
          <w:p w14:paraId="34926D04">
            <w:pPr>
              <w:rPr>
                <w:rFonts w:ascii="Arial"/>
                <w:sz w:val="21"/>
              </w:rPr>
            </w:pPr>
          </w:p>
        </w:tc>
        <w:tc>
          <w:tcPr>
            <w:tcW w:w="964" w:type="dxa"/>
            <w:vAlign w:val="top"/>
          </w:tcPr>
          <w:p w14:paraId="22021765">
            <w:pPr>
              <w:rPr>
                <w:rFonts w:ascii="Arial"/>
                <w:sz w:val="21"/>
              </w:rPr>
            </w:pPr>
          </w:p>
        </w:tc>
      </w:tr>
      <w:tr w14:paraId="0E981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55" w:type="dxa"/>
            <w:vAlign w:val="top"/>
          </w:tcPr>
          <w:p w14:paraId="43A7F43C">
            <w:pPr>
              <w:rPr>
                <w:rFonts w:ascii="Arial"/>
                <w:sz w:val="21"/>
              </w:rPr>
            </w:pPr>
          </w:p>
        </w:tc>
        <w:tc>
          <w:tcPr>
            <w:tcW w:w="1417" w:type="dxa"/>
            <w:vAlign w:val="top"/>
          </w:tcPr>
          <w:p w14:paraId="20F1F317">
            <w:pPr>
              <w:pStyle w:val="6"/>
              <w:spacing w:before="224" w:line="233" w:lineRule="auto"/>
              <w:ind w:left="658"/>
            </w:pPr>
            <w:r>
              <w:rPr>
                <w:b/>
                <w:bCs/>
                <w:spacing w:val="-3"/>
              </w:rPr>
              <w:t>/</w:t>
            </w:r>
          </w:p>
        </w:tc>
        <w:tc>
          <w:tcPr>
            <w:tcW w:w="2975" w:type="dxa"/>
            <w:vAlign w:val="top"/>
          </w:tcPr>
          <w:p w14:paraId="02F968A5">
            <w:pPr>
              <w:pStyle w:val="6"/>
              <w:spacing w:before="176" w:line="229" w:lineRule="auto"/>
              <w:ind w:left="653"/>
            </w:pPr>
            <w:r>
              <w:rPr>
                <w:spacing w:val="7"/>
              </w:rPr>
              <w:t>装箱单（不能删）</w:t>
            </w:r>
          </w:p>
        </w:tc>
        <w:tc>
          <w:tcPr>
            <w:tcW w:w="850" w:type="dxa"/>
            <w:vAlign w:val="top"/>
          </w:tcPr>
          <w:p w14:paraId="2B7B5AAC">
            <w:pPr>
              <w:pStyle w:val="6"/>
              <w:spacing w:before="224" w:line="228" w:lineRule="auto"/>
              <w:ind w:left="327"/>
            </w:pPr>
            <w:r>
              <w:t>份</w:t>
            </w:r>
          </w:p>
        </w:tc>
        <w:tc>
          <w:tcPr>
            <w:tcW w:w="992" w:type="dxa"/>
            <w:vAlign w:val="top"/>
          </w:tcPr>
          <w:p w14:paraId="45850945">
            <w:pPr>
              <w:pStyle w:val="6"/>
              <w:spacing w:before="256" w:line="189" w:lineRule="auto"/>
              <w:ind w:left="465"/>
            </w:pPr>
            <w:r>
              <w:t>1</w:t>
            </w:r>
          </w:p>
        </w:tc>
        <w:tc>
          <w:tcPr>
            <w:tcW w:w="1707" w:type="dxa"/>
            <w:vAlign w:val="top"/>
          </w:tcPr>
          <w:p w14:paraId="66D30477">
            <w:pPr>
              <w:rPr>
                <w:rFonts w:ascii="Arial"/>
                <w:sz w:val="21"/>
              </w:rPr>
            </w:pPr>
          </w:p>
        </w:tc>
        <w:tc>
          <w:tcPr>
            <w:tcW w:w="964" w:type="dxa"/>
            <w:vAlign w:val="top"/>
          </w:tcPr>
          <w:p w14:paraId="394DE699">
            <w:pPr>
              <w:rPr>
                <w:rFonts w:ascii="Arial"/>
                <w:sz w:val="21"/>
              </w:rPr>
            </w:pPr>
          </w:p>
        </w:tc>
      </w:tr>
    </w:tbl>
    <w:p w14:paraId="7AAF6CCE">
      <w:pPr>
        <w:spacing w:line="473" w:lineRule="auto"/>
        <w:rPr>
          <w:rFonts w:ascii="Arial"/>
          <w:sz w:val="21"/>
        </w:rPr>
      </w:pPr>
    </w:p>
    <w:p w14:paraId="37A10077">
      <w:pPr>
        <w:pStyle w:val="2"/>
        <w:spacing w:before="65" w:line="228" w:lineRule="auto"/>
        <w:ind w:left="313"/>
        <w:rPr>
          <w:sz w:val="20"/>
          <w:szCs w:val="20"/>
        </w:rPr>
      </w:pPr>
      <w:r>
        <w:rPr>
          <w:b/>
          <w:bCs/>
          <w:spacing w:val="7"/>
          <w:sz w:val="20"/>
          <w:szCs w:val="20"/>
        </w:rPr>
        <w:t>附件</w:t>
      </w:r>
      <w:r>
        <w:rPr>
          <w:spacing w:val="-40"/>
          <w:sz w:val="20"/>
          <w:szCs w:val="20"/>
        </w:rPr>
        <w:t xml:space="preserve"> </w:t>
      </w:r>
      <w:r>
        <w:rPr>
          <w:b/>
          <w:bCs/>
          <w:spacing w:val="7"/>
          <w:sz w:val="20"/>
          <w:szCs w:val="20"/>
        </w:rPr>
        <w:t>4：售后服务承诺书[</w:t>
      </w:r>
      <w:r>
        <w:rPr>
          <w:spacing w:val="7"/>
          <w:sz w:val="20"/>
          <w:szCs w:val="20"/>
        </w:rPr>
        <w:t>原则上须有生产厂家或省级（含省级）</w:t>
      </w:r>
      <w:r>
        <w:rPr>
          <w:spacing w:val="-57"/>
          <w:sz w:val="20"/>
          <w:szCs w:val="20"/>
        </w:rPr>
        <w:t xml:space="preserve"> </w:t>
      </w:r>
      <w:r>
        <w:rPr>
          <w:spacing w:val="7"/>
          <w:sz w:val="20"/>
          <w:szCs w:val="20"/>
        </w:rPr>
        <w:t>以上代理商的盖章</w:t>
      </w:r>
      <w:r>
        <w:rPr>
          <w:spacing w:val="6"/>
          <w:sz w:val="20"/>
          <w:szCs w:val="20"/>
        </w:rPr>
        <w:t>]</w:t>
      </w:r>
      <w:r>
        <w:rPr>
          <w:b/>
          <w:bCs/>
          <w:spacing w:val="6"/>
          <w:sz w:val="20"/>
          <w:szCs w:val="20"/>
        </w:rPr>
        <w:t>。</w:t>
      </w:r>
    </w:p>
    <w:p w14:paraId="2969DDC0">
      <w:pPr>
        <w:pStyle w:val="2"/>
        <w:spacing w:before="151" w:line="355" w:lineRule="auto"/>
        <w:ind w:left="297" w:right="975" w:firstLine="16"/>
        <w:rPr>
          <w:sz w:val="20"/>
          <w:szCs w:val="20"/>
        </w:rPr>
      </w:pPr>
      <w:r>
        <w:rPr>
          <w:b/>
          <w:bCs/>
          <w:spacing w:val="6"/>
          <w:sz w:val="20"/>
          <w:szCs w:val="20"/>
        </w:rPr>
        <w:t>附件</w:t>
      </w:r>
      <w:r>
        <w:rPr>
          <w:spacing w:val="-35"/>
          <w:sz w:val="20"/>
          <w:szCs w:val="20"/>
        </w:rPr>
        <w:t xml:space="preserve"> </w:t>
      </w:r>
      <w:r>
        <w:rPr>
          <w:b/>
          <w:bCs/>
          <w:spacing w:val="6"/>
          <w:sz w:val="20"/>
          <w:szCs w:val="20"/>
        </w:rPr>
        <w:t>5：产品医疗器械注册证（如有必须提</w:t>
      </w:r>
      <w:r>
        <w:rPr>
          <w:b/>
          <w:bCs/>
          <w:spacing w:val="5"/>
          <w:sz w:val="20"/>
          <w:szCs w:val="20"/>
        </w:rPr>
        <w:t>供，没注册证的请提供设备生厂家营业执照、医疗</w:t>
      </w:r>
      <w:r>
        <w:rPr>
          <w:sz w:val="20"/>
          <w:szCs w:val="20"/>
        </w:rPr>
        <w:t xml:space="preserve"> </w:t>
      </w:r>
      <w:r>
        <w:rPr>
          <w:b/>
          <w:bCs/>
          <w:spacing w:val="8"/>
          <w:sz w:val="20"/>
          <w:szCs w:val="20"/>
        </w:rPr>
        <w:t>器械生产许可证；不属于医疗器械管理的请提供不属于医疗器</w:t>
      </w:r>
      <w:r>
        <w:rPr>
          <w:b/>
          <w:bCs/>
          <w:spacing w:val="7"/>
          <w:sz w:val="20"/>
          <w:szCs w:val="20"/>
        </w:rPr>
        <w:t>械管理的证明）。</w:t>
      </w:r>
    </w:p>
    <w:p w14:paraId="11FD3506">
      <w:pPr>
        <w:pStyle w:val="2"/>
        <w:spacing w:before="32" w:line="228" w:lineRule="auto"/>
        <w:ind w:left="313"/>
        <w:rPr>
          <w:sz w:val="20"/>
          <w:szCs w:val="20"/>
        </w:rPr>
      </w:pPr>
      <w:r>
        <w:rPr>
          <w:b/>
          <w:bCs/>
          <w:spacing w:val="7"/>
          <w:sz w:val="20"/>
          <w:szCs w:val="20"/>
        </w:rPr>
        <w:t>附件</w:t>
      </w:r>
      <w:r>
        <w:rPr>
          <w:spacing w:val="-35"/>
          <w:sz w:val="20"/>
          <w:szCs w:val="20"/>
        </w:rPr>
        <w:t xml:space="preserve"> </w:t>
      </w:r>
      <w:r>
        <w:rPr>
          <w:b/>
          <w:bCs/>
          <w:spacing w:val="7"/>
          <w:sz w:val="20"/>
          <w:szCs w:val="20"/>
        </w:rPr>
        <w:t>6：供应商的营业执照、医疗器械经营许可证、医疗器械经营备案凭证。</w:t>
      </w:r>
    </w:p>
    <w:p w14:paraId="2396D5CC">
      <w:pPr>
        <w:pStyle w:val="2"/>
        <w:spacing w:before="151" w:line="227" w:lineRule="auto"/>
        <w:ind w:left="313"/>
        <w:rPr>
          <w:sz w:val="20"/>
          <w:szCs w:val="20"/>
        </w:rPr>
      </w:pPr>
      <w:r>
        <w:rPr>
          <w:b/>
          <w:bCs/>
          <w:spacing w:val="2"/>
          <w:sz w:val="20"/>
          <w:szCs w:val="20"/>
        </w:rPr>
        <w:t>附件</w:t>
      </w:r>
      <w:r>
        <w:rPr>
          <w:spacing w:val="-29"/>
          <w:sz w:val="20"/>
          <w:szCs w:val="20"/>
        </w:rPr>
        <w:t xml:space="preserve"> </w:t>
      </w:r>
      <w:r>
        <w:rPr>
          <w:b/>
          <w:bCs/>
          <w:spacing w:val="2"/>
          <w:sz w:val="20"/>
          <w:szCs w:val="20"/>
        </w:rPr>
        <w:t>7：投标报价</w:t>
      </w:r>
    </w:p>
    <w:p w14:paraId="43AF24A1">
      <w:pPr>
        <w:spacing w:before="63"/>
      </w:pPr>
    </w:p>
    <w:p w14:paraId="072C88C6">
      <w:pPr>
        <w:spacing w:before="63"/>
      </w:pPr>
    </w:p>
    <w:p w14:paraId="3B77014C">
      <w:pPr>
        <w:spacing w:before="62"/>
      </w:pPr>
    </w:p>
    <w:p w14:paraId="65A75819">
      <w:pPr>
        <w:sectPr>
          <w:footerReference r:id="rId64" w:type="default"/>
          <w:pgSz w:w="11906" w:h="16839"/>
          <w:pgMar w:top="1431" w:right="728" w:bottom="1362" w:left="1412" w:header="0" w:footer="1200" w:gutter="0"/>
          <w:cols w:equalWidth="0" w:num="1">
            <w:col w:w="9766"/>
          </w:cols>
        </w:sectPr>
      </w:pPr>
    </w:p>
    <w:p w14:paraId="71485711">
      <w:pPr>
        <w:pStyle w:val="2"/>
        <w:spacing w:before="42" w:line="355" w:lineRule="auto"/>
        <w:ind w:left="324" w:right="435"/>
        <w:rPr>
          <w:sz w:val="20"/>
          <w:szCs w:val="20"/>
        </w:rPr>
      </w:pPr>
      <w:r>
        <w:rPr>
          <w:b/>
          <w:bCs/>
          <w:spacing w:val="5"/>
          <w:sz w:val="20"/>
          <w:szCs w:val="20"/>
        </w:rPr>
        <w:t>甲方（盖章</w:t>
      </w:r>
      <w:r>
        <w:rPr>
          <w:b/>
          <w:bCs/>
          <w:spacing w:val="16"/>
          <w:sz w:val="20"/>
          <w:szCs w:val="20"/>
        </w:rPr>
        <w:t>）：</w:t>
      </w:r>
      <w:r>
        <w:rPr>
          <w:b/>
          <w:bCs/>
          <w:spacing w:val="5"/>
          <w:sz w:val="20"/>
          <w:szCs w:val="20"/>
        </w:rPr>
        <w:t>桂林医学院附属医院</w:t>
      </w:r>
      <w:r>
        <w:rPr>
          <w:sz w:val="20"/>
          <w:szCs w:val="20"/>
        </w:rPr>
        <w:t xml:space="preserve">  </w:t>
      </w:r>
      <w:r>
        <w:rPr>
          <w:b/>
          <w:bCs/>
          <w:spacing w:val="3"/>
          <w:sz w:val="20"/>
          <w:szCs w:val="20"/>
        </w:rPr>
        <w:t>甲方地址：桂林市秀峰区乐群路</w:t>
      </w:r>
      <w:r>
        <w:rPr>
          <w:spacing w:val="-13"/>
          <w:sz w:val="20"/>
          <w:szCs w:val="20"/>
        </w:rPr>
        <w:t xml:space="preserve"> </w:t>
      </w:r>
      <w:r>
        <w:rPr>
          <w:b/>
          <w:bCs/>
          <w:spacing w:val="3"/>
          <w:sz w:val="20"/>
          <w:szCs w:val="20"/>
        </w:rPr>
        <w:t>15</w:t>
      </w:r>
      <w:r>
        <w:rPr>
          <w:spacing w:val="-35"/>
          <w:sz w:val="20"/>
          <w:szCs w:val="20"/>
        </w:rPr>
        <w:t xml:space="preserve"> </w:t>
      </w:r>
      <w:r>
        <w:rPr>
          <w:b/>
          <w:bCs/>
          <w:spacing w:val="3"/>
          <w:sz w:val="20"/>
          <w:szCs w:val="20"/>
        </w:rPr>
        <w:t>号</w:t>
      </w:r>
    </w:p>
    <w:p w14:paraId="7A7584FF">
      <w:pPr>
        <w:spacing w:line="253" w:lineRule="auto"/>
        <w:rPr>
          <w:rFonts w:ascii="Arial"/>
          <w:sz w:val="21"/>
        </w:rPr>
      </w:pPr>
    </w:p>
    <w:p w14:paraId="4E1681D7">
      <w:pPr>
        <w:spacing w:line="254" w:lineRule="auto"/>
        <w:rPr>
          <w:rFonts w:ascii="Arial"/>
          <w:sz w:val="21"/>
        </w:rPr>
      </w:pPr>
    </w:p>
    <w:p w14:paraId="4B9D2EF3">
      <w:pPr>
        <w:spacing w:line="254" w:lineRule="auto"/>
        <w:rPr>
          <w:rFonts w:ascii="Arial"/>
          <w:sz w:val="21"/>
        </w:rPr>
      </w:pPr>
    </w:p>
    <w:p w14:paraId="442B8ABB">
      <w:pPr>
        <w:pStyle w:val="2"/>
        <w:spacing w:before="66" w:line="355" w:lineRule="auto"/>
        <w:ind w:left="298" w:right="2008" w:firstLine="23"/>
        <w:rPr>
          <w:sz w:val="20"/>
          <w:szCs w:val="20"/>
        </w:rPr>
      </w:pPr>
      <w:r>
        <w:rPr>
          <w:b/>
          <w:bCs/>
          <w:spacing w:val="2"/>
          <w:sz w:val="20"/>
          <w:szCs w:val="20"/>
        </w:rPr>
        <w:t>电话：0773-2802050</w:t>
      </w:r>
      <w:r>
        <w:rPr>
          <w:spacing w:val="6"/>
          <w:sz w:val="20"/>
          <w:szCs w:val="20"/>
        </w:rPr>
        <w:t xml:space="preserve"> </w:t>
      </w:r>
      <w:r>
        <w:rPr>
          <w:b/>
          <w:bCs/>
          <w:spacing w:val="4"/>
          <w:sz w:val="20"/>
          <w:szCs w:val="20"/>
        </w:rPr>
        <w:t>法定代表人：</w:t>
      </w:r>
    </w:p>
    <w:p w14:paraId="79C35D75">
      <w:pPr>
        <w:pStyle w:val="2"/>
        <w:spacing w:before="30" w:line="228" w:lineRule="auto"/>
        <w:ind w:left="296"/>
        <w:rPr>
          <w:sz w:val="20"/>
          <w:szCs w:val="20"/>
        </w:rPr>
      </w:pPr>
      <w:r>
        <w:rPr>
          <w:b/>
          <w:bCs/>
          <w:spacing w:val="5"/>
          <w:sz w:val="20"/>
          <w:szCs w:val="20"/>
        </w:rPr>
        <w:t>委托代理人：</w:t>
      </w:r>
    </w:p>
    <w:p w14:paraId="454B3DE8">
      <w:pPr>
        <w:pStyle w:val="2"/>
        <w:spacing w:before="153" w:line="194" w:lineRule="auto"/>
        <w:ind w:left="297"/>
        <w:rPr>
          <w:sz w:val="20"/>
          <w:szCs w:val="20"/>
        </w:rPr>
      </w:pPr>
      <w:r>
        <w:rPr>
          <w:b/>
          <w:bCs/>
          <w:spacing w:val="4"/>
          <w:sz w:val="20"/>
          <w:szCs w:val="20"/>
        </w:rPr>
        <w:t>签订日期：202</w:t>
      </w:r>
      <w:r>
        <w:rPr>
          <w:spacing w:val="4"/>
          <w:sz w:val="20"/>
          <w:szCs w:val="20"/>
        </w:rPr>
        <w:t xml:space="preserve">     </w:t>
      </w:r>
      <w:r>
        <w:rPr>
          <w:b/>
          <w:bCs/>
          <w:spacing w:val="4"/>
          <w:sz w:val="20"/>
          <w:szCs w:val="20"/>
        </w:rPr>
        <w:t>年</w:t>
      </w:r>
      <w:r>
        <w:rPr>
          <w:spacing w:val="12"/>
          <w:sz w:val="20"/>
          <w:szCs w:val="20"/>
        </w:rPr>
        <w:t xml:space="preserve">   </w:t>
      </w:r>
      <w:r>
        <w:rPr>
          <w:b/>
          <w:bCs/>
          <w:spacing w:val="4"/>
          <w:sz w:val="20"/>
          <w:szCs w:val="20"/>
        </w:rPr>
        <w:t>月</w:t>
      </w:r>
      <w:r>
        <w:rPr>
          <w:spacing w:val="21"/>
          <w:sz w:val="20"/>
          <w:szCs w:val="20"/>
        </w:rPr>
        <w:t xml:space="preserve">   </w:t>
      </w:r>
      <w:r>
        <w:rPr>
          <w:b/>
          <w:bCs/>
          <w:spacing w:val="4"/>
          <w:sz w:val="20"/>
          <w:szCs w:val="20"/>
        </w:rPr>
        <w:t>日</w:t>
      </w:r>
    </w:p>
    <w:p w14:paraId="22BB69D9">
      <w:pPr>
        <w:spacing w:line="14" w:lineRule="auto"/>
        <w:rPr>
          <w:rFonts w:ascii="Arial"/>
          <w:sz w:val="2"/>
        </w:rPr>
      </w:pPr>
      <w:r>
        <w:rPr>
          <w:rFonts w:ascii="Arial" w:hAnsi="Arial" w:eastAsia="Arial" w:cs="Arial"/>
          <w:sz w:val="2"/>
          <w:szCs w:val="2"/>
        </w:rPr>
        <w:br w:type="column"/>
      </w:r>
    </w:p>
    <w:p w14:paraId="13710495">
      <w:pPr>
        <w:pStyle w:val="2"/>
        <w:spacing w:before="40" w:line="356" w:lineRule="auto"/>
        <w:ind w:left="109" w:right="3943" w:firstLine="16"/>
        <w:rPr>
          <w:sz w:val="20"/>
          <w:szCs w:val="20"/>
        </w:rPr>
      </w:pPr>
      <w:r>
        <w:rPr>
          <w:b/>
          <w:bCs/>
          <w:spacing w:val="3"/>
          <w:sz w:val="20"/>
          <w:szCs w:val="20"/>
        </w:rPr>
        <w:t>乙方（盖章</w:t>
      </w:r>
      <w:r>
        <w:rPr>
          <w:b/>
          <w:bCs/>
          <w:spacing w:val="-18"/>
          <w:sz w:val="20"/>
          <w:szCs w:val="20"/>
        </w:rPr>
        <w:t>）：</w:t>
      </w:r>
      <w:r>
        <w:rPr>
          <w:spacing w:val="1"/>
          <w:sz w:val="20"/>
          <w:szCs w:val="20"/>
        </w:rPr>
        <w:t xml:space="preserve"> </w:t>
      </w:r>
      <w:r>
        <w:rPr>
          <w:b/>
          <w:bCs/>
          <w:spacing w:val="1"/>
          <w:sz w:val="20"/>
          <w:szCs w:val="20"/>
        </w:rPr>
        <w:t>乙方地址：</w:t>
      </w:r>
    </w:p>
    <w:p w14:paraId="5DEB0C41">
      <w:pPr>
        <w:pStyle w:val="2"/>
        <w:spacing w:before="31" w:line="353" w:lineRule="auto"/>
        <w:ind w:left="618" w:right="3857"/>
        <w:rPr>
          <w:sz w:val="20"/>
          <w:szCs w:val="20"/>
        </w:rPr>
      </w:pPr>
      <w:r>
        <w:rPr>
          <w:b/>
          <w:bCs/>
          <w:spacing w:val="-5"/>
          <w:sz w:val="20"/>
          <w:szCs w:val="20"/>
        </w:rPr>
        <w:t>银行账号：</w:t>
      </w:r>
      <w:r>
        <w:rPr>
          <w:spacing w:val="3"/>
          <w:sz w:val="20"/>
          <w:szCs w:val="20"/>
        </w:rPr>
        <w:t xml:space="preserve"> </w:t>
      </w:r>
      <w:r>
        <w:rPr>
          <w:b/>
          <w:bCs/>
          <w:spacing w:val="3"/>
          <w:sz w:val="20"/>
          <w:szCs w:val="20"/>
        </w:rPr>
        <w:t>开户行：</w:t>
      </w:r>
    </w:p>
    <w:p w14:paraId="0218540A">
      <w:pPr>
        <w:pStyle w:val="2"/>
        <w:spacing w:before="34" w:line="231" w:lineRule="auto"/>
        <w:ind w:left="32"/>
        <w:rPr>
          <w:sz w:val="20"/>
          <w:szCs w:val="20"/>
        </w:rPr>
      </w:pPr>
      <w:r>
        <w:rPr>
          <w:b/>
          <w:bCs/>
          <w:spacing w:val="-10"/>
          <w:sz w:val="20"/>
          <w:szCs w:val="20"/>
        </w:rPr>
        <w:t>电</w:t>
      </w:r>
      <w:r>
        <w:rPr>
          <w:spacing w:val="8"/>
          <w:sz w:val="20"/>
          <w:szCs w:val="20"/>
        </w:rPr>
        <w:t xml:space="preserve">   </w:t>
      </w:r>
      <w:r>
        <w:rPr>
          <w:b/>
          <w:bCs/>
          <w:spacing w:val="-10"/>
          <w:sz w:val="20"/>
          <w:szCs w:val="20"/>
        </w:rPr>
        <w:t>话：</w:t>
      </w:r>
    </w:p>
    <w:p w14:paraId="0B63F8D4">
      <w:pPr>
        <w:pStyle w:val="2"/>
        <w:spacing w:before="150" w:line="353" w:lineRule="auto"/>
        <w:ind w:right="4263" w:firstLine="1"/>
        <w:rPr>
          <w:sz w:val="20"/>
          <w:szCs w:val="20"/>
        </w:rPr>
      </w:pPr>
      <w:r>
        <w:rPr>
          <w:b/>
          <w:bCs/>
          <w:spacing w:val="-2"/>
          <w:sz w:val="20"/>
          <w:szCs w:val="20"/>
        </w:rPr>
        <w:t>法定代表人：</w:t>
      </w:r>
      <w:r>
        <w:rPr>
          <w:sz w:val="20"/>
          <w:szCs w:val="20"/>
        </w:rPr>
        <w:t xml:space="preserve"> </w:t>
      </w:r>
      <w:r>
        <w:rPr>
          <w:b/>
          <w:bCs/>
          <w:spacing w:val="-2"/>
          <w:sz w:val="20"/>
          <w:szCs w:val="20"/>
        </w:rPr>
        <w:t>委托代理人：</w:t>
      </w:r>
    </w:p>
    <w:p w14:paraId="2C88DE6A">
      <w:pPr>
        <w:pStyle w:val="2"/>
        <w:spacing w:before="34" w:line="194" w:lineRule="auto"/>
        <w:ind w:left="3"/>
        <w:rPr>
          <w:sz w:val="20"/>
          <w:szCs w:val="20"/>
        </w:rPr>
      </w:pPr>
      <w:r>
        <w:rPr>
          <w:b/>
          <w:bCs/>
          <w:spacing w:val="4"/>
          <w:sz w:val="20"/>
          <w:szCs w:val="20"/>
        </w:rPr>
        <w:t>签订日期：202</w:t>
      </w:r>
      <w:r>
        <w:rPr>
          <w:spacing w:val="4"/>
          <w:sz w:val="20"/>
          <w:szCs w:val="20"/>
        </w:rPr>
        <w:t xml:space="preserve">    </w:t>
      </w:r>
      <w:r>
        <w:rPr>
          <w:b/>
          <w:bCs/>
          <w:spacing w:val="4"/>
          <w:sz w:val="20"/>
          <w:szCs w:val="20"/>
        </w:rPr>
        <w:t>年</w:t>
      </w:r>
      <w:r>
        <w:rPr>
          <w:spacing w:val="12"/>
          <w:sz w:val="20"/>
          <w:szCs w:val="20"/>
        </w:rPr>
        <w:t xml:space="preserve">   </w:t>
      </w:r>
      <w:r>
        <w:rPr>
          <w:b/>
          <w:bCs/>
          <w:spacing w:val="4"/>
          <w:sz w:val="20"/>
          <w:szCs w:val="20"/>
        </w:rPr>
        <w:t>月</w:t>
      </w:r>
      <w:r>
        <w:rPr>
          <w:spacing w:val="21"/>
          <w:sz w:val="20"/>
          <w:szCs w:val="20"/>
        </w:rPr>
        <w:t xml:space="preserve">   </w:t>
      </w:r>
      <w:r>
        <w:rPr>
          <w:b/>
          <w:bCs/>
          <w:spacing w:val="4"/>
          <w:sz w:val="20"/>
          <w:szCs w:val="20"/>
        </w:rPr>
        <w:t>日</w:t>
      </w:r>
    </w:p>
    <w:p w14:paraId="35DB3121">
      <w:pPr>
        <w:spacing w:line="194" w:lineRule="auto"/>
        <w:rPr>
          <w:sz w:val="20"/>
          <w:szCs w:val="20"/>
        </w:rPr>
        <w:sectPr>
          <w:type w:val="continuous"/>
          <w:pgSz w:w="11906" w:h="16839"/>
          <w:pgMar w:top="1431" w:right="728" w:bottom="1362" w:left="1412" w:header="0" w:footer="1200" w:gutter="0"/>
          <w:cols w:equalWidth="0" w:num="2">
            <w:col w:w="4200" w:space="100"/>
            <w:col w:w="5466"/>
          </w:cols>
        </w:sectPr>
      </w:pPr>
    </w:p>
    <w:p w14:paraId="4C979C2C">
      <w:pPr>
        <w:spacing w:line="247" w:lineRule="auto"/>
        <w:rPr>
          <w:rFonts w:ascii="Arial"/>
          <w:sz w:val="21"/>
        </w:rPr>
      </w:pPr>
    </w:p>
    <w:p w14:paraId="28A5F3A7">
      <w:pPr>
        <w:spacing w:line="247" w:lineRule="auto"/>
        <w:rPr>
          <w:rFonts w:ascii="Arial"/>
          <w:sz w:val="21"/>
        </w:rPr>
      </w:pPr>
    </w:p>
    <w:p w14:paraId="21EC014A">
      <w:pPr>
        <w:spacing w:line="247" w:lineRule="auto"/>
        <w:rPr>
          <w:rFonts w:ascii="Arial"/>
          <w:sz w:val="21"/>
        </w:rPr>
      </w:pPr>
    </w:p>
    <w:p w14:paraId="46037B64">
      <w:pPr>
        <w:spacing w:line="247" w:lineRule="auto"/>
        <w:rPr>
          <w:rFonts w:ascii="Arial"/>
          <w:sz w:val="21"/>
        </w:rPr>
      </w:pPr>
    </w:p>
    <w:p w14:paraId="433F71AC">
      <w:pPr>
        <w:spacing w:line="247" w:lineRule="auto"/>
        <w:rPr>
          <w:rFonts w:ascii="Arial"/>
          <w:sz w:val="21"/>
        </w:rPr>
      </w:pPr>
    </w:p>
    <w:p w14:paraId="748E1BDC">
      <w:pPr>
        <w:spacing w:line="247" w:lineRule="auto"/>
        <w:rPr>
          <w:rFonts w:ascii="Arial"/>
          <w:sz w:val="21"/>
        </w:rPr>
      </w:pPr>
    </w:p>
    <w:p w14:paraId="5E23054B">
      <w:pPr>
        <w:spacing w:line="247" w:lineRule="auto"/>
        <w:rPr>
          <w:rFonts w:ascii="Arial"/>
          <w:sz w:val="21"/>
        </w:rPr>
      </w:pPr>
    </w:p>
    <w:p w14:paraId="139AD845">
      <w:pPr>
        <w:spacing w:line="247" w:lineRule="auto"/>
        <w:rPr>
          <w:rFonts w:ascii="Arial"/>
          <w:sz w:val="21"/>
        </w:rPr>
      </w:pPr>
    </w:p>
    <w:p w14:paraId="1D214188">
      <w:pPr>
        <w:pStyle w:val="2"/>
        <w:spacing w:before="114" w:line="225" w:lineRule="auto"/>
        <w:jc w:val="center"/>
        <w:rPr>
          <w:sz w:val="35"/>
          <w:szCs w:val="35"/>
        </w:rPr>
      </w:pPr>
      <w:r>
        <w:rPr>
          <w:b/>
          <w:bCs/>
          <w:spacing w:val="5"/>
          <w:sz w:val="35"/>
          <w:szCs w:val="35"/>
        </w:rPr>
        <w:t>医疗卫生机构医药产品廉洁购销合同</w:t>
      </w:r>
    </w:p>
    <w:p w14:paraId="59F200A2">
      <w:pPr>
        <w:pStyle w:val="2"/>
        <w:spacing w:before="43" w:line="186" w:lineRule="auto"/>
        <w:jc w:val="center"/>
        <w:rPr>
          <w:sz w:val="28"/>
          <w:szCs w:val="28"/>
        </w:rPr>
      </w:pPr>
      <w:r>
        <w:rPr>
          <w:b/>
          <w:bCs/>
          <w:spacing w:val="-3"/>
          <w:sz w:val="28"/>
          <w:szCs w:val="28"/>
        </w:rPr>
        <w:t>（含设备、耗材、后勤物资、基建工程、行业服务等）</w:t>
      </w:r>
    </w:p>
    <w:p w14:paraId="05CE06A7">
      <w:pPr>
        <w:spacing w:line="343" w:lineRule="auto"/>
        <w:rPr>
          <w:rFonts w:ascii="Arial"/>
          <w:sz w:val="21"/>
        </w:rPr>
      </w:pPr>
    </w:p>
    <w:p w14:paraId="3408C6FE">
      <w:pPr>
        <w:pStyle w:val="2"/>
        <w:spacing w:before="65" w:line="353" w:lineRule="auto"/>
        <w:ind w:left="17" w:right="4358" w:firstLine="9"/>
        <w:rPr>
          <w:sz w:val="20"/>
          <w:szCs w:val="20"/>
        </w:rPr>
      </w:pPr>
      <w:bookmarkStart w:id="18" w:name="bookmark15"/>
      <w:bookmarkEnd w:id="18"/>
      <w:r>
        <w:rPr>
          <w:b/>
          <w:bCs/>
          <w:spacing w:val="6"/>
          <w:sz w:val="20"/>
          <w:szCs w:val="20"/>
        </w:rPr>
        <w:t>甲方（医疗卫生机构</w:t>
      </w:r>
      <w:r>
        <w:rPr>
          <w:b/>
          <w:bCs/>
          <w:spacing w:val="14"/>
          <w:sz w:val="20"/>
          <w:szCs w:val="20"/>
        </w:rPr>
        <w:t>）：</w:t>
      </w:r>
      <w:r>
        <w:rPr>
          <w:b/>
          <w:bCs/>
          <w:spacing w:val="6"/>
          <w:sz w:val="20"/>
          <w:szCs w:val="20"/>
        </w:rPr>
        <w:t>桂林医学院附属医院</w:t>
      </w:r>
      <w:r>
        <w:rPr>
          <w:sz w:val="20"/>
          <w:szCs w:val="20"/>
        </w:rPr>
        <w:t xml:space="preserve"> </w:t>
      </w:r>
      <w:r>
        <w:rPr>
          <w:b/>
          <w:bCs/>
          <w:spacing w:val="7"/>
          <w:sz w:val="20"/>
          <w:szCs w:val="20"/>
        </w:rPr>
        <w:t>乙方（医药生产经营企业及其代理人</w:t>
      </w:r>
      <w:r>
        <w:rPr>
          <w:b/>
          <w:bCs/>
          <w:spacing w:val="-3"/>
          <w:sz w:val="20"/>
          <w:szCs w:val="20"/>
        </w:rPr>
        <w:t>）：</w:t>
      </w:r>
    </w:p>
    <w:p w14:paraId="2D41C249">
      <w:pPr>
        <w:pStyle w:val="2"/>
        <w:spacing w:before="35" w:line="359" w:lineRule="auto"/>
        <w:ind w:right="69" w:firstLine="423"/>
        <w:jc w:val="both"/>
        <w:rPr>
          <w:sz w:val="20"/>
          <w:szCs w:val="20"/>
        </w:rPr>
      </w:pPr>
      <w:r>
        <w:rPr>
          <w:spacing w:val="12"/>
          <w:sz w:val="20"/>
          <w:szCs w:val="20"/>
        </w:rPr>
        <w:t>为进一步加强医疗卫生行风建设，规范医疗卫生机构医药购销行为，有效防范商业贿赂</w:t>
      </w:r>
      <w:r>
        <w:rPr>
          <w:spacing w:val="15"/>
          <w:sz w:val="20"/>
          <w:szCs w:val="20"/>
        </w:rPr>
        <w:t xml:space="preserve"> </w:t>
      </w:r>
      <w:r>
        <w:rPr>
          <w:spacing w:val="12"/>
          <w:sz w:val="20"/>
          <w:szCs w:val="20"/>
        </w:rPr>
        <w:t>行为，营造公平交易、诚实守信的购销环境，经甲、乙双方协商，同意签订本合同，并共同</w:t>
      </w:r>
      <w:r>
        <w:rPr>
          <w:spacing w:val="14"/>
          <w:sz w:val="20"/>
          <w:szCs w:val="20"/>
        </w:rPr>
        <w:t xml:space="preserve"> </w:t>
      </w:r>
      <w:r>
        <w:rPr>
          <w:spacing w:val="3"/>
          <w:sz w:val="20"/>
          <w:szCs w:val="20"/>
        </w:rPr>
        <w:t>遵守：</w:t>
      </w:r>
    </w:p>
    <w:p w14:paraId="69CF59A9">
      <w:pPr>
        <w:pStyle w:val="2"/>
        <w:spacing w:before="32" w:line="299" w:lineRule="auto"/>
        <w:ind w:left="4" w:right="71" w:firstLine="429"/>
        <w:rPr>
          <w:sz w:val="20"/>
          <w:szCs w:val="20"/>
        </w:rPr>
      </w:pPr>
      <w:r>
        <w:rPr>
          <w:spacing w:val="11"/>
          <w:sz w:val="20"/>
          <w:szCs w:val="20"/>
        </w:rPr>
        <w:t>一、</w:t>
      </w:r>
      <w:r>
        <w:rPr>
          <w:spacing w:val="-57"/>
          <w:sz w:val="20"/>
          <w:szCs w:val="20"/>
        </w:rPr>
        <w:t xml:space="preserve"> </w:t>
      </w:r>
      <w:r>
        <w:rPr>
          <w:spacing w:val="11"/>
          <w:sz w:val="20"/>
          <w:szCs w:val="20"/>
        </w:rPr>
        <w:t>甲乙双方按照《中华人民共和国民法典》及医药产品购销合同约定购销药品</w:t>
      </w:r>
      <w:r>
        <w:rPr>
          <w:spacing w:val="10"/>
          <w:sz w:val="20"/>
          <w:szCs w:val="20"/>
        </w:rPr>
        <w:t>、医用</w:t>
      </w:r>
      <w:r>
        <w:rPr>
          <w:sz w:val="20"/>
          <w:szCs w:val="20"/>
        </w:rPr>
        <w:t xml:space="preserve"> </w:t>
      </w:r>
      <w:r>
        <w:rPr>
          <w:spacing w:val="8"/>
          <w:sz w:val="20"/>
          <w:szCs w:val="20"/>
        </w:rPr>
        <w:t>设备、医用耗材试剂等医药产品。</w:t>
      </w:r>
    </w:p>
    <w:p w14:paraId="2FE42957">
      <w:pPr>
        <w:pStyle w:val="2"/>
        <w:spacing w:before="152" w:line="298" w:lineRule="auto"/>
        <w:ind w:left="3" w:right="71" w:firstLine="430"/>
        <w:rPr>
          <w:sz w:val="20"/>
          <w:szCs w:val="20"/>
        </w:rPr>
      </w:pPr>
      <w:r>
        <w:rPr>
          <w:spacing w:val="11"/>
          <w:sz w:val="20"/>
          <w:szCs w:val="20"/>
        </w:rPr>
        <w:t>二、</w:t>
      </w:r>
      <w:r>
        <w:rPr>
          <w:spacing w:val="-57"/>
          <w:sz w:val="20"/>
          <w:szCs w:val="20"/>
        </w:rPr>
        <w:t xml:space="preserve"> </w:t>
      </w:r>
      <w:r>
        <w:rPr>
          <w:spacing w:val="11"/>
          <w:sz w:val="20"/>
          <w:szCs w:val="20"/>
        </w:rPr>
        <w:t>甲方应当严格执行医药产品购销合同验收、入库制度，对采购医药产品及发</w:t>
      </w:r>
      <w:r>
        <w:rPr>
          <w:spacing w:val="10"/>
          <w:sz w:val="20"/>
          <w:szCs w:val="20"/>
        </w:rPr>
        <w:t>票进行</w:t>
      </w:r>
      <w:r>
        <w:rPr>
          <w:sz w:val="20"/>
          <w:szCs w:val="20"/>
        </w:rPr>
        <w:t xml:space="preserve"> </w:t>
      </w:r>
      <w:r>
        <w:rPr>
          <w:spacing w:val="9"/>
          <w:sz w:val="20"/>
          <w:szCs w:val="20"/>
        </w:rPr>
        <w:t>查验，不得违反有关规定合同外采购、违价采购或从非规定渠道采购。</w:t>
      </w:r>
    </w:p>
    <w:p w14:paraId="581F8505">
      <w:pPr>
        <w:pStyle w:val="2"/>
        <w:spacing w:before="155" w:line="334" w:lineRule="auto"/>
        <w:ind w:left="2" w:firstLine="427"/>
        <w:rPr>
          <w:sz w:val="20"/>
          <w:szCs w:val="20"/>
        </w:rPr>
      </w:pPr>
      <w:r>
        <w:rPr>
          <w:spacing w:val="9"/>
          <w:sz w:val="20"/>
          <w:szCs w:val="20"/>
        </w:rPr>
        <w:t>三、甲方严禁接受乙方以任何名义、形式给予的</w:t>
      </w:r>
      <w:r>
        <w:rPr>
          <w:spacing w:val="8"/>
          <w:sz w:val="20"/>
          <w:szCs w:val="20"/>
        </w:rPr>
        <w:t>回扣，不得将接受捐赠资助与采购挂钩。</w:t>
      </w:r>
      <w:r>
        <w:rPr>
          <w:sz w:val="20"/>
          <w:szCs w:val="20"/>
        </w:rPr>
        <w:t xml:space="preserve"> </w:t>
      </w:r>
      <w:r>
        <w:rPr>
          <w:spacing w:val="12"/>
          <w:sz w:val="20"/>
          <w:szCs w:val="20"/>
        </w:rPr>
        <w:t xml:space="preserve">甲方工作人员不得参加乙方安排并支付费用的营业性娱乐场所的娱乐活动，不得以任何形式 </w:t>
      </w:r>
      <w:r>
        <w:rPr>
          <w:spacing w:val="9"/>
          <w:sz w:val="20"/>
          <w:szCs w:val="20"/>
        </w:rPr>
        <w:t>向乙方索要现金、有价证券、支付凭证和贵重礼品等。被迫接受乙方给予的</w:t>
      </w:r>
      <w:r>
        <w:rPr>
          <w:spacing w:val="8"/>
          <w:sz w:val="20"/>
          <w:szCs w:val="20"/>
        </w:rPr>
        <w:t>钱物，应予退还，</w:t>
      </w:r>
      <w:r>
        <w:rPr>
          <w:sz w:val="20"/>
          <w:szCs w:val="20"/>
        </w:rPr>
        <w:t xml:space="preserve"> </w:t>
      </w:r>
      <w:r>
        <w:rPr>
          <w:spacing w:val="9"/>
          <w:sz w:val="20"/>
          <w:szCs w:val="20"/>
        </w:rPr>
        <w:t>无法退还的，有责任如实向有关纪检监察部门反映情况。</w:t>
      </w:r>
    </w:p>
    <w:p w14:paraId="7A5BB2D6">
      <w:pPr>
        <w:pStyle w:val="2"/>
        <w:spacing w:before="150" w:line="299" w:lineRule="auto"/>
        <w:ind w:right="71" w:firstLine="449"/>
        <w:rPr>
          <w:sz w:val="20"/>
          <w:szCs w:val="20"/>
        </w:rPr>
      </w:pPr>
      <w:r>
        <w:rPr>
          <w:spacing w:val="12"/>
          <w:sz w:val="20"/>
          <w:szCs w:val="20"/>
        </w:rPr>
        <w:t>四、严禁甲方工作人员利用任何途径和方式，为乙方统</w:t>
      </w:r>
      <w:r>
        <w:rPr>
          <w:spacing w:val="11"/>
          <w:sz w:val="20"/>
          <w:szCs w:val="20"/>
        </w:rPr>
        <w:t>计医师个人及临床科室有关医药</w:t>
      </w:r>
      <w:r>
        <w:rPr>
          <w:sz w:val="20"/>
          <w:szCs w:val="20"/>
        </w:rPr>
        <w:t xml:space="preserve"> </w:t>
      </w:r>
      <w:r>
        <w:rPr>
          <w:spacing w:val="8"/>
          <w:sz w:val="20"/>
          <w:szCs w:val="20"/>
        </w:rPr>
        <w:t>产品用量信息，或为乙方统计提供便利。</w:t>
      </w:r>
    </w:p>
    <w:p w14:paraId="2A06E628">
      <w:pPr>
        <w:pStyle w:val="2"/>
        <w:spacing w:before="154" w:line="298" w:lineRule="auto"/>
        <w:ind w:left="1" w:right="71" w:firstLine="432"/>
        <w:rPr>
          <w:sz w:val="20"/>
          <w:szCs w:val="20"/>
        </w:rPr>
      </w:pPr>
      <w:r>
        <w:rPr>
          <w:spacing w:val="12"/>
          <w:sz w:val="20"/>
          <w:szCs w:val="20"/>
        </w:rPr>
        <w:t>五、乙方不得以回扣、宴请等方式影响甲方工作人员采购或使用医药产品的选择权，不</w:t>
      </w:r>
      <w:r>
        <w:rPr>
          <w:spacing w:val="2"/>
          <w:sz w:val="20"/>
          <w:szCs w:val="20"/>
        </w:rPr>
        <w:t xml:space="preserve"> </w:t>
      </w:r>
      <w:r>
        <w:rPr>
          <w:spacing w:val="9"/>
          <w:sz w:val="20"/>
          <w:szCs w:val="20"/>
        </w:rPr>
        <w:t>得在学术活动中提供旅游、超标准支付食宿费用。</w:t>
      </w:r>
    </w:p>
    <w:p w14:paraId="41EB8EE8">
      <w:pPr>
        <w:pStyle w:val="2"/>
        <w:spacing w:before="153" w:line="322" w:lineRule="auto"/>
        <w:ind w:left="4" w:right="15" w:firstLine="427"/>
        <w:rPr>
          <w:sz w:val="20"/>
          <w:szCs w:val="20"/>
        </w:rPr>
      </w:pPr>
      <w:r>
        <w:rPr>
          <w:spacing w:val="7"/>
          <w:sz w:val="20"/>
          <w:szCs w:val="20"/>
        </w:rPr>
        <w:t>六、乙方指定</w:t>
      </w:r>
      <w:r>
        <w:rPr>
          <w:spacing w:val="7"/>
          <w:sz w:val="20"/>
          <w:szCs w:val="20"/>
          <w:u w:val="single" w:color="auto"/>
        </w:rPr>
        <w:t xml:space="preserve">    姓名</w:t>
      </w:r>
      <w:r>
        <w:rPr>
          <w:spacing w:val="7"/>
          <w:sz w:val="20"/>
          <w:szCs w:val="20"/>
        </w:rPr>
        <w:t xml:space="preserve"> </w:t>
      </w:r>
      <w:r>
        <w:rPr>
          <w:spacing w:val="7"/>
          <w:sz w:val="20"/>
          <w:szCs w:val="20"/>
          <w:u w:val="single" w:color="auto"/>
        </w:rPr>
        <w:t xml:space="preserve">  联系电话              </w:t>
      </w:r>
      <w:r>
        <w:rPr>
          <w:spacing w:val="-81"/>
          <w:sz w:val="20"/>
          <w:szCs w:val="20"/>
        </w:rPr>
        <w:t xml:space="preserve"> </w:t>
      </w:r>
      <w:r>
        <w:rPr>
          <w:spacing w:val="7"/>
          <w:sz w:val="20"/>
          <w:szCs w:val="20"/>
        </w:rPr>
        <w:t>作为销售代表洽谈业务。销售代表必</w:t>
      </w:r>
      <w:r>
        <w:rPr>
          <w:sz w:val="20"/>
          <w:szCs w:val="20"/>
        </w:rPr>
        <w:t xml:space="preserve"> </w:t>
      </w:r>
      <w:r>
        <w:rPr>
          <w:spacing w:val="8"/>
          <w:sz w:val="20"/>
          <w:szCs w:val="20"/>
        </w:rPr>
        <w:t>须在工作时间到甲方指定地点联系商谈，不得到住院部、门诊部、医技科室等推销医药产品，</w:t>
      </w:r>
      <w:r>
        <w:rPr>
          <w:spacing w:val="16"/>
          <w:sz w:val="20"/>
          <w:szCs w:val="20"/>
        </w:rPr>
        <w:t xml:space="preserve"> </w:t>
      </w:r>
      <w:r>
        <w:rPr>
          <w:spacing w:val="9"/>
          <w:sz w:val="20"/>
          <w:szCs w:val="20"/>
        </w:rPr>
        <w:t>不得借故到甲方相关领导、部门负责人及相关工作人员家中访谈并提供任何好处费。</w:t>
      </w:r>
    </w:p>
    <w:p w14:paraId="245EEEEF">
      <w:pPr>
        <w:pStyle w:val="2"/>
        <w:spacing w:before="155" w:line="322" w:lineRule="auto"/>
        <w:ind w:left="5" w:right="69" w:firstLine="424"/>
        <w:rPr>
          <w:sz w:val="20"/>
          <w:szCs w:val="20"/>
        </w:rPr>
      </w:pPr>
      <w:r>
        <w:rPr>
          <w:spacing w:val="11"/>
          <w:sz w:val="20"/>
          <w:szCs w:val="20"/>
        </w:rPr>
        <w:t>七、乙方如违反本合同，一经发现，</w:t>
      </w:r>
      <w:r>
        <w:rPr>
          <w:spacing w:val="-56"/>
          <w:sz w:val="20"/>
          <w:szCs w:val="20"/>
        </w:rPr>
        <w:t xml:space="preserve"> </w:t>
      </w:r>
      <w:r>
        <w:rPr>
          <w:spacing w:val="11"/>
          <w:sz w:val="20"/>
          <w:szCs w:val="20"/>
        </w:rPr>
        <w:t>甲方有权终止购销合同，并向有关卫生计生行政部</w:t>
      </w:r>
      <w:r>
        <w:rPr>
          <w:sz w:val="20"/>
          <w:szCs w:val="20"/>
        </w:rPr>
        <w:t xml:space="preserve"> </w:t>
      </w:r>
      <w:r>
        <w:rPr>
          <w:spacing w:val="12"/>
          <w:sz w:val="20"/>
          <w:szCs w:val="20"/>
        </w:rPr>
        <w:t>门报告。如乙方被列入商业贿赂不良记录，则按照《国家卫生计生委关于建立医药购销领域</w:t>
      </w:r>
      <w:r>
        <w:rPr>
          <w:spacing w:val="9"/>
          <w:sz w:val="20"/>
          <w:szCs w:val="20"/>
        </w:rPr>
        <w:t xml:space="preserve"> </w:t>
      </w:r>
      <w:r>
        <w:rPr>
          <w:spacing w:val="8"/>
          <w:sz w:val="20"/>
          <w:szCs w:val="20"/>
        </w:rPr>
        <w:t>商业贿赂不良记录的规定》（国卫法制发[2013]5</w:t>
      </w:r>
      <w:r>
        <w:rPr>
          <w:spacing w:val="7"/>
          <w:sz w:val="20"/>
          <w:szCs w:val="20"/>
        </w:rPr>
        <w:t>0</w:t>
      </w:r>
      <w:r>
        <w:rPr>
          <w:spacing w:val="-36"/>
          <w:sz w:val="20"/>
          <w:szCs w:val="20"/>
        </w:rPr>
        <w:t xml:space="preserve"> </w:t>
      </w:r>
      <w:r>
        <w:rPr>
          <w:spacing w:val="7"/>
          <w:sz w:val="20"/>
          <w:szCs w:val="20"/>
        </w:rPr>
        <w:t>号）相关规定处理。</w:t>
      </w:r>
    </w:p>
    <w:p w14:paraId="3E4C0A04">
      <w:pPr>
        <w:pStyle w:val="2"/>
        <w:spacing w:before="153" w:line="299" w:lineRule="auto"/>
        <w:ind w:left="1" w:right="71" w:firstLine="432"/>
        <w:rPr>
          <w:sz w:val="20"/>
          <w:szCs w:val="20"/>
        </w:rPr>
      </w:pPr>
      <w:r>
        <w:rPr>
          <w:spacing w:val="12"/>
          <w:sz w:val="20"/>
          <w:szCs w:val="20"/>
        </w:rPr>
        <w:t>八、本合同作为医药产品购销合同的重要组成部分，与购销合同一并执行，具有同等的</w:t>
      </w:r>
      <w:r>
        <w:rPr>
          <w:spacing w:val="2"/>
          <w:sz w:val="20"/>
          <w:szCs w:val="20"/>
        </w:rPr>
        <w:t xml:space="preserve"> </w:t>
      </w:r>
      <w:r>
        <w:rPr>
          <w:spacing w:val="5"/>
          <w:sz w:val="20"/>
          <w:szCs w:val="20"/>
        </w:rPr>
        <w:t>法律效力。</w:t>
      </w:r>
    </w:p>
    <w:p w14:paraId="275E61E9">
      <w:pPr>
        <w:pStyle w:val="2"/>
        <w:spacing w:before="151" w:line="228" w:lineRule="auto"/>
        <w:ind w:left="435"/>
        <w:rPr>
          <w:sz w:val="20"/>
          <w:szCs w:val="20"/>
        </w:rPr>
      </w:pPr>
      <w:r>
        <w:rPr>
          <w:spacing w:val="8"/>
          <w:sz w:val="20"/>
          <w:szCs w:val="20"/>
        </w:rPr>
        <w:t>九、本合同一式肆份，</w:t>
      </w:r>
      <w:r>
        <w:rPr>
          <w:spacing w:val="-58"/>
          <w:sz w:val="20"/>
          <w:szCs w:val="20"/>
        </w:rPr>
        <w:t xml:space="preserve"> </w:t>
      </w:r>
      <w:r>
        <w:rPr>
          <w:spacing w:val="8"/>
          <w:sz w:val="20"/>
          <w:szCs w:val="20"/>
        </w:rPr>
        <w:t>甲方执叁份，乙方执壹份，并从签订之日</w:t>
      </w:r>
      <w:r>
        <w:rPr>
          <w:spacing w:val="7"/>
          <w:sz w:val="20"/>
          <w:szCs w:val="20"/>
        </w:rPr>
        <w:t>起生效。</w:t>
      </w:r>
    </w:p>
    <w:p w14:paraId="10CECFF9">
      <w:pPr>
        <w:spacing w:line="243" w:lineRule="auto"/>
        <w:rPr>
          <w:rFonts w:ascii="Arial"/>
          <w:sz w:val="21"/>
        </w:rPr>
      </w:pPr>
    </w:p>
    <w:p w14:paraId="6DE1D59F">
      <w:pPr>
        <w:spacing w:line="243" w:lineRule="auto"/>
        <w:rPr>
          <w:rFonts w:ascii="Arial"/>
          <w:sz w:val="21"/>
        </w:rPr>
      </w:pPr>
    </w:p>
    <w:p w14:paraId="77BA244A">
      <w:pPr>
        <w:pStyle w:val="2"/>
        <w:spacing w:before="65" w:line="228" w:lineRule="auto"/>
        <w:ind w:left="27"/>
        <w:rPr>
          <w:sz w:val="20"/>
          <w:szCs w:val="20"/>
        </w:rPr>
      </w:pPr>
      <w:r>
        <w:rPr>
          <w:b/>
          <w:bCs/>
          <w:spacing w:val="4"/>
          <w:sz w:val="20"/>
          <w:szCs w:val="20"/>
        </w:rPr>
        <w:t>甲方（盖章</w:t>
      </w:r>
      <w:r>
        <w:rPr>
          <w:b/>
          <w:bCs/>
          <w:spacing w:val="9"/>
          <w:sz w:val="20"/>
          <w:szCs w:val="20"/>
        </w:rPr>
        <w:t>）：</w:t>
      </w:r>
      <w:r>
        <w:rPr>
          <w:b/>
          <w:bCs/>
          <w:spacing w:val="4"/>
          <w:sz w:val="20"/>
          <w:szCs w:val="20"/>
        </w:rPr>
        <w:t>桂林医学院附属医院</w:t>
      </w:r>
      <w:r>
        <w:rPr>
          <w:spacing w:val="7"/>
          <w:sz w:val="20"/>
          <w:szCs w:val="20"/>
        </w:rPr>
        <w:t xml:space="preserve">           </w:t>
      </w:r>
      <w:r>
        <w:rPr>
          <w:b/>
          <w:bCs/>
          <w:spacing w:val="4"/>
          <w:sz w:val="20"/>
          <w:szCs w:val="20"/>
        </w:rPr>
        <w:t>乙方（盖章</w:t>
      </w:r>
      <w:r>
        <w:rPr>
          <w:b/>
          <w:bCs/>
          <w:spacing w:val="9"/>
          <w:sz w:val="20"/>
          <w:szCs w:val="20"/>
        </w:rPr>
        <w:t>）：</w:t>
      </w:r>
    </w:p>
    <w:p w14:paraId="0876B86C">
      <w:pPr>
        <w:pStyle w:val="2"/>
        <w:spacing w:before="152" w:line="228" w:lineRule="auto"/>
        <w:ind w:left="1"/>
        <w:rPr>
          <w:sz w:val="20"/>
          <w:szCs w:val="20"/>
        </w:rPr>
      </w:pPr>
      <w:r>
        <w:rPr>
          <w:b/>
          <w:bCs/>
          <w:spacing w:val="7"/>
          <w:sz w:val="20"/>
          <w:szCs w:val="20"/>
        </w:rPr>
        <w:t>法定代表人（负责人</w:t>
      </w:r>
      <w:r>
        <w:rPr>
          <w:b/>
          <w:bCs/>
          <w:spacing w:val="3"/>
          <w:sz w:val="20"/>
          <w:szCs w:val="20"/>
        </w:rPr>
        <w:t>）：</w:t>
      </w:r>
      <w:r>
        <w:rPr>
          <w:spacing w:val="1"/>
          <w:sz w:val="20"/>
          <w:szCs w:val="20"/>
        </w:rPr>
        <w:t xml:space="preserve">                      </w:t>
      </w:r>
      <w:r>
        <w:rPr>
          <w:b/>
          <w:bCs/>
          <w:spacing w:val="7"/>
          <w:sz w:val="20"/>
          <w:szCs w:val="20"/>
        </w:rPr>
        <w:t>法定代表人（负责人</w:t>
      </w:r>
      <w:r>
        <w:rPr>
          <w:b/>
          <w:bCs/>
          <w:spacing w:val="3"/>
          <w:sz w:val="20"/>
          <w:szCs w:val="20"/>
        </w:rPr>
        <w:t>）：</w:t>
      </w:r>
    </w:p>
    <w:p w14:paraId="78DD6E66">
      <w:pPr>
        <w:pStyle w:val="2"/>
        <w:spacing w:before="154" w:line="228" w:lineRule="auto"/>
        <w:ind w:left="2"/>
        <w:rPr>
          <w:sz w:val="20"/>
          <w:szCs w:val="20"/>
        </w:rPr>
      </w:pPr>
      <w:r>
        <w:rPr>
          <w:b/>
          <w:bCs/>
          <w:spacing w:val="4"/>
          <w:sz w:val="20"/>
          <w:szCs w:val="20"/>
        </w:rPr>
        <w:t>经办人签名：</w:t>
      </w:r>
      <w:r>
        <w:rPr>
          <w:spacing w:val="3"/>
          <w:sz w:val="20"/>
          <w:szCs w:val="20"/>
        </w:rPr>
        <w:t xml:space="preserve">                             </w:t>
      </w:r>
      <w:r>
        <w:rPr>
          <w:spacing w:val="2"/>
          <w:sz w:val="20"/>
          <w:szCs w:val="20"/>
        </w:rPr>
        <w:t xml:space="preserve">  </w:t>
      </w:r>
      <w:r>
        <w:rPr>
          <w:b/>
          <w:bCs/>
          <w:spacing w:val="4"/>
          <w:sz w:val="20"/>
          <w:szCs w:val="20"/>
        </w:rPr>
        <w:t>经办人签名：</w:t>
      </w:r>
    </w:p>
    <w:p w14:paraId="2627DBF8">
      <w:pPr>
        <w:pStyle w:val="2"/>
        <w:spacing w:before="154" w:line="228" w:lineRule="auto"/>
        <w:rPr>
          <w:sz w:val="20"/>
          <w:szCs w:val="20"/>
        </w:rPr>
      </w:pPr>
      <w:r>
        <w:rPr>
          <w:b/>
          <w:bCs/>
          <w:spacing w:val="2"/>
          <w:sz w:val="20"/>
          <w:szCs w:val="20"/>
        </w:rPr>
        <w:t>签订日期：202</w:t>
      </w:r>
      <w:r>
        <w:rPr>
          <w:spacing w:val="2"/>
          <w:sz w:val="20"/>
          <w:szCs w:val="20"/>
        </w:rPr>
        <w:t xml:space="preserve">    </w:t>
      </w:r>
      <w:r>
        <w:rPr>
          <w:b/>
          <w:bCs/>
          <w:spacing w:val="2"/>
          <w:sz w:val="20"/>
          <w:szCs w:val="20"/>
        </w:rPr>
        <w:t>年</w:t>
      </w:r>
      <w:r>
        <w:rPr>
          <w:spacing w:val="14"/>
          <w:sz w:val="20"/>
          <w:szCs w:val="20"/>
        </w:rPr>
        <w:t xml:space="preserve">   </w:t>
      </w:r>
      <w:r>
        <w:rPr>
          <w:b/>
          <w:bCs/>
          <w:spacing w:val="2"/>
          <w:sz w:val="20"/>
          <w:szCs w:val="20"/>
        </w:rPr>
        <w:t>月</w:t>
      </w:r>
      <w:r>
        <w:rPr>
          <w:spacing w:val="21"/>
          <w:sz w:val="20"/>
          <w:szCs w:val="20"/>
        </w:rPr>
        <w:t xml:space="preserve">   </w:t>
      </w:r>
      <w:r>
        <w:rPr>
          <w:b/>
          <w:bCs/>
          <w:spacing w:val="2"/>
          <w:sz w:val="20"/>
          <w:szCs w:val="20"/>
        </w:rPr>
        <w:t>日</w:t>
      </w:r>
      <w:r>
        <w:rPr>
          <w:spacing w:val="6"/>
          <w:sz w:val="20"/>
          <w:szCs w:val="20"/>
        </w:rPr>
        <w:t xml:space="preserve">             </w:t>
      </w:r>
      <w:r>
        <w:rPr>
          <w:b/>
          <w:bCs/>
          <w:spacing w:val="2"/>
          <w:sz w:val="20"/>
          <w:szCs w:val="20"/>
        </w:rPr>
        <w:t>签订日期：202</w:t>
      </w:r>
      <w:r>
        <w:rPr>
          <w:spacing w:val="8"/>
          <w:sz w:val="20"/>
          <w:szCs w:val="20"/>
        </w:rPr>
        <w:t xml:space="preserve">    </w:t>
      </w:r>
      <w:r>
        <w:rPr>
          <w:b/>
          <w:bCs/>
          <w:spacing w:val="2"/>
          <w:sz w:val="20"/>
          <w:szCs w:val="20"/>
        </w:rPr>
        <w:t>年</w:t>
      </w:r>
      <w:r>
        <w:rPr>
          <w:spacing w:val="11"/>
          <w:sz w:val="20"/>
          <w:szCs w:val="20"/>
        </w:rPr>
        <w:t xml:space="preserve">   </w:t>
      </w:r>
      <w:r>
        <w:rPr>
          <w:b/>
          <w:bCs/>
          <w:spacing w:val="2"/>
          <w:sz w:val="20"/>
          <w:szCs w:val="20"/>
        </w:rPr>
        <w:t>月</w:t>
      </w:r>
      <w:r>
        <w:rPr>
          <w:spacing w:val="21"/>
          <w:sz w:val="20"/>
          <w:szCs w:val="20"/>
        </w:rPr>
        <w:t xml:space="preserve">   </w:t>
      </w:r>
      <w:r>
        <w:rPr>
          <w:b/>
          <w:bCs/>
          <w:spacing w:val="2"/>
          <w:sz w:val="20"/>
          <w:szCs w:val="20"/>
        </w:rPr>
        <w:t>日</w:t>
      </w:r>
    </w:p>
    <w:p w14:paraId="083DDD46">
      <w:pPr>
        <w:spacing w:line="228" w:lineRule="auto"/>
        <w:rPr>
          <w:sz w:val="20"/>
          <w:szCs w:val="20"/>
        </w:rPr>
        <w:sectPr>
          <w:footerReference r:id="rId65" w:type="default"/>
          <w:pgSz w:w="11906" w:h="16839"/>
          <w:pgMar w:top="1431" w:right="1631" w:bottom="1362" w:left="1708" w:header="0" w:footer="1200" w:gutter="0"/>
          <w:cols w:space="720" w:num="1"/>
        </w:sectPr>
      </w:pPr>
    </w:p>
    <w:p w14:paraId="3D043D96">
      <w:pPr>
        <w:spacing w:line="244" w:lineRule="auto"/>
        <w:rPr>
          <w:rFonts w:ascii="Arial"/>
          <w:sz w:val="21"/>
        </w:rPr>
      </w:pPr>
    </w:p>
    <w:p w14:paraId="61B3C9FC">
      <w:pPr>
        <w:spacing w:line="244" w:lineRule="auto"/>
        <w:rPr>
          <w:rFonts w:ascii="Arial"/>
          <w:sz w:val="21"/>
        </w:rPr>
      </w:pPr>
    </w:p>
    <w:p w14:paraId="74366A5D">
      <w:pPr>
        <w:spacing w:line="244" w:lineRule="auto"/>
        <w:rPr>
          <w:rFonts w:ascii="Arial"/>
          <w:sz w:val="21"/>
        </w:rPr>
      </w:pPr>
    </w:p>
    <w:p w14:paraId="5A6701FC">
      <w:pPr>
        <w:spacing w:line="244" w:lineRule="auto"/>
        <w:rPr>
          <w:rFonts w:ascii="Arial"/>
          <w:sz w:val="21"/>
        </w:rPr>
      </w:pPr>
    </w:p>
    <w:p w14:paraId="6CE1BC10">
      <w:pPr>
        <w:spacing w:line="245" w:lineRule="auto"/>
        <w:rPr>
          <w:rFonts w:ascii="Arial"/>
          <w:sz w:val="21"/>
        </w:rPr>
      </w:pPr>
    </w:p>
    <w:p w14:paraId="41E2563F">
      <w:pPr>
        <w:spacing w:line="245" w:lineRule="auto"/>
        <w:rPr>
          <w:rFonts w:ascii="Arial"/>
          <w:sz w:val="21"/>
        </w:rPr>
      </w:pPr>
    </w:p>
    <w:p w14:paraId="59E9992F">
      <w:pPr>
        <w:spacing w:line="245" w:lineRule="auto"/>
        <w:rPr>
          <w:rFonts w:ascii="Arial"/>
          <w:sz w:val="21"/>
        </w:rPr>
      </w:pPr>
    </w:p>
    <w:p w14:paraId="3C6F9B4F">
      <w:pPr>
        <w:spacing w:line="245" w:lineRule="auto"/>
        <w:rPr>
          <w:rFonts w:ascii="Arial"/>
          <w:sz w:val="21"/>
        </w:rPr>
      </w:pPr>
    </w:p>
    <w:p w14:paraId="1892508C">
      <w:pPr>
        <w:spacing w:line="245" w:lineRule="auto"/>
        <w:rPr>
          <w:rFonts w:ascii="Arial"/>
          <w:sz w:val="21"/>
        </w:rPr>
      </w:pPr>
    </w:p>
    <w:p w14:paraId="03E4CBC9">
      <w:pPr>
        <w:spacing w:line="245" w:lineRule="auto"/>
        <w:rPr>
          <w:rFonts w:ascii="Arial"/>
          <w:sz w:val="21"/>
        </w:rPr>
      </w:pPr>
    </w:p>
    <w:p w14:paraId="2A157CFE">
      <w:pPr>
        <w:spacing w:line="245" w:lineRule="auto"/>
        <w:rPr>
          <w:rFonts w:ascii="Arial"/>
          <w:sz w:val="21"/>
        </w:rPr>
      </w:pPr>
    </w:p>
    <w:p w14:paraId="3BC1E756">
      <w:pPr>
        <w:spacing w:line="245" w:lineRule="auto"/>
        <w:rPr>
          <w:rFonts w:ascii="Arial"/>
          <w:sz w:val="21"/>
        </w:rPr>
      </w:pPr>
    </w:p>
    <w:p w14:paraId="73A4FB67">
      <w:pPr>
        <w:spacing w:line="245" w:lineRule="auto"/>
        <w:rPr>
          <w:rFonts w:ascii="Arial"/>
          <w:sz w:val="21"/>
        </w:rPr>
      </w:pPr>
    </w:p>
    <w:p w14:paraId="5DAFFDD7">
      <w:pPr>
        <w:spacing w:line="245" w:lineRule="auto"/>
        <w:rPr>
          <w:rFonts w:ascii="Arial"/>
          <w:sz w:val="21"/>
        </w:rPr>
      </w:pPr>
    </w:p>
    <w:p w14:paraId="3F2BEF57">
      <w:pPr>
        <w:spacing w:line="245" w:lineRule="auto"/>
        <w:rPr>
          <w:rFonts w:ascii="Arial"/>
          <w:sz w:val="21"/>
        </w:rPr>
      </w:pPr>
    </w:p>
    <w:p w14:paraId="0EB35615">
      <w:pPr>
        <w:spacing w:line="245" w:lineRule="auto"/>
        <w:rPr>
          <w:rFonts w:ascii="Arial"/>
          <w:sz w:val="21"/>
        </w:rPr>
      </w:pPr>
    </w:p>
    <w:p w14:paraId="7D22CB49">
      <w:pPr>
        <w:spacing w:line="245" w:lineRule="auto"/>
        <w:rPr>
          <w:rFonts w:ascii="Arial"/>
          <w:sz w:val="21"/>
        </w:rPr>
      </w:pPr>
    </w:p>
    <w:p w14:paraId="19BB4218">
      <w:pPr>
        <w:spacing w:line="245" w:lineRule="auto"/>
        <w:rPr>
          <w:rFonts w:ascii="Arial"/>
          <w:sz w:val="21"/>
        </w:rPr>
      </w:pPr>
    </w:p>
    <w:p w14:paraId="5C26CC4E">
      <w:pPr>
        <w:spacing w:line="245" w:lineRule="auto"/>
        <w:rPr>
          <w:rFonts w:ascii="Arial"/>
          <w:sz w:val="21"/>
        </w:rPr>
      </w:pPr>
    </w:p>
    <w:p w14:paraId="2AAF0598">
      <w:pPr>
        <w:spacing w:line="245" w:lineRule="auto"/>
        <w:rPr>
          <w:rFonts w:ascii="Arial"/>
          <w:sz w:val="21"/>
        </w:rPr>
      </w:pPr>
    </w:p>
    <w:p w14:paraId="1D6916DE">
      <w:pPr>
        <w:spacing w:line="245" w:lineRule="auto"/>
        <w:rPr>
          <w:rFonts w:ascii="Arial"/>
          <w:sz w:val="21"/>
        </w:rPr>
      </w:pPr>
    </w:p>
    <w:p w14:paraId="2DABB733">
      <w:pPr>
        <w:spacing w:line="245" w:lineRule="auto"/>
        <w:rPr>
          <w:rFonts w:ascii="Arial"/>
          <w:sz w:val="21"/>
        </w:rPr>
      </w:pPr>
    </w:p>
    <w:p w14:paraId="5690EFF5">
      <w:pPr>
        <w:spacing w:line="245" w:lineRule="auto"/>
        <w:rPr>
          <w:rFonts w:ascii="Arial"/>
          <w:sz w:val="21"/>
        </w:rPr>
      </w:pPr>
    </w:p>
    <w:p w14:paraId="1B502674">
      <w:pPr>
        <w:pStyle w:val="2"/>
        <w:spacing w:before="139" w:line="223" w:lineRule="auto"/>
        <w:ind w:left="2044"/>
        <w:outlineLvl w:val="0"/>
        <w:rPr>
          <w:sz w:val="43"/>
          <w:szCs w:val="43"/>
        </w:rPr>
      </w:pPr>
      <w:bookmarkStart w:id="19" w:name="bookmark12"/>
      <w:bookmarkEnd w:id="19"/>
      <w:bookmarkStart w:id="20" w:name="bookmark11"/>
      <w:bookmarkEnd w:id="20"/>
      <w:r>
        <w:rPr>
          <w:b/>
          <w:bCs/>
          <w:spacing w:val="5"/>
          <w:sz w:val="43"/>
          <w:szCs w:val="43"/>
        </w:rPr>
        <w:t>第六章</w:t>
      </w:r>
      <w:r>
        <w:rPr>
          <w:spacing w:val="5"/>
          <w:sz w:val="43"/>
          <w:szCs w:val="43"/>
        </w:rPr>
        <w:t xml:space="preserve">  </w:t>
      </w:r>
      <w:r>
        <w:rPr>
          <w:b/>
          <w:bCs/>
          <w:spacing w:val="5"/>
          <w:sz w:val="43"/>
          <w:szCs w:val="43"/>
        </w:rPr>
        <w:t>投标文件格式</w:t>
      </w:r>
    </w:p>
    <w:p w14:paraId="79A5C91F">
      <w:pPr>
        <w:spacing w:line="246" w:lineRule="auto"/>
        <w:rPr>
          <w:rFonts w:ascii="Arial"/>
          <w:sz w:val="21"/>
        </w:rPr>
      </w:pPr>
    </w:p>
    <w:p w14:paraId="449B0FEF">
      <w:pPr>
        <w:spacing w:line="246" w:lineRule="auto"/>
        <w:rPr>
          <w:rFonts w:ascii="Arial"/>
          <w:sz w:val="21"/>
        </w:rPr>
      </w:pPr>
    </w:p>
    <w:p w14:paraId="5E8E2693">
      <w:pPr>
        <w:spacing w:line="246" w:lineRule="auto"/>
        <w:rPr>
          <w:rFonts w:ascii="Arial"/>
          <w:sz w:val="21"/>
        </w:rPr>
      </w:pPr>
    </w:p>
    <w:p w14:paraId="7088B990">
      <w:pPr>
        <w:spacing w:line="246" w:lineRule="auto"/>
        <w:rPr>
          <w:rFonts w:ascii="Arial"/>
          <w:sz w:val="21"/>
        </w:rPr>
      </w:pPr>
    </w:p>
    <w:p w14:paraId="36BBC68D">
      <w:pPr>
        <w:spacing w:line="246" w:lineRule="auto"/>
        <w:rPr>
          <w:rFonts w:ascii="Arial"/>
          <w:sz w:val="21"/>
        </w:rPr>
      </w:pPr>
    </w:p>
    <w:p w14:paraId="4F49476E">
      <w:pPr>
        <w:spacing w:line="246" w:lineRule="auto"/>
        <w:rPr>
          <w:rFonts w:ascii="Arial"/>
          <w:sz w:val="21"/>
        </w:rPr>
      </w:pPr>
    </w:p>
    <w:p w14:paraId="50E5EC09">
      <w:pPr>
        <w:spacing w:line="246" w:lineRule="auto"/>
        <w:rPr>
          <w:rFonts w:ascii="Arial"/>
          <w:sz w:val="21"/>
        </w:rPr>
      </w:pPr>
    </w:p>
    <w:p w14:paraId="68175AA8">
      <w:pPr>
        <w:spacing w:line="246" w:lineRule="auto"/>
        <w:rPr>
          <w:rFonts w:ascii="Arial"/>
          <w:sz w:val="21"/>
        </w:rPr>
      </w:pPr>
    </w:p>
    <w:p w14:paraId="4D38EB12">
      <w:pPr>
        <w:spacing w:line="246" w:lineRule="auto"/>
        <w:rPr>
          <w:rFonts w:ascii="Arial"/>
          <w:sz w:val="21"/>
        </w:rPr>
      </w:pPr>
    </w:p>
    <w:p w14:paraId="10352F62">
      <w:pPr>
        <w:spacing w:line="246" w:lineRule="auto"/>
        <w:rPr>
          <w:rFonts w:ascii="Arial"/>
          <w:sz w:val="21"/>
        </w:rPr>
      </w:pPr>
    </w:p>
    <w:p w14:paraId="7D433292">
      <w:pPr>
        <w:spacing w:line="246" w:lineRule="auto"/>
        <w:rPr>
          <w:rFonts w:ascii="Arial"/>
          <w:sz w:val="21"/>
        </w:rPr>
      </w:pPr>
    </w:p>
    <w:p w14:paraId="20018BE5">
      <w:pPr>
        <w:spacing w:line="246" w:lineRule="auto"/>
        <w:rPr>
          <w:rFonts w:ascii="Arial"/>
          <w:sz w:val="21"/>
        </w:rPr>
      </w:pPr>
    </w:p>
    <w:p w14:paraId="712E392C">
      <w:pPr>
        <w:spacing w:line="246" w:lineRule="auto"/>
        <w:rPr>
          <w:rFonts w:ascii="Arial"/>
          <w:sz w:val="21"/>
        </w:rPr>
      </w:pPr>
    </w:p>
    <w:p w14:paraId="2CB5B80B">
      <w:pPr>
        <w:spacing w:line="246" w:lineRule="auto"/>
        <w:rPr>
          <w:rFonts w:ascii="Arial"/>
          <w:sz w:val="21"/>
        </w:rPr>
      </w:pPr>
    </w:p>
    <w:p w14:paraId="38209745">
      <w:pPr>
        <w:spacing w:line="246" w:lineRule="auto"/>
        <w:rPr>
          <w:rFonts w:ascii="Arial"/>
          <w:sz w:val="21"/>
        </w:rPr>
      </w:pPr>
    </w:p>
    <w:p w14:paraId="35484690">
      <w:pPr>
        <w:spacing w:line="246" w:lineRule="auto"/>
        <w:rPr>
          <w:rFonts w:ascii="Arial"/>
          <w:sz w:val="21"/>
        </w:rPr>
      </w:pPr>
    </w:p>
    <w:p w14:paraId="0A335D15">
      <w:pPr>
        <w:spacing w:line="246" w:lineRule="auto"/>
        <w:rPr>
          <w:rFonts w:ascii="Arial"/>
          <w:sz w:val="21"/>
        </w:rPr>
      </w:pPr>
    </w:p>
    <w:p w14:paraId="61CD184E">
      <w:pPr>
        <w:spacing w:line="246" w:lineRule="auto"/>
        <w:rPr>
          <w:rFonts w:ascii="Arial"/>
          <w:sz w:val="21"/>
        </w:rPr>
      </w:pPr>
    </w:p>
    <w:p w14:paraId="0A56C4D8">
      <w:pPr>
        <w:spacing w:line="246" w:lineRule="auto"/>
        <w:rPr>
          <w:rFonts w:ascii="Arial"/>
          <w:sz w:val="21"/>
        </w:rPr>
      </w:pPr>
    </w:p>
    <w:p w14:paraId="41438A9C">
      <w:pPr>
        <w:spacing w:line="246" w:lineRule="auto"/>
        <w:rPr>
          <w:rFonts w:ascii="Arial"/>
          <w:sz w:val="21"/>
        </w:rPr>
      </w:pPr>
    </w:p>
    <w:p w14:paraId="293CEEB0">
      <w:pPr>
        <w:spacing w:line="247" w:lineRule="auto"/>
        <w:rPr>
          <w:rFonts w:ascii="Arial"/>
          <w:sz w:val="21"/>
        </w:rPr>
      </w:pPr>
    </w:p>
    <w:p w14:paraId="5A0DBA96">
      <w:pPr>
        <w:spacing w:line="247" w:lineRule="auto"/>
        <w:rPr>
          <w:rFonts w:ascii="Arial"/>
          <w:sz w:val="21"/>
        </w:rPr>
      </w:pPr>
    </w:p>
    <w:p w14:paraId="25CF0548">
      <w:pPr>
        <w:spacing w:line="247" w:lineRule="auto"/>
        <w:rPr>
          <w:rFonts w:ascii="Arial"/>
          <w:sz w:val="21"/>
        </w:rPr>
      </w:pPr>
    </w:p>
    <w:p w14:paraId="5B0295C4">
      <w:pPr>
        <w:spacing w:line="247" w:lineRule="auto"/>
        <w:rPr>
          <w:rFonts w:ascii="Arial"/>
          <w:sz w:val="21"/>
        </w:rPr>
      </w:pPr>
    </w:p>
    <w:p w14:paraId="713CAE9E">
      <w:pPr>
        <w:spacing w:line="247" w:lineRule="auto"/>
        <w:rPr>
          <w:rFonts w:ascii="Arial"/>
          <w:sz w:val="21"/>
        </w:rPr>
      </w:pPr>
    </w:p>
    <w:p w14:paraId="7CEE6CF4">
      <w:pPr>
        <w:spacing w:line="247" w:lineRule="auto"/>
        <w:rPr>
          <w:rFonts w:ascii="Arial"/>
          <w:sz w:val="21"/>
        </w:rPr>
      </w:pPr>
    </w:p>
    <w:p w14:paraId="5985D071">
      <w:pPr>
        <w:spacing w:line="247" w:lineRule="auto"/>
        <w:rPr>
          <w:rFonts w:ascii="Arial"/>
          <w:sz w:val="21"/>
        </w:rPr>
      </w:pPr>
    </w:p>
    <w:p w14:paraId="4816CE36">
      <w:pPr>
        <w:spacing w:line="247" w:lineRule="auto"/>
        <w:rPr>
          <w:rFonts w:ascii="Arial"/>
          <w:sz w:val="21"/>
        </w:rPr>
      </w:pPr>
    </w:p>
    <w:p w14:paraId="5237CF63">
      <w:pPr>
        <w:spacing w:line="247" w:lineRule="auto"/>
        <w:rPr>
          <w:rFonts w:ascii="Arial"/>
          <w:sz w:val="21"/>
        </w:rPr>
      </w:pPr>
    </w:p>
    <w:p w14:paraId="56A62AF4">
      <w:pPr>
        <w:spacing w:line="247" w:lineRule="auto"/>
        <w:rPr>
          <w:rFonts w:ascii="Arial"/>
          <w:sz w:val="21"/>
        </w:rPr>
      </w:pPr>
    </w:p>
    <w:p w14:paraId="4E55355E">
      <w:pPr>
        <w:spacing w:line="247" w:lineRule="auto"/>
        <w:rPr>
          <w:rFonts w:ascii="Arial"/>
          <w:sz w:val="21"/>
        </w:rPr>
      </w:pPr>
    </w:p>
    <w:p w14:paraId="15CF76A7">
      <w:pPr>
        <w:spacing w:line="247" w:lineRule="auto"/>
        <w:rPr>
          <w:rFonts w:ascii="Arial"/>
          <w:sz w:val="21"/>
        </w:rPr>
      </w:pPr>
    </w:p>
    <w:p w14:paraId="1FAFF4D7">
      <w:pPr>
        <w:spacing w:line="247" w:lineRule="auto"/>
        <w:rPr>
          <w:rFonts w:ascii="Arial"/>
          <w:sz w:val="21"/>
        </w:rPr>
      </w:pPr>
    </w:p>
    <w:p w14:paraId="524851B7">
      <w:pPr>
        <w:spacing w:line="247" w:lineRule="auto"/>
        <w:rPr>
          <w:rFonts w:ascii="Arial"/>
          <w:sz w:val="21"/>
        </w:rPr>
      </w:pPr>
    </w:p>
    <w:p w14:paraId="45F11138">
      <w:pPr>
        <w:spacing w:line="247" w:lineRule="auto"/>
        <w:rPr>
          <w:rFonts w:ascii="Arial"/>
          <w:sz w:val="21"/>
        </w:rPr>
      </w:pPr>
    </w:p>
    <w:p w14:paraId="000872D0">
      <w:pPr>
        <w:spacing w:line="247" w:lineRule="auto"/>
        <w:rPr>
          <w:rFonts w:ascii="Arial"/>
          <w:sz w:val="21"/>
        </w:rPr>
      </w:pPr>
    </w:p>
    <w:p w14:paraId="24664722">
      <w:pPr>
        <w:pStyle w:val="2"/>
        <w:spacing w:before="91" w:line="219" w:lineRule="auto"/>
        <w:rPr>
          <w:sz w:val="28"/>
          <w:szCs w:val="28"/>
        </w:rPr>
      </w:pPr>
      <w:r>
        <w:rPr>
          <w:b/>
          <w:bCs/>
          <w:spacing w:val="-4"/>
          <w:sz w:val="28"/>
          <w:szCs w:val="28"/>
        </w:rPr>
        <w:t>一、报价文件格式</w:t>
      </w:r>
    </w:p>
    <w:p w14:paraId="2AE06900">
      <w:pPr>
        <w:pStyle w:val="2"/>
        <w:spacing w:before="146" w:line="219" w:lineRule="auto"/>
        <w:ind w:left="153"/>
        <w:rPr>
          <w:sz w:val="24"/>
          <w:szCs w:val="24"/>
        </w:rPr>
      </w:pPr>
      <w:r>
        <w:rPr>
          <w:b/>
          <w:bCs/>
          <w:spacing w:val="-4"/>
          <w:sz w:val="24"/>
          <w:szCs w:val="24"/>
        </w:rPr>
        <w:t>1.</w:t>
      </w:r>
      <w:r>
        <w:rPr>
          <w:spacing w:val="-4"/>
          <w:sz w:val="24"/>
          <w:szCs w:val="24"/>
        </w:rPr>
        <w:t xml:space="preserve"> </w:t>
      </w:r>
      <w:r>
        <w:rPr>
          <w:b/>
          <w:bCs/>
          <w:spacing w:val="-4"/>
          <w:sz w:val="24"/>
          <w:szCs w:val="24"/>
        </w:rPr>
        <w:t>报价文件封面格式：</w:t>
      </w:r>
    </w:p>
    <w:p w14:paraId="6D5FCEFC">
      <w:pPr>
        <w:spacing w:line="361" w:lineRule="auto"/>
        <w:rPr>
          <w:rFonts w:ascii="Arial"/>
          <w:sz w:val="21"/>
        </w:rPr>
      </w:pPr>
    </w:p>
    <w:p w14:paraId="413DFF52">
      <w:pPr>
        <w:spacing w:before="52" w:line="188" w:lineRule="auto"/>
        <w:ind w:left="415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p w14:paraId="7649D33B">
      <w:pPr>
        <w:spacing w:line="188" w:lineRule="auto"/>
        <w:rPr>
          <w:rFonts w:ascii="Times New Roman" w:hAnsi="Times New Roman" w:eastAsia="Times New Roman" w:cs="Times New Roman"/>
          <w:sz w:val="18"/>
          <w:szCs w:val="18"/>
        </w:rPr>
        <w:sectPr>
          <w:footerReference r:id="rId66" w:type="default"/>
          <w:pgSz w:w="11906" w:h="16839"/>
          <w:pgMar w:top="1431" w:right="1785" w:bottom="400" w:left="1717" w:header="0" w:footer="0" w:gutter="0"/>
          <w:cols w:space="720" w:num="1"/>
        </w:sectPr>
      </w:pPr>
    </w:p>
    <w:p w14:paraId="3C00A28A">
      <w:pPr>
        <w:pStyle w:val="2"/>
        <w:spacing w:before="342" w:line="554" w:lineRule="auto"/>
        <w:ind w:left="2641" w:right="2627" w:firstLine="231"/>
        <w:rPr>
          <w:sz w:val="43"/>
          <w:szCs w:val="43"/>
        </w:rPr>
      </w:pPr>
      <w:r>
        <w:rPr>
          <w:spacing w:val="-3"/>
          <w:sz w:val="47"/>
          <w:szCs w:val="47"/>
        </w:rPr>
        <w:t>电子投标文件</w:t>
      </w:r>
      <w:r>
        <w:rPr>
          <w:spacing w:val="2"/>
          <w:sz w:val="47"/>
          <w:szCs w:val="47"/>
        </w:rPr>
        <w:t xml:space="preserve"> </w:t>
      </w:r>
      <w:r>
        <w:rPr>
          <w:spacing w:val="-9"/>
          <w:sz w:val="43"/>
          <w:szCs w:val="43"/>
        </w:rPr>
        <w:t>报</w:t>
      </w:r>
      <w:r>
        <w:rPr>
          <w:spacing w:val="15"/>
          <w:sz w:val="43"/>
          <w:szCs w:val="43"/>
        </w:rPr>
        <w:t xml:space="preserve">  </w:t>
      </w:r>
      <w:r>
        <w:rPr>
          <w:spacing w:val="-9"/>
          <w:sz w:val="43"/>
          <w:szCs w:val="43"/>
        </w:rPr>
        <w:t>价</w:t>
      </w:r>
      <w:r>
        <w:rPr>
          <w:spacing w:val="16"/>
          <w:sz w:val="43"/>
          <w:szCs w:val="43"/>
        </w:rPr>
        <w:t xml:space="preserve">  </w:t>
      </w:r>
      <w:r>
        <w:rPr>
          <w:spacing w:val="-9"/>
          <w:sz w:val="43"/>
          <w:szCs w:val="43"/>
        </w:rPr>
        <w:t>文</w:t>
      </w:r>
      <w:r>
        <w:rPr>
          <w:spacing w:val="14"/>
          <w:sz w:val="43"/>
          <w:szCs w:val="43"/>
        </w:rPr>
        <w:t xml:space="preserve">  </w:t>
      </w:r>
      <w:r>
        <w:rPr>
          <w:spacing w:val="-9"/>
          <w:sz w:val="43"/>
          <w:szCs w:val="43"/>
        </w:rPr>
        <w:t>件</w:t>
      </w:r>
    </w:p>
    <w:p w14:paraId="66004318">
      <w:pPr>
        <w:spacing w:line="285" w:lineRule="auto"/>
        <w:rPr>
          <w:rFonts w:ascii="Arial"/>
          <w:sz w:val="21"/>
        </w:rPr>
      </w:pPr>
    </w:p>
    <w:p w14:paraId="7EAE8931">
      <w:pPr>
        <w:spacing w:line="285" w:lineRule="auto"/>
        <w:rPr>
          <w:rFonts w:ascii="Arial"/>
          <w:sz w:val="21"/>
        </w:rPr>
      </w:pPr>
    </w:p>
    <w:p w14:paraId="5284722A">
      <w:pPr>
        <w:spacing w:line="285" w:lineRule="auto"/>
        <w:rPr>
          <w:rFonts w:ascii="Arial"/>
          <w:sz w:val="21"/>
        </w:rPr>
      </w:pPr>
    </w:p>
    <w:p w14:paraId="60E0BB45">
      <w:pPr>
        <w:spacing w:line="286" w:lineRule="auto"/>
        <w:rPr>
          <w:rFonts w:ascii="Arial"/>
          <w:sz w:val="21"/>
        </w:rPr>
      </w:pPr>
    </w:p>
    <w:p w14:paraId="25E50093">
      <w:pPr>
        <w:spacing w:line="286" w:lineRule="auto"/>
        <w:rPr>
          <w:rFonts w:ascii="Arial"/>
          <w:sz w:val="21"/>
        </w:rPr>
      </w:pPr>
    </w:p>
    <w:p w14:paraId="0AD70A4A">
      <w:pPr>
        <w:pStyle w:val="2"/>
        <w:spacing w:before="78" w:line="221" w:lineRule="auto"/>
        <w:ind w:left="288"/>
        <w:rPr>
          <w:sz w:val="24"/>
          <w:szCs w:val="24"/>
        </w:rPr>
      </w:pPr>
      <w:r>
        <w:rPr>
          <w:spacing w:val="-3"/>
          <w:sz w:val="24"/>
          <w:szCs w:val="24"/>
        </w:rPr>
        <w:t>项目名称：</w:t>
      </w:r>
    </w:p>
    <w:p w14:paraId="066270FB">
      <w:pPr>
        <w:spacing w:line="335" w:lineRule="auto"/>
        <w:rPr>
          <w:rFonts w:ascii="Arial"/>
          <w:sz w:val="21"/>
        </w:rPr>
      </w:pPr>
    </w:p>
    <w:p w14:paraId="0FD49566">
      <w:pPr>
        <w:spacing w:line="335" w:lineRule="auto"/>
        <w:rPr>
          <w:rFonts w:ascii="Arial"/>
          <w:sz w:val="21"/>
        </w:rPr>
      </w:pPr>
    </w:p>
    <w:p w14:paraId="3247A27E">
      <w:pPr>
        <w:pStyle w:val="2"/>
        <w:spacing w:before="78" w:line="220" w:lineRule="auto"/>
        <w:ind w:left="288"/>
        <w:rPr>
          <w:sz w:val="24"/>
          <w:szCs w:val="24"/>
        </w:rPr>
      </w:pPr>
      <w:r>
        <w:rPr>
          <w:spacing w:val="-3"/>
          <w:sz w:val="24"/>
          <w:szCs w:val="24"/>
        </w:rPr>
        <w:t>项目编号：</w:t>
      </w:r>
    </w:p>
    <w:p w14:paraId="32CA610F">
      <w:pPr>
        <w:spacing w:line="297" w:lineRule="auto"/>
        <w:rPr>
          <w:rFonts w:ascii="Arial"/>
          <w:sz w:val="21"/>
        </w:rPr>
      </w:pPr>
    </w:p>
    <w:p w14:paraId="23B36039">
      <w:pPr>
        <w:spacing w:line="297" w:lineRule="auto"/>
        <w:rPr>
          <w:rFonts w:ascii="Arial"/>
          <w:sz w:val="21"/>
        </w:rPr>
      </w:pPr>
    </w:p>
    <w:p w14:paraId="78FCCA1A">
      <w:pPr>
        <w:spacing w:line="297" w:lineRule="auto"/>
        <w:rPr>
          <w:rFonts w:ascii="Arial"/>
          <w:sz w:val="21"/>
        </w:rPr>
      </w:pPr>
    </w:p>
    <w:p w14:paraId="65EFB5F0">
      <w:pPr>
        <w:spacing w:line="297" w:lineRule="auto"/>
        <w:rPr>
          <w:rFonts w:ascii="Arial"/>
          <w:sz w:val="21"/>
        </w:rPr>
      </w:pPr>
    </w:p>
    <w:p w14:paraId="63534868">
      <w:pPr>
        <w:pStyle w:val="2"/>
        <w:spacing w:before="78" w:line="221" w:lineRule="auto"/>
        <w:ind w:left="287"/>
        <w:rPr>
          <w:sz w:val="24"/>
          <w:szCs w:val="24"/>
        </w:rPr>
      </w:pPr>
      <w:r>
        <w:rPr>
          <w:spacing w:val="-3"/>
          <w:sz w:val="24"/>
          <w:szCs w:val="24"/>
        </w:rPr>
        <w:t>投标人名称：</w:t>
      </w:r>
    </w:p>
    <w:p w14:paraId="176920D6">
      <w:pPr>
        <w:spacing w:line="334" w:lineRule="auto"/>
        <w:rPr>
          <w:rFonts w:ascii="Arial"/>
          <w:sz w:val="21"/>
        </w:rPr>
      </w:pPr>
    </w:p>
    <w:p w14:paraId="69DE4EA1">
      <w:pPr>
        <w:spacing w:line="335" w:lineRule="auto"/>
        <w:rPr>
          <w:rFonts w:ascii="Arial"/>
          <w:sz w:val="21"/>
        </w:rPr>
      </w:pPr>
    </w:p>
    <w:p w14:paraId="6419DD54">
      <w:pPr>
        <w:pStyle w:val="2"/>
        <w:spacing w:before="78" w:line="221" w:lineRule="auto"/>
        <w:ind w:left="287"/>
        <w:rPr>
          <w:sz w:val="24"/>
          <w:szCs w:val="24"/>
        </w:rPr>
      </w:pPr>
      <w:r>
        <w:rPr>
          <w:spacing w:val="-3"/>
          <w:sz w:val="24"/>
          <w:szCs w:val="24"/>
        </w:rPr>
        <w:t>投标人地址：</w:t>
      </w:r>
    </w:p>
    <w:p w14:paraId="388AACCE">
      <w:pPr>
        <w:spacing w:line="301" w:lineRule="auto"/>
        <w:rPr>
          <w:rFonts w:ascii="Arial"/>
          <w:sz w:val="21"/>
        </w:rPr>
      </w:pPr>
    </w:p>
    <w:p w14:paraId="6D95C22F">
      <w:pPr>
        <w:spacing w:line="302" w:lineRule="auto"/>
        <w:rPr>
          <w:rFonts w:ascii="Arial"/>
          <w:sz w:val="21"/>
        </w:rPr>
      </w:pPr>
    </w:p>
    <w:p w14:paraId="572F485C">
      <w:pPr>
        <w:pStyle w:val="2"/>
        <w:spacing w:before="78" w:line="220" w:lineRule="auto"/>
        <w:ind w:left="4126"/>
        <w:rPr>
          <w:sz w:val="24"/>
          <w:szCs w:val="24"/>
        </w:rPr>
      </w:pPr>
      <w:r>
        <w:rPr>
          <w:spacing w:val="-9"/>
          <w:sz w:val="24"/>
          <w:szCs w:val="24"/>
        </w:rPr>
        <w:t>年</w:t>
      </w:r>
      <w:r>
        <w:rPr>
          <w:spacing w:val="7"/>
          <w:sz w:val="24"/>
          <w:szCs w:val="24"/>
        </w:rPr>
        <w:t xml:space="preserve">  </w:t>
      </w:r>
      <w:r>
        <w:rPr>
          <w:spacing w:val="-9"/>
          <w:sz w:val="24"/>
          <w:szCs w:val="24"/>
        </w:rPr>
        <w:t>月</w:t>
      </w:r>
      <w:r>
        <w:rPr>
          <w:spacing w:val="26"/>
          <w:sz w:val="24"/>
          <w:szCs w:val="24"/>
        </w:rPr>
        <w:t xml:space="preserve">  </w:t>
      </w:r>
      <w:r>
        <w:rPr>
          <w:spacing w:val="-9"/>
          <w:sz w:val="24"/>
          <w:szCs w:val="24"/>
        </w:rPr>
        <w:t>日</w:t>
      </w:r>
    </w:p>
    <w:p w14:paraId="0C0B42A2">
      <w:pPr>
        <w:spacing w:line="220" w:lineRule="auto"/>
        <w:rPr>
          <w:sz w:val="24"/>
          <w:szCs w:val="24"/>
        </w:rPr>
        <w:sectPr>
          <w:footerReference r:id="rId67" w:type="default"/>
          <w:pgSz w:w="11906" w:h="16839"/>
          <w:pgMar w:top="1431" w:right="1785" w:bottom="1362" w:left="1785" w:header="0" w:footer="1200" w:gutter="0"/>
          <w:cols w:space="720" w:num="1"/>
        </w:sectPr>
      </w:pPr>
    </w:p>
    <w:p w14:paraId="37B559EC">
      <w:pPr>
        <w:spacing w:line="294" w:lineRule="auto"/>
        <w:rPr>
          <w:rFonts w:ascii="Arial"/>
          <w:sz w:val="21"/>
        </w:rPr>
      </w:pPr>
    </w:p>
    <w:p w14:paraId="37B1A63A">
      <w:pPr>
        <w:pStyle w:val="2"/>
        <w:spacing w:before="78" w:line="219" w:lineRule="auto"/>
        <w:ind w:left="4"/>
        <w:rPr>
          <w:sz w:val="24"/>
          <w:szCs w:val="24"/>
        </w:rPr>
      </w:pPr>
      <w:r>
        <w:rPr>
          <w:b/>
          <w:bCs/>
          <w:spacing w:val="-4"/>
          <w:sz w:val="24"/>
          <w:szCs w:val="24"/>
        </w:rPr>
        <w:t>2.报价文件目录</w:t>
      </w:r>
    </w:p>
    <w:p w14:paraId="6041FBAD">
      <w:pPr>
        <w:pStyle w:val="2"/>
        <w:spacing w:before="226" w:line="228" w:lineRule="auto"/>
        <w:rPr>
          <w:sz w:val="20"/>
          <w:szCs w:val="20"/>
        </w:rPr>
      </w:pPr>
      <w:r>
        <w:rPr>
          <w:spacing w:val="9"/>
          <w:sz w:val="20"/>
          <w:szCs w:val="20"/>
        </w:rPr>
        <w:t>根据招标文件规定及投标人提供的材料自行编写目录。</w:t>
      </w:r>
    </w:p>
    <w:p w14:paraId="50B926E5">
      <w:pPr>
        <w:spacing w:line="228" w:lineRule="auto"/>
        <w:rPr>
          <w:sz w:val="20"/>
          <w:szCs w:val="20"/>
        </w:rPr>
        <w:sectPr>
          <w:footerReference r:id="rId68" w:type="default"/>
          <w:pgSz w:w="11906" w:h="16839"/>
          <w:pgMar w:top="1431" w:right="1785" w:bottom="1362" w:left="1709" w:header="0" w:footer="1200" w:gutter="0"/>
          <w:cols w:space="720" w:num="1"/>
        </w:sectPr>
      </w:pPr>
    </w:p>
    <w:p w14:paraId="0C0A4C66">
      <w:pPr>
        <w:spacing w:line="294" w:lineRule="auto"/>
        <w:rPr>
          <w:rFonts w:ascii="Arial"/>
          <w:sz w:val="21"/>
        </w:rPr>
      </w:pPr>
    </w:p>
    <w:p w14:paraId="749A4347">
      <w:pPr>
        <w:pStyle w:val="2"/>
        <w:spacing w:before="78" w:line="219" w:lineRule="auto"/>
        <w:ind w:left="148"/>
        <w:rPr>
          <w:sz w:val="24"/>
          <w:szCs w:val="24"/>
        </w:rPr>
      </w:pPr>
      <w:r>
        <w:rPr>
          <w:b/>
          <w:bCs/>
          <w:spacing w:val="-4"/>
          <w:sz w:val="24"/>
          <w:szCs w:val="24"/>
        </w:rPr>
        <w:t>3.部分报价文件格式</w:t>
      </w:r>
    </w:p>
    <w:p w14:paraId="3462FCA4">
      <w:pPr>
        <w:spacing w:line="248" w:lineRule="auto"/>
        <w:rPr>
          <w:rFonts w:ascii="Arial"/>
          <w:sz w:val="21"/>
        </w:rPr>
      </w:pPr>
    </w:p>
    <w:p w14:paraId="6078E5B1">
      <w:pPr>
        <w:spacing w:line="248" w:lineRule="auto"/>
        <w:rPr>
          <w:rFonts w:ascii="Arial"/>
          <w:sz w:val="21"/>
        </w:rPr>
      </w:pPr>
    </w:p>
    <w:p w14:paraId="06F4FAEA">
      <w:pPr>
        <w:pStyle w:val="2"/>
        <w:spacing w:before="78" w:line="221" w:lineRule="auto"/>
        <w:ind w:left="146"/>
        <w:rPr>
          <w:sz w:val="24"/>
          <w:szCs w:val="24"/>
        </w:rPr>
      </w:pPr>
      <w:r>
        <w:rPr>
          <w:b/>
          <w:bCs/>
          <w:spacing w:val="-5"/>
          <w:sz w:val="24"/>
          <w:szCs w:val="24"/>
        </w:rPr>
        <w:t>投标函：</w:t>
      </w:r>
    </w:p>
    <w:p w14:paraId="2CE08D6D">
      <w:pPr>
        <w:pStyle w:val="2"/>
        <w:spacing w:before="174" w:line="225" w:lineRule="auto"/>
        <w:ind w:left="3386"/>
        <w:rPr>
          <w:sz w:val="43"/>
          <w:szCs w:val="43"/>
        </w:rPr>
      </w:pPr>
      <w:r>
        <w:rPr>
          <w:spacing w:val="-8"/>
          <w:sz w:val="43"/>
          <w:szCs w:val="43"/>
        </w:rPr>
        <w:t>投</w:t>
      </w:r>
      <w:r>
        <w:rPr>
          <w:spacing w:val="24"/>
          <w:sz w:val="43"/>
          <w:szCs w:val="43"/>
        </w:rPr>
        <w:t xml:space="preserve"> </w:t>
      </w:r>
      <w:r>
        <w:rPr>
          <w:spacing w:val="-8"/>
          <w:sz w:val="43"/>
          <w:szCs w:val="43"/>
        </w:rPr>
        <w:t>标</w:t>
      </w:r>
      <w:r>
        <w:rPr>
          <w:spacing w:val="52"/>
          <w:sz w:val="43"/>
          <w:szCs w:val="43"/>
        </w:rPr>
        <w:t xml:space="preserve"> </w:t>
      </w:r>
      <w:r>
        <w:rPr>
          <w:spacing w:val="-8"/>
          <w:sz w:val="43"/>
          <w:szCs w:val="43"/>
        </w:rPr>
        <w:t>函</w:t>
      </w:r>
    </w:p>
    <w:p w14:paraId="7476C250">
      <w:pPr>
        <w:spacing w:line="355" w:lineRule="auto"/>
        <w:rPr>
          <w:rFonts w:ascii="Arial"/>
          <w:sz w:val="21"/>
        </w:rPr>
      </w:pPr>
    </w:p>
    <w:p w14:paraId="75A61BD5">
      <w:pPr>
        <w:spacing w:line="355" w:lineRule="auto"/>
        <w:rPr>
          <w:rFonts w:ascii="Arial"/>
          <w:sz w:val="21"/>
        </w:rPr>
      </w:pPr>
    </w:p>
    <w:p w14:paraId="50C4B711">
      <w:pPr>
        <w:pStyle w:val="2"/>
        <w:spacing w:before="78" w:line="219" w:lineRule="auto"/>
        <w:ind w:left="1"/>
        <w:rPr>
          <w:sz w:val="24"/>
          <w:szCs w:val="24"/>
        </w:rPr>
      </w:pPr>
      <w:r>
        <w:rPr>
          <w:spacing w:val="-2"/>
          <w:sz w:val="24"/>
          <w:szCs w:val="24"/>
        </w:rPr>
        <w:t>致：</w:t>
      </w:r>
      <w:r>
        <w:rPr>
          <w:spacing w:val="-2"/>
          <w:sz w:val="24"/>
          <w:szCs w:val="24"/>
          <w:u w:val="single" w:color="auto"/>
        </w:rPr>
        <w:t>采购人名称</w:t>
      </w:r>
      <w:r>
        <w:rPr>
          <w:spacing w:val="-2"/>
          <w:sz w:val="24"/>
          <w:szCs w:val="24"/>
        </w:rPr>
        <w:t>：</w:t>
      </w:r>
    </w:p>
    <w:p w14:paraId="08D53E60">
      <w:pPr>
        <w:pStyle w:val="2"/>
        <w:spacing w:before="179" w:line="347" w:lineRule="auto"/>
        <w:ind w:left="13" w:firstLine="468"/>
        <w:rPr>
          <w:sz w:val="24"/>
          <w:szCs w:val="24"/>
        </w:rPr>
      </w:pPr>
      <w:r>
        <w:rPr>
          <w:spacing w:val="1"/>
          <w:sz w:val="24"/>
          <w:szCs w:val="24"/>
        </w:rPr>
        <w:t>根据贵方</w:t>
      </w:r>
      <w:r>
        <w:rPr>
          <w:spacing w:val="1"/>
          <w:sz w:val="24"/>
          <w:szCs w:val="24"/>
          <w:u w:val="single" w:color="auto"/>
        </w:rPr>
        <w:t xml:space="preserve"> 项目名称</w:t>
      </w:r>
      <w:r>
        <w:rPr>
          <w:spacing w:val="1"/>
          <w:sz w:val="24"/>
          <w:szCs w:val="24"/>
        </w:rPr>
        <w:t>（项目编号</w:t>
      </w:r>
      <w:r>
        <w:rPr>
          <w:spacing w:val="9"/>
          <w:sz w:val="24"/>
          <w:szCs w:val="24"/>
        </w:rPr>
        <w:t>：</w:t>
      </w:r>
      <w:r>
        <w:rPr>
          <w:spacing w:val="1"/>
          <w:sz w:val="24"/>
          <w:szCs w:val="24"/>
          <w:u w:val="single" w:color="auto"/>
        </w:rPr>
        <w:t xml:space="preserve">         </w:t>
      </w:r>
      <w:r>
        <w:rPr>
          <w:spacing w:val="-84"/>
          <w:sz w:val="24"/>
          <w:szCs w:val="24"/>
        </w:rPr>
        <w:t xml:space="preserve"> </w:t>
      </w:r>
      <w:r>
        <w:rPr>
          <w:spacing w:val="9"/>
          <w:sz w:val="24"/>
          <w:szCs w:val="24"/>
        </w:rPr>
        <w:t>）</w:t>
      </w:r>
      <w:r>
        <w:rPr>
          <w:spacing w:val="1"/>
          <w:sz w:val="24"/>
          <w:szCs w:val="24"/>
        </w:rPr>
        <w:t>的招标公告，签字代表</w:t>
      </w:r>
      <w:r>
        <w:rPr>
          <w:spacing w:val="-115"/>
          <w:sz w:val="24"/>
          <w:szCs w:val="24"/>
        </w:rPr>
        <w:t xml:space="preserve"> </w:t>
      </w:r>
      <w:r>
        <w:rPr>
          <w:sz w:val="24"/>
          <w:szCs w:val="24"/>
          <w:u w:val="single" w:color="auto"/>
        </w:rPr>
        <w:t xml:space="preserve">      </w:t>
      </w:r>
      <w:r>
        <w:rPr>
          <w:sz w:val="24"/>
          <w:szCs w:val="24"/>
        </w:rPr>
        <w:t xml:space="preserve"> </w:t>
      </w:r>
      <w:r>
        <w:rPr>
          <w:spacing w:val="1"/>
          <w:sz w:val="24"/>
          <w:szCs w:val="24"/>
        </w:rPr>
        <w:t>（姓名）经正式授权并代表投标人</w:t>
      </w:r>
      <w:r>
        <w:rPr>
          <w:spacing w:val="1"/>
          <w:sz w:val="24"/>
          <w:szCs w:val="24"/>
          <w:u w:val="single" w:color="auto"/>
        </w:rPr>
        <w:t xml:space="preserve">          </w:t>
      </w:r>
      <w:r>
        <w:rPr>
          <w:spacing w:val="1"/>
          <w:sz w:val="24"/>
          <w:szCs w:val="24"/>
        </w:rPr>
        <w:t>（投标人名称）提交投标文件。</w:t>
      </w:r>
    </w:p>
    <w:p w14:paraId="6F33154B">
      <w:pPr>
        <w:pStyle w:val="2"/>
        <w:spacing w:before="35" w:line="219" w:lineRule="auto"/>
        <w:ind w:left="480"/>
        <w:rPr>
          <w:sz w:val="24"/>
          <w:szCs w:val="24"/>
        </w:rPr>
      </w:pPr>
      <w:r>
        <w:rPr>
          <w:spacing w:val="-1"/>
          <w:sz w:val="24"/>
          <w:szCs w:val="24"/>
        </w:rPr>
        <w:t>据此函，我方宣布同意如下：</w:t>
      </w:r>
    </w:p>
    <w:p w14:paraId="511CE233">
      <w:pPr>
        <w:pStyle w:val="2"/>
        <w:spacing w:before="181" w:line="350" w:lineRule="auto"/>
        <w:ind w:firstLine="499"/>
        <w:jc w:val="both"/>
        <w:rPr>
          <w:sz w:val="24"/>
          <w:szCs w:val="24"/>
        </w:rPr>
      </w:pPr>
      <w:r>
        <w:rPr>
          <w:spacing w:val="1"/>
          <w:sz w:val="24"/>
          <w:szCs w:val="24"/>
        </w:rPr>
        <w:t>1.我方已详细审查全部“招标文件</w:t>
      </w:r>
      <w:r>
        <w:rPr>
          <w:spacing w:val="-80"/>
          <w:sz w:val="24"/>
          <w:szCs w:val="24"/>
        </w:rPr>
        <w:t xml:space="preserve"> </w:t>
      </w:r>
      <w:r>
        <w:rPr>
          <w:spacing w:val="1"/>
          <w:sz w:val="24"/>
          <w:szCs w:val="24"/>
        </w:rPr>
        <w:t>”，包括修改文件（如有的话）以及全部</w:t>
      </w:r>
      <w:r>
        <w:rPr>
          <w:sz w:val="24"/>
          <w:szCs w:val="24"/>
        </w:rPr>
        <w:t xml:space="preserve"> </w:t>
      </w:r>
      <w:r>
        <w:rPr>
          <w:spacing w:val="3"/>
          <w:sz w:val="24"/>
          <w:szCs w:val="24"/>
        </w:rPr>
        <w:t>参考资料和有关附件，已经了解我方对于招标文件、采</w:t>
      </w:r>
      <w:r>
        <w:rPr>
          <w:spacing w:val="2"/>
          <w:sz w:val="24"/>
          <w:szCs w:val="24"/>
        </w:rPr>
        <w:t>购过程、采购结果有依法</w:t>
      </w:r>
      <w:r>
        <w:rPr>
          <w:sz w:val="24"/>
          <w:szCs w:val="24"/>
        </w:rPr>
        <w:t xml:space="preserve"> </w:t>
      </w:r>
      <w:r>
        <w:rPr>
          <w:spacing w:val="-1"/>
          <w:sz w:val="24"/>
          <w:szCs w:val="24"/>
        </w:rPr>
        <w:t>进行询问、质疑、投诉的权利及相关渠道和要求。</w:t>
      </w:r>
    </w:p>
    <w:p w14:paraId="24DF623A">
      <w:pPr>
        <w:pStyle w:val="2"/>
        <w:spacing w:before="113" w:line="295" w:lineRule="auto"/>
        <w:ind w:left="3" w:firstLine="480"/>
        <w:rPr>
          <w:sz w:val="24"/>
          <w:szCs w:val="24"/>
        </w:rPr>
      </w:pPr>
      <w:r>
        <w:rPr>
          <w:spacing w:val="3"/>
          <w:sz w:val="24"/>
          <w:szCs w:val="24"/>
        </w:rPr>
        <w:t>2.我方在投标之前已经完全理解并接受招标文</w:t>
      </w:r>
      <w:r>
        <w:rPr>
          <w:spacing w:val="2"/>
          <w:sz w:val="24"/>
          <w:szCs w:val="24"/>
        </w:rPr>
        <w:t>件的各项规定和要求，对招标</w:t>
      </w:r>
      <w:r>
        <w:rPr>
          <w:sz w:val="24"/>
          <w:szCs w:val="24"/>
        </w:rPr>
        <w:t xml:space="preserve"> </w:t>
      </w:r>
      <w:r>
        <w:rPr>
          <w:spacing w:val="-1"/>
          <w:sz w:val="24"/>
          <w:szCs w:val="24"/>
        </w:rPr>
        <w:t>文件的合理性、合法性不再有异议。</w:t>
      </w:r>
    </w:p>
    <w:p w14:paraId="19067A5D">
      <w:pPr>
        <w:pStyle w:val="2"/>
        <w:spacing w:before="35" w:line="219" w:lineRule="auto"/>
        <w:ind w:left="486"/>
        <w:rPr>
          <w:sz w:val="24"/>
          <w:szCs w:val="24"/>
        </w:rPr>
      </w:pPr>
      <w:r>
        <w:rPr>
          <w:spacing w:val="-5"/>
          <w:sz w:val="24"/>
          <w:szCs w:val="24"/>
        </w:rPr>
        <w:t>3.本投标有效期自投标截止之日起</w:t>
      </w:r>
      <w:r>
        <w:rPr>
          <w:spacing w:val="-26"/>
          <w:sz w:val="24"/>
          <w:szCs w:val="24"/>
        </w:rPr>
        <w:t xml:space="preserve"> </w:t>
      </w:r>
      <w:r>
        <w:rPr>
          <w:spacing w:val="-5"/>
          <w:sz w:val="24"/>
          <w:szCs w:val="24"/>
        </w:rPr>
        <w:t>180 日。</w:t>
      </w:r>
    </w:p>
    <w:p w14:paraId="16278074">
      <w:pPr>
        <w:pStyle w:val="2"/>
        <w:spacing w:before="112" w:line="295" w:lineRule="auto"/>
        <w:ind w:left="2" w:firstLine="478"/>
        <w:rPr>
          <w:sz w:val="24"/>
          <w:szCs w:val="24"/>
        </w:rPr>
      </w:pPr>
      <w:r>
        <w:rPr>
          <w:spacing w:val="3"/>
          <w:sz w:val="24"/>
          <w:szCs w:val="24"/>
        </w:rPr>
        <w:t>4.如中标，本投标文件至本项目合同履行完毕止均保持</w:t>
      </w:r>
      <w:r>
        <w:rPr>
          <w:spacing w:val="2"/>
          <w:sz w:val="24"/>
          <w:szCs w:val="24"/>
        </w:rPr>
        <w:t>有效，我方将按“招</w:t>
      </w:r>
      <w:r>
        <w:rPr>
          <w:sz w:val="24"/>
          <w:szCs w:val="24"/>
        </w:rPr>
        <w:t xml:space="preserve"> </w:t>
      </w:r>
      <w:r>
        <w:rPr>
          <w:spacing w:val="-2"/>
          <w:sz w:val="24"/>
          <w:szCs w:val="24"/>
        </w:rPr>
        <w:t>标文件</w:t>
      </w:r>
      <w:r>
        <w:rPr>
          <w:spacing w:val="-78"/>
          <w:sz w:val="24"/>
          <w:szCs w:val="24"/>
        </w:rPr>
        <w:t xml:space="preserve"> </w:t>
      </w:r>
      <w:r>
        <w:rPr>
          <w:spacing w:val="-2"/>
          <w:sz w:val="24"/>
          <w:szCs w:val="24"/>
        </w:rPr>
        <w:t>”及政府采购法律、法规的规定履行合同责任和义务。</w:t>
      </w:r>
    </w:p>
    <w:p w14:paraId="29922C16">
      <w:pPr>
        <w:pStyle w:val="2"/>
        <w:spacing w:before="36" w:line="293" w:lineRule="auto"/>
        <w:ind w:left="5" w:firstLine="420"/>
        <w:rPr>
          <w:sz w:val="24"/>
          <w:szCs w:val="24"/>
        </w:rPr>
      </w:pPr>
      <w:r>
        <w:rPr>
          <w:spacing w:val="-3"/>
          <w:sz w:val="24"/>
          <w:szCs w:val="24"/>
        </w:rPr>
        <w:t>5.我方承诺，如我方中标，我方保证按本项目招标文件的规定及标准向贵单位</w:t>
      </w:r>
      <w:r>
        <w:rPr>
          <w:spacing w:val="13"/>
          <w:sz w:val="24"/>
          <w:szCs w:val="24"/>
        </w:rPr>
        <w:t xml:space="preserve"> </w:t>
      </w:r>
      <w:r>
        <w:rPr>
          <w:spacing w:val="-2"/>
          <w:sz w:val="24"/>
          <w:szCs w:val="24"/>
        </w:rPr>
        <w:t>一次性足额支付代理服务费。</w:t>
      </w:r>
    </w:p>
    <w:p w14:paraId="00232B05">
      <w:pPr>
        <w:pStyle w:val="2"/>
        <w:spacing w:before="37" w:line="295" w:lineRule="auto"/>
        <w:ind w:left="486" w:right="1342" w:hanging="3"/>
        <w:rPr>
          <w:sz w:val="24"/>
          <w:szCs w:val="24"/>
        </w:rPr>
      </w:pPr>
      <w:r>
        <w:rPr>
          <w:spacing w:val="-2"/>
          <w:sz w:val="24"/>
          <w:szCs w:val="24"/>
        </w:rPr>
        <w:t>6.我方同意按照贵方要求提供与投标有关的一切数据或者资料。</w:t>
      </w:r>
      <w:r>
        <w:rPr>
          <w:spacing w:val="6"/>
          <w:sz w:val="24"/>
          <w:szCs w:val="24"/>
        </w:rPr>
        <w:t xml:space="preserve"> </w:t>
      </w:r>
      <w:r>
        <w:rPr>
          <w:spacing w:val="-2"/>
          <w:sz w:val="24"/>
          <w:szCs w:val="24"/>
        </w:rPr>
        <w:t>7.我方向贵方提交的所有投标文件、资料都是准确的和真实的。</w:t>
      </w:r>
    </w:p>
    <w:p w14:paraId="0207C7F0">
      <w:pPr>
        <w:pStyle w:val="2"/>
        <w:spacing w:before="32" w:line="278" w:lineRule="auto"/>
        <w:ind w:firstLine="481"/>
        <w:rPr>
          <w:sz w:val="24"/>
          <w:szCs w:val="24"/>
        </w:rPr>
      </w:pPr>
      <w:r>
        <w:rPr>
          <w:spacing w:val="3"/>
          <w:sz w:val="24"/>
          <w:szCs w:val="24"/>
        </w:rPr>
        <w:t>8.以上事项如有虚假或者隐瞒，我方愿意承担一切</w:t>
      </w:r>
      <w:r>
        <w:rPr>
          <w:spacing w:val="2"/>
          <w:sz w:val="24"/>
          <w:szCs w:val="24"/>
        </w:rPr>
        <w:t>后果，并不再寻求任何旨</w:t>
      </w:r>
      <w:r>
        <w:rPr>
          <w:sz w:val="24"/>
          <w:szCs w:val="24"/>
        </w:rPr>
        <w:t xml:space="preserve"> </w:t>
      </w:r>
      <w:r>
        <w:rPr>
          <w:spacing w:val="-1"/>
          <w:sz w:val="24"/>
          <w:szCs w:val="24"/>
        </w:rPr>
        <w:t>在减轻或者免除法律责任的辩解。</w:t>
      </w:r>
    </w:p>
    <w:p w14:paraId="4DA08A62">
      <w:pPr>
        <w:pStyle w:val="2"/>
        <w:spacing w:before="4" w:line="349" w:lineRule="auto"/>
        <w:ind w:left="2" w:firstLine="480"/>
        <w:jc w:val="both"/>
        <w:rPr>
          <w:sz w:val="24"/>
          <w:szCs w:val="24"/>
        </w:rPr>
      </w:pPr>
      <w:r>
        <w:rPr>
          <w:spacing w:val="3"/>
          <w:sz w:val="24"/>
          <w:szCs w:val="24"/>
        </w:rPr>
        <w:t>9.根据《中华人民共和国政府采购法实施条例》第</w:t>
      </w:r>
      <w:r>
        <w:rPr>
          <w:spacing w:val="2"/>
          <w:sz w:val="24"/>
          <w:szCs w:val="24"/>
        </w:rPr>
        <w:t>五十条要求对政府采购合</w:t>
      </w:r>
      <w:r>
        <w:rPr>
          <w:sz w:val="24"/>
          <w:szCs w:val="24"/>
        </w:rPr>
        <w:t xml:space="preserve"> </w:t>
      </w:r>
      <w:r>
        <w:rPr>
          <w:spacing w:val="3"/>
          <w:sz w:val="24"/>
          <w:szCs w:val="24"/>
        </w:rPr>
        <w:t>同进行公告，但政府采购合同中涉及国家秘密、</w:t>
      </w:r>
      <w:r>
        <w:rPr>
          <w:spacing w:val="2"/>
          <w:sz w:val="24"/>
          <w:szCs w:val="24"/>
        </w:rPr>
        <w:t>商业秘密的内容除外。我方就对</w:t>
      </w:r>
      <w:r>
        <w:rPr>
          <w:sz w:val="24"/>
          <w:szCs w:val="24"/>
        </w:rPr>
        <w:t xml:space="preserve"> </w:t>
      </w:r>
      <w:r>
        <w:rPr>
          <w:spacing w:val="1"/>
          <w:sz w:val="24"/>
          <w:szCs w:val="24"/>
        </w:rPr>
        <w:t>本次投标文件进行注明如下</w:t>
      </w:r>
      <w:r>
        <w:rPr>
          <w:spacing w:val="-18"/>
          <w:sz w:val="24"/>
          <w:szCs w:val="24"/>
        </w:rPr>
        <w:t>：（</w:t>
      </w:r>
      <w:r>
        <w:rPr>
          <w:spacing w:val="1"/>
          <w:sz w:val="24"/>
          <w:szCs w:val="24"/>
        </w:rPr>
        <w:t>两项内容中必须选择一项）</w:t>
      </w:r>
    </w:p>
    <w:p w14:paraId="1904C649">
      <w:pPr>
        <w:pStyle w:val="2"/>
        <w:spacing w:before="37" w:line="219" w:lineRule="auto"/>
        <w:ind w:left="506"/>
        <w:rPr>
          <w:sz w:val="24"/>
          <w:szCs w:val="24"/>
        </w:rPr>
      </w:pPr>
      <w:r>
        <w:rPr>
          <w:spacing w:val="-2"/>
          <w:sz w:val="24"/>
          <w:szCs w:val="24"/>
        </w:rPr>
        <w:t>□我方本次投标文件内容中未涉及商业秘密；</w:t>
      </w:r>
    </w:p>
    <w:p w14:paraId="3819EC76">
      <w:pPr>
        <w:pStyle w:val="2"/>
        <w:spacing w:before="180" w:line="290" w:lineRule="auto"/>
        <w:ind w:left="499" w:right="1783" w:firstLine="6"/>
        <w:rPr>
          <w:sz w:val="24"/>
          <w:szCs w:val="24"/>
        </w:rPr>
      </w:pPr>
      <w:r>
        <w:rPr>
          <w:spacing w:val="-2"/>
          <w:sz w:val="24"/>
          <w:szCs w:val="24"/>
        </w:rPr>
        <w:t>□我方本次投标文件涉及商业秘密的内容有</w:t>
      </w:r>
      <w:r>
        <w:rPr>
          <w:spacing w:val="-15"/>
          <w:sz w:val="24"/>
          <w:szCs w:val="24"/>
        </w:rPr>
        <w:t>：</w:t>
      </w:r>
      <w:r>
        <w:rPr>
          <w:spacing w:val="3"/>
          <w:sz w:val="24"/>
          <w:szCs w:val="24"/>
          <w:u w:val="single" w:color="auto"/>
        </w:rPr>
        <w:t xml:space="preserve">          </w:t>
      </w:r>
      <w:r>
        <w:rPr>
          <w:spacing w:val="-15"/>
          <w:sz w:val="24"/>
          <w:szCs w:val="24"/>
          <w:u w:val="single" w:color="auto"/>
        </w:rPr>
        <w:t>；</w:t>
      </w:r>
      <w:r>
        <w:rPr>
          <w:spacing w:val="2"/>
          <w:sz w:val="24"/>
          <w:szCs w:val="24"/>
        </w:rPr>
        <w:t xml:space="preserve"> </w:t>
      </w:r>
      <w:r>
        <w:rPr>
          <w:spacing w:val="-2"/>
          <w:sz w:val="24"/>
          <w:szCs w:val="24"/>
        </w:rPr>
        <w:t>10.与本投标有关的一切正式往来信函请寄：</w:t>
      </w:r>
    </w:p>
    <w:p w14:paraId="52D14590">
      <w:pPr>
        <w:spacing w:line="290" w:lineRule="auto"/>
        <w:rPr>
          <w:sz w:val="24"/>
          <w:szCs w:val="24"/>
        </w:rPr>
        <w:sectPr>
          <w:footerReference r:id="rId69" w:type="default"/>
          <w:pgSz w:w="11906" w:h="16839"/>
          <w:pgMar w:top="1431" w:right="1701" w:bottom="1362" w:left="1709" w:header="0" w:footer="1200" w:gutter="0"/>
          <w:cols w:space="720" w:num="1"/>
        </w:sectPr>
      </w:pPr>
    </w:p>
    <w:p w14:paraId="0E481B11">
      <w:pPr>
        <w:pStyle w:val="2"/>
        <w:spacing w:before="304" w:line="214" w:lineRule="auto"/>
        <w:ind w:left="405"/>
        <w:rPr>
          <w:sz w:val="24"/>
          <w:szCs w:val="24"/>
        </w:rPr>
      </w:pPr>
      <w:r>
        <w:rPr>
          <w:spacing w:val="-5"/>
          <w:sz w:val="24"/>
          <w:szCs w:val="24"/>
        </w:rPr>
        <w:t>地址：_</w:t>
      </w:r>
      <w:r>
        <w:rPr>
          <w:spacing w:val="1"/>
          <w:sz w:val="24"/>
          <w:szCs w:val="24"/>
        </w:rPr>
        <w:t xml:space="preserve">               </w:t>
      </w:r>
      <w:r>
        <w:rPr>
          <w:spacing w:val="-5"/>
          <w:sz w:val="24"/>
          <w:szCs w:val="24"/>
        </w:rPr>
        <w:t>邮编：_</w:t>
      </w:r>
      <w:r>
        <w:rPr>
          <w:sz w:val="24"/>
          <w:szCs w:val="24"/>
        </w:rPr>
        <w:t xml:space="preserve">               </w:t>
      </w:r>
    </w:p>
    <w:p w14:paraId="74E945D8">
      <w:pPr>
        <w:pStyle w:val="2"/>
        <w:spacing w:before="188" w:line="343" w:lineRule="auto"/>
        <w:ind w:left="407" w:firstLine="25"/>
        <w:rPr>
          <w:sz w:val="24"/>
          <w:szCs w:val="24"/>
        </w:rPr>
      </w:pPr>
      <w:r>
        <w:rPr>
          <w:spacing w:val="-6"/>
          <w:sz w:val="24"/>
          <w:szCs w:val="24"/>
        </w:rPr>
        <w:t>电话：_</w:t>
      </w:r>
      <w:r>
        <w:rPr>
          <w:sz w:val="24"/>
          <w:szCs w:val="24"/>
        </w:rPr>
        <w:t xml:space="preserve">               </w:t>
      </w:r>
      <w:r>
        <w:rPr>
          <w:spacing w:val="-6"/>
          <w:sz w:val="24"/>
          <w:szCs w:val="24"/>
        </w:rPr>
        <w:t>传真：_</w:t>
      </w:r>
      <w:r>
        <w:rPr>
          <w:spacing w:val="2"/>
          <w:sz w:val="24"/>
          <w:szCs w:val="24"/>
        </w:rPr>
        <w:t xml:space="preserve">                </w:t>
      </w:r>
      <w:r>
        <w:rPr>
          <w:spacing w:val="-6"/>
          <w:sz w:val="24"/>
          <w:szCs w:val="24"/>
        </w:rPr>
        <w:t>电子邮箱：_</w:t>
      </w:r>
      <w:r>
        <w:rPr>
          <w:spacing w:val="1"/>
          <w:sz w:val="24"/>
          <w:szCs w:val="24"/>
        </w:rPr>
        <w:t xml:space="preserve">            </w:t>
      </w:r>
      <w:r>
        <w:rPr>
          <w:spacing w:val="-2"/>
          <w:sz w:val="24"/>
          <w:szCs w:val="24"/>
        </w:rPr>
        <w:t>投标人名称:_</w:t>
      </w:r>
      <w:r>
        <w:rPr>
          <w:sz w:val="24"/>
          <w:szCs w:val="24"/>
        </w:rPr>
        <w:t xml:space="preserve">               </w:t>
      </w:r>
    </w:p>
    <w:p w14:paraId="5BFAE9F1">
      <w:pPr>
        <w:pStyle w:val="2"/>
        <w:spacing w:before="40" w:line="214" w:lineRule="auto"/>
        <w:ind w:left="406"/>
        <w:rPr>
          <w:sz w:val="24"/>
          <w:szCs w:val="24"/>
        </w:rPr>
      </w:pPr>
      <w:r>
        <w:rPr>
          <w:spacing w:val="-1"/>
          <w:sz w:val="24"/>
          <w:szCs w:val="24"/>
        </w:rPr>
        <w:t>开户银行：_                  银行账号：_</w:t>
      </w:r>
      <w:r>
        <w:rPr>
          <w:spacing w:val="1"/>
          <w:sz w:val="24"/>
          <w:szCs w:val="24"/>
        </w:rPr>
        <w:t xml:space="preserve">               </w:t>
      </w:r>
    </w:p>
    <w:p w14:paraId="497CB95C">
      <w:pPr>
        <w:pStyle w:val="2"/>
        <w:spacing w:before="190" w:line="220" w:lineRule="auto"/>
        <w:ind w:left="406"/>
        <w:rPr>
          <w:sz w:val="24"/>
          <w:szCs w:val="24"/>
        </w:rPr>
      </w:pPr>
      <w:r>
        <w:rPr>
          <w:spacing w:val="-1"/>
          <w:sz w:val="24"/>
          <w:szCs w:val="24"/>
        </w:rPr>
        <w:t>法定代表人或者委托代理人（签字或者电子签名）:</w:t>
      </w:r>
      <w:r>
        <w:rPr>
          <w:spacing w:val="1"/>
          <w:sz w:val="24"/>
          <w:szCs w:val="24"/>
          <w:u w:val="single" w:color="auto"/>
        </w:rPr>
        <w:t xml:space="preserve">           </w:t>
      </w:r>
    </w:p>
    <w:p w14:paraId="45CF1B37">
      <w:pPr>
        <w:spacing w:line="257" w:lineRule="auto"/>
        <w:rPr>
          <w:rFonts w:ascii="Arial"/>
          <w:sz w:val="21"/>
        </w:rPr>
      </w:pPr>
    </w:p>
    <w:p w14:paraId="39F5A24D">
      <w:pPr>
        <w:spacing w:line="257" w:lineRule="auto"/>
        <w:rPr>
          <w:rFonts w:ascii="Arial"/>
          <w:sz w:val="21"/>
        </w:rPr>
      </w:pPr>
    </w:p>
    <w:p w14:paraId="33CFFC51">
      <w:pPr>
        <w:spacing w:line="258" w:lineRule="auto"/>
        <w:rPr>
          <w:rFonts w:ascii="Arial"/>
          <w:sz w:val="21"/>
        </w:rPr>
      </w:pPr>
    </w:p>
    <w:p w14:paraId="34A6B9CC">
      <w:pPr>
        <w:spacing w:line="258" w:lineRule="auto"/>
        <w:rPr>
          <w:rFonts w:ascii="Arial"/>
          <w:sz w:val="21"/>
        </w:rPr>
      </w:pPr>
    </w:p>
    <w:p w14:paraId="3F348CEE">
      <w:pPr>
        <w:pStyle w:val="2"/>
        <w:spacing w:before="78" w:line="345" w:lineRule="auto"/>
        <w:ind w:left="3285" w:right="2872" w:hanging="547"/>
        <w:rPr>
          <w:sz w:val="24"/>
          <w:szCs w:val="24"/>
        </w:rPr>
      </w:pPr>
      <w:r>
        <w:rPr>
          <w:spacing w:val="-2"/>
          <w:sz w:val="24"/>
          <w:szCs w:val="24"/>
        </w:rPr>
        <w:t>投标人名称（电子签章</w:t>
      </w:r>
      <w:r>
        <w:rPr>
          <w:spacing w:val="-27"/>
          <w:sz w:val="24"/>
          <w:szCs w:val="24"/>
        </w:rPr>
        <w:t>）：</w:t>
      </w:r>
      <w:r>
        <w:rPr>
          <w:sz w:val="24"/>
          <w:szCs w:val="24"/>
        </w:rPr>
        <w:t xml:space="preserve"> </w:t>
      </w:r>
      <w:r>
        <w:rPr>
          <w:spacing w:val="-9"/>
          <w:sz w:val="24"/>
          <w:szCs w:val="24"/>
        </w:rPr>
        <w:t>年</w:t>
      </w:r>
      <w:r>
        <w:rPr>
          <w:spacing w:val="7"/>
          <w:sz w:val="24"/>
          <w:szCs w:val="24"/>
        </w:rPr>
        <w:t xml:space="preserve">  </w:t>
      </w:r>
      <w:r>
        <w:rPr>
          <w:spacing w:val="-9"/>
          <w:sz w:val="24"/>
          <w:szCs w:val="24"/>
        </w:rPr>
        <w:t>月</w:t>
      </w:r>
      <w:r>
        <w:rPr>
          <w:spacing w:val="26"/>
          <w:sz w:val="24"/>
          <w:szCs w:val="24"/>
        </w:rPr>
        <w:t xml:space="preserve">  </w:t>
      </w:r>
      <w:r>
        <w:rPr>
          <w:spacing w:val="-9"/>
          <w:sz w:val="24"/>
          <w:szCs w:val="24"/>
        </w:rPr>
        <w:t>日</w:t>
      </w:r>
    </w:p>
    <w:p w14:paraId="7A080389">
      <w:pPr>
        <w:spacing w:line="345" w:lineRule="auto"/>
        <w:rPr>
          <w:sz w:val="24"/>
          <w:szCs w:val="24"/>
        </w:rPr>
        <w:sectPr>
          <w:footerReference r:id="rId70" w:type="default"/>
          <w:pgSz w:w="11906" w:h="16839"/>
          <w:pgMar w:top="1431" w:right="1701" w:bottom="1362" w:left="1785" w:header="0" w:footer="1200" w:gutter="0"/>
          <w:cols w:space="720" w:num="1"/>
        </w:sectPr>
      </w:pPr>
    </w:p>
    <w:p w14:paraId="0F4C6AF3">
      <w:pPr>
        <w:spacing w:line="344" w:lineRule="auto"/>
        <w:rPr>
          <w:rFonts w:ascii="Arial"/>
          <w:sz w:val="21"/>
        </w:rPr>
      </w:pPr>
    </w:p>
    <w:p w14:paraId="0B3729D4">
      <w:pPr>
        <w:pStyle w:val="2"/>
        <w:spacing w:before="78" w:line="221" w:lineRule="auto"/>
        <w:ind w:left="63"/>
        <w:rPr>
          <w:sz w:val="24"/>
          <w:szCs w:val="24"/>
        </w:rPr>
      </w:pPr>
      <w:r>
        <w:rPr>
          <w:b/>
          <w:bCs/>
          <w:spacing w:val="-4"/>
          <w:sz w:val="24"/>
          <w:szCs w:val="24"/>
        </w:rPr>
        <w:t>开标一览表</w:t>
      </w:r>
    </w:p>
    <w:p w14:paraId="22A24714">
      <w:pPr>
        <w:pStyle w:val="2"/>
        <w:spacing w:before="52" w:line="221" w:lineRule="auto"/>
        <w:ind w:left="3565"/>
      </w:pPr>
      <w:r>
        <w:rPr>
          <w:b/>
          <w:bCs/>
          <w:spacing w:val="-5"/>
        </w:rPr>
        <w:t>开标一览表</w:t>
      </w:r>
    </w:p>
    <w:p w14:paraId="70E3A356">
      <w:pPr>
        <w:spacing w:line="392" w:lineRule="auto"/>
        <w:rPr>
          <w:rFonts w:ascii="Arial"/>
          <w:sz w:val="21"/>
        </w:rPr>
      </w:pPr>
    </w:p>
    <w:p w14:paraId="5B1B8049">
      <w:pPr>
        <w:pStyle w:val="2"/>
        <w:spacing w:before="78" w:line="220" w:lineRule="auto"/>
        <w:ind w:left="66"/>
        <w:rPr>
          <w:sz w:val="24"/>
          <w:szCs w:val="24"/>
        </w:rPr>
      </w:pPr>
      <w:r>
        <w:rPr>
          <w:sz w:val="24"/>
          <w:szCs w:val="24"/>
        </w:rPr>
        <w:t xml:space="preserve">项目名称：               </w:t>
      </w:r>
      <w:r>
        <w:rPr>
          <w:spacing w:val="-1"/>
          <w:sz w:val="24"/>
          <w:szCs w:val="24"/>
        </w:rPr>
        <w:t xml:space="preserve">          项目编号：</w:t>
      </w:r>
    </w:p>
    <w:p w14:paraId="536513D3">
      <w:pPr>
        <w:pStyle w:val="2"/>
        <w:spacing w:before="104" w:line="221" w:lineRule="auto"/>
        <w:ind w:left="65"/>
        <w:rPr>
          <w:sz w:val="24"/>
          <w:szCs w:val="24"/>
        </w:rPr>
      </w:pPr>
      <w:r>
        <w:rPr>
          <w:sz w:val="24"/>
          <w:szCs w:val="24"/>
        </w:rPr>
        <w:t>投标人名称：                       单位</w:t>
      </w:r>
      <w:r>
        <w:rPr>
          <w:spacing w:val="-1"/>
          <w:sz w:val="24"/>
          <w:szCs w:val="24"/>
        </w:rPr>
        <w:t>：元</w:t>
      </w:r>
    </w:p>
    <w:p w14:paraId="432B0ACF">
      <w:pPr>
        <w:pStyle w:val="2"/>
        <w:spacing w:before="72" w:line="212" w:lineRule="auto"/>
        <w:ind w:left="65"/>
        <w:rPr>
          <w:sz w:val="24"/>
          <w:szCs w:val="24"/>
        </w:rPr>
      </w:pPr>
      <w:r>
        <w:rPr>
          <w:spacing w:val="-2"/>
          <w:sz w:val="24"/>
          <w:szCs w:val="24"/>
        </w:rPr>
        <w:t>分标</w:t>
      </w:r>
      <w:r>
        <w:rPr>
          <w:spacing w:val="-2"/>
          <w:sz w:val="24"/>
          <w:szCs w:val="24"/>
          <w:u w:val="single" w:color="auto"/>
        </w:rPr>
        <w:t xml:space="preserve">      </w:t>
      </w:r>
      <w:r>
        <w:rPr>
          <w:spacing w:val="-2"/>
          <w:sz w:val="24"/>
          <w:szCs w:val="24"/>
        </w:rPr>
        <w:t>：</w:t>
      </w:r>
    </w:p>
    <w:tbl>
      <w:tblPr>
        <w:tblStyle w:val="5"/>
        <w:tblW w:w="86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1"/>
        <w:gridCol w:w="1684"/>
        <w:gridCol w:w="709"/>
        <w:gridCol w:w="1009"/>
        <w:gridCol w:w="623"/>
        <w:gridCol w:w="874"/>
        <w:gridCol w:w="807"/>
        <w:gridCol w:w="1083"/>
        <w:gridCol w:w="1184"/>
      </w:tblGrid>
      <w:tr w14:paraId="28ED1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trPr>
        <w:tc>
          <w:tcPr>
            <w:tcW w:w="631" w:type="dxa"/>
            <w:textDirection w:val="tbRlV"/>
            <w:vAlign w:val="top"/>
          </w:tcPr>
          <w:p w14:paraId="78507C48">
            <w:pPr>
              <w:pStyle w:val="6"/>
              <w:spacing w:before="193" w:line="205" w:lineRule="auto"/>
              <w:ind w:left="348"/>
              <w:rPr>
                <w:sz w:val="24"/>
                <w:szCs w:val="24"/>
              </w:rPr>
            </w:pPr>
            <w:r>
              <w:rPr>
                <w:b/>
                <w:bCs/>
                <w:spacing w:val="-2"/>
                <w:sz w:val="24"/>
                <w:szCs w:val="24"/>
              </w:rPr>
              <w:t>项</w:t>
            </w:r>
            <w:r>
              <w:rPr>
                <w:spacing w:val="104"/>
                <w:sz w:val="24"/>
                <w:szCs w:val="24"/>
              </w:rPr>
              <w:t xml:space="preserve"> </w:t>
            </w:r>
            <w:r>
              <w:rPr>
                <w:b/>
                <w:bCs/>
                <w:spacing w:val="-2"/>
                <w:sz w:val="24"/>
                <w:szCs w:val="24"/>
              </w:rPr>
              <w:t>号</w:t>
            </w:r>
          </w:p>
        </w:tc>
        <w:tc>
          <w:tcPr>
            <w:tcW w:w="1684" w:type="dxa"/>
            <w:vAlign w:val="top"/>
          </w:tcPr>
          <w:p w14:paraId="2359EEC4">
            <w:pPr>
              <w:spacing w:line="250" w:lineRule="auto"/>
              <w:rPr>
                <w:rFonts w:ascii="Arial"/>
                <w:sz w:val="21"/>
              </w:rPr>
            </w:pPr>
          </w:p>
          <w:p w14:paraId="03BFC4C5">
            <w:pPr>
              <w:spacing w:line="250" w:lineRule="auto"/>
              <w:rPr>
                <w:rFonts w:ascii="Arial"/>
                <w:sz w:val="21"/>
              </w:rPr>
            </w:pPr>
          </w:p>
          <w:p w14:paraId="5C25271C">
            <w:pPr>
              <w:pStyle w:val="6"/>
              <w:spacing w:before="78" w:line="221" w:lineRule="auto"/>
              <w:ind w:left="246"/>
              <w:rPr>
                <w:sz w:val="24"/>
                <w:szCs w:val="24"/>
              </w:rPr>
            </w:pPr>
            <w:r>
              <w:rPr>
                <w:b/>
                <w:bCs/>
                <w:spacing w:val="-4"/>
                <w:sz w:val="24"/>
                <w:szCs w:val="24"/>
              </w:rPr>
              <w:t>标的的名称</w:t>
            </w:r>
          </w:p>
        </w:tc>
        <w:tc>
          <w:tcPr>
            <w:tcW w:w="709" w:type="dxa"/>
            <w:vAlign w:val="top"/>
          </w:tcPr>
          <w:p w14:paraId="4C413D35">
            <w:pPr>
              <w:spacing w:line="250" w:lineRule="auto"/>
              <w:rPr>
                <w:rFonts w:ascii="Arial"/>
                <w:sz w:val="21"/>
              </w:rPr>
            </w:pPr>
          </w:p>
          <w:p w14:paraId="37CEAC43">
            <w:pPr>
              <w:spacing w:line="250" w:lineRule="auto"/>
              <w:rPr>
                <w:rFonts w:ascii="Arial"/>
                <w:sz w:val="21"/>
              </w:rPr>
            </w:pPr>
          </w:p>
          <w:p w14:paraId="0A4B194E">
            <w:pPr>
              <w:pStyle w:val="6"/>
              <w:spacing w:before="78" w:line="220" w:lineRule="auto"/>
              <w:ind w:left="118"/>
              <w:rPr>
                <w:sz w:val="24"/>
                <w:szCs w:val="24"/>
              </w:rPr>
            </w:pPr>
            <w:r>
              <w:rPr>
                <w:b/>
                <w:bCs/>
                <w:spacing w:val="-8"/>
                <w:sz w:val="24"/>
                <w:szCs w:val="24"/>
              </w:rPr>
              <w:t>产地</w:t>
            </w:r>
          </w:p>
        </w:tc>
        <w:tc>
          <w:tcPr>
            <w:tcW w:w="1009" w:type="dxa"/>
            <w:vAlign w:val="top"/>
          </w:tcPr>
          <w:p w14:paraId="0E5BB6BB">
            <w:pPr>
              <w:pStyle w:val="6"/>
              <w:spacing w:before="114" w:line="350" w:lineRule="auto"/>
              <w:ind w:left="147" w:right="142" w:firstLine="2"/>
              <w:jc w:val="both"/>
              <w:rPr>
                <w:sz w:val="24"/>
                <w:szCs w:val="24"/>
              </w:rPr>
            </w:pPr>
            <w:r>
              <w:rPr>
                <w:b/>
                <w:bCs/>
                <w:spacing w:val="-6"/>
                <w:sz w:val="24"/>
                <w:szCs w:val="24"/>
              </w:rPr>
              <w:t>生产厂</w:t>
            </w:r>
            <w:r>
              <w:rPr>
                <w:sz w:val="24"/>
                <w:szCs w:val="24"/>
              </w:rPr>
              <w:t xml:space="preserve"> </w:t>
            </w:r>
            <w:r>
              <w:rPr>
                <w:b/>
                <w:bCs/>
                <w:spacing w:val="-5"/>
                <w:sz w:val="24"/>
                <w:szCs w:val="24"/>
              </w:rPr>
              <w:t>家（制</w:t>
            </w:r>
            <w:r>
              <w:rPr>
                <w:sz w:val="24"/>
                <w:szCs w:val="24"/>
              </w:rPr>
              <w:t xml:space="preserve"> </w:t>
            </w:r>
            <w:r>
              <w:rPr>
                <w:b/>
                <w:bCs/>
                <w:spacing w:val="-6"/>
                <w:sz w:val="24"/>
                <w:szCs w:val="24"/>
              </w:rPr>
              <w:t>造商）</w:t>
            </w:r>
          </w:p>
        </w:tc>
        <w:tc>
          <w:tcPr>
            <w:tcW w:w="623" w:type="dxa"/>
            <w:textDirection w:val="tbRlV"/>
            <w:vAlign w:val="top"/>
          </w:tcPr>
          <w:p w14:paraId="7B9B743A">
            <w:pPr>
              <w:pStyle w:val="6"/>
              <w:spacing w:before="189" w:line="207" w:lineRule="auto"/>
              <w:ind w:left="348"/>
              <w:rPr>
                <w:sz w:val="24"/>
                <w:szCs w:val="24"/>
              </w:rPr>
            </w:pPr>
            <w:r>
              <w:rPr>
                <w:b/>
                <w:bCs/>
                <w:spacing w:val="-2"/>
                <w:sz w:val="24"/>
                <w:szCs w:val="24"/>
              </w:rPr>
              <w:t>品</w:t>
            </w:r>
            <w:r>
              <w:rPr>
                <w:spacing w:val="104"/>
                <w:sz w:val="24"/>
                <w:szCs w:val="24"/>
              </w:rPr>
              <w:t xml:space="preserve"> </w:t>
            </w:r>
            <w:r>
              <w:rPr>
                <w:b/>
                <w:bCs/>
                <w:spacing w:val="-2"/>
                <w:sz w:val="24"/>
                <w:szCs w:val="24"/>
              </w:rPr>
              <w:t>牌</w:t>
            </w:r>
          </w:p>
        </w:tc>
        <w:tc>
          <w:tcPr>
            <w:tcW w:w="874" w:type="dxa"/>
            <w:vAlign w:val="top"/>
          </w:tcPr>
          <w:p w14:paraId="684E44DB">
            <w:pPr>
              <w:spacing w:line="270" w:lineRule="auto"/>
              <w:rPr>
                <w:rFonts w:ascii="Arial"/>
                <w:sz w:val="21"/>
              </w:rPr>
            </w:pPr>
          </w:p>
          <w:p w14:paraId="744897E1">
            <w:pPr>
              <w:pStyle w:val="6"/>
              <w:spacing w:before="78" w:line="345" w:lineRule="auto"/>
              <w:ind w:left="211" w:right="82" w:hanging="95"/>
              <w:rPr>
                <w:sz w:val="24"/>
                <w:szCs w:val="24"/>
              </w:rPr>
            </w:pPr>
            <w:r>
              <w:rPr>
                <w:b/>
                <w:bCs/>
                <w:spacing w:val="-20"/>
                <w:sz w:val="24"/>
                <w:szCs w:val="24"/>
              </w:rPr>
              <w:t>规格、</w:t>
            </w:r>
            <w:r>
              <w:rPr>
                <w:spacing w:val="1"/>
                <w:sz w:val="24"/>
                <w:szCs w:val="24"/>
              </w:rPr>
              <w:t xml:space="preserve"> </w:t>
            </w:r>
            <w:r>
              <w:rPr>
                <w:b/>
                <w:bCs/>
                <w:spacing w:val="-11"/>
                <w:sz w:val="24"/>
                <w:szCs w:val="24"/>
              </w:rPr>
              <w:t>型号</w:t>
            </w:r>
          </w:p>
        </w:tc>
        <w:tc>
          <w:tcPr>
            <w:tcW w:w="807" w:type="dxa"/>
            <w:vAlign w:val="top"/>
          </w:tcPr>
          <w:p w14:paraId="49778F43">
            <w:pPr>
              <w:pStyle w:val="6"/>
              <w:spacing w:before="115" w:line="349" w:lineRule="auto"/>
              <w:ind w:left="169" w:right="161" w:firstLine="2"/>
              <w:jc w:val="both"/>
              <w:rPr>
                <w:sz w:val="24"/>
                <w:szCs w:val="24"/>
              </w:rPr>
            </w:pPr>
            <w:r>
              <w:rPr>
                <w:b/>
                <w:bCs/>
                <w:spacing w:val="-9"/>
                <w:sz w:val="24"/>
                <w:szCs w:val="24"/>
              </w:rPr>
              <w:t>数量</w:t>
            </w:r>
            <w:r>
              <w:rPr>
                <w:sz w:val="24"/>
                <w:szCs w:val="24"/>
              </w:rPr>
              <w:t xml:space="preserve"> </w:t>
            </w:r>
            <w:r>
              <w:rPr>
                <w:b/>
                <w:bCs/>
                <w:spacing w:val="-7"/>
                <w:sz w:val="24"/>
                <w:szCs w:val="24"/>
              </w:rPr>
              <w:t>及单</w:t>
            </w:r>
            <w:r>
              <w:rPr>
                <w:sz w:val="24"/>
                <w:szCs w:val="24"/>
              </w:rPr>
              <w:t xml:space="preserve"> </w:t>
            </w:r>
            <w:r>
              <w:rPr>
                <w:b/>
                <w:bCs/>
                <w:spacing w:val="-7"/>
                <w:sz w:val="24"/>
                <w:szCs w:val="24"/>
              </w:rPr>
              <w:t>位①</w:t>
            </w:r>
          </w:p>
        </w:tc>
        <w:tc>
          <w:tcPr>
            <w:tcW w:w="1083" w:type="dxa"/>
            <w:vAlign w:val="top"/>
          </w:tcPr>
          <w:p w14:paraId="6189B31C">
            <w:pPr>
              <w:spacing w:line="243" w:lineRule="auto"/>
              <w:rPr>
                <w:rFonts w:ascii="Arial"/>
                <w:sz w:val="21"/>
              </w:rPr>
            </w:pPr>
          </w:p>
          <w:p w14:paraId="708CC296">
            <w:pPr>
              <w:pStyle w:val="6"/>
              <w:spacing w:before="78" w:line="382" w:lineRule="auto"/>
              <w:ind w:left="426" w:right="298" w:hanging="116"/>
              <w:rPr>
                <w:sz w:val="24"/>
                <w:szCs w:val="24"/>
              </w:rPr>
            </w:pPr>
            <w:r>
              <w:rPr>
                <w:b/>
                <w:bCs/>
                <w:spacing w:val="-9"/>
                <w:sz w:val="24"/>
                <w:szCs w:val="24"/>
              </w:rPr>
              <w:t>单价</w:t>
            </w:r>
            <w:r>
              <w:rPr>
                <w:sz w:val="24"/>
                <w:szCs w:val="24"/>
              </w:rPr>
              <w:t xml:space="preserve"> </w:t>
            </w:r>
            <w:r>
              <w:rPr>
                <w:b/>
                <w:bCs/>
                <w:spacing w:val="-3"/>
                <w:sz w:val="24"/>
                <w:szCs w:val="24"/>
              </w:rPr>
              <w:t>②</w:t>
            </w:r>
          </w:p>
        </w:tc>
        <w:tc>
          <w:tcPr>
            <w:tcW w:w="1184" w:type="dxa"/>
            <w:vAlign w:val="top"/>
          </w:tcPr>
          <w:p w14:paraId="1B97C142">
            <w:pPr>
              <w:pStyle w:val="6"/>
              <w:spacing w:before="88" w:line="219" w:lineRule="auto"/>
              <w:ind w:left="119"/>
              <w:rPr>
                <w:sz w:val="24"/>
                <w:szCs w:val="24"/>
              </w:rPr>
            </w:pPr>
            <w:r>
              <w:rPr>
                <w:b/>
                <w:bCs/>
                <w:spacing w:val="-5"/>
                <w:sz w:val="24"/>
                <w:szCs w:val="24"/>
              </w:rPr>
              <w:t>投标报价</w:t>
            </w:r>
          </w:p>
          <w:p w14:paraId="6DD44601">
            <w:pPr>
              <w:pStyle w:val="6"/>
              <w:spacing w:before="231" w:line="218" w:lineRule="auto"/>
              <w:ind w:left="174"/>
              <w:rPr>
                <w:sz w:val="24"/>
                <w:szCs w:val="24"/>
              </w:rPr>
            </w:pPr>
            <w:r>
              <w:rPr>
                <w:b/>
                <w:bCs/>
                <w:spacing w:val="-4"/>
                <w:sz w:val="24"/>
                <w:szCs w:val="24"/>
              </w:rPr>
              <w:t>③=①×</w:t>
            </w:r>
          </w:p>
          <w:p w14:paraId="1B9BD16C">
            <w:pPr>
              <w:pStyle w:val="6"/>
              <w:spacing w:before="184" w:line="218" w:lineRule="auto"/>
              <w:ind w:left="476"/>
              <w:rPr>
                <w:sz w:val="24"/>
                <w:szCs w:val="24"/>
              </w:rPr>
            </w:pPr>
            <w:r>
              <w:rPr>
                <w:b/>
                <w:bCs/>
                <w:spacing w:val="-3"/>
                <w:sz w:val="24"/>
                <w:szCs w:val="24"/>
              </w:rPr>
              <w:t>②</w:t>
            </w:r>
          </w:p>
        </w:tc>
      </w:tr>
      <w:tr w14:paraId="04B09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31" w:type="dxa"/>
            <w:vAlign w:val="top"/>
          </w:tcPr>
          <w:p w14:paraId="363E63D4">
            <w:pPr>
              <w:pStyle w:val="6"/>
              <w:spacing w:before="224" w:line="184" w:lineRule="auto"/>
              <w:ind w:left="279"/>
              <w:rPr>
                <w:sz w:val="24"/>
                <w:szCs w:val="24"/>
              </w:rPr>
            </w:pPr>
            <w:r>
              <w:rPr>
                <w:b/>
                <w:bCs/>
                <w:spacing w:val="-3"/>
                <w:sz w:val="24"/>
                <w:szCs w:val="24"/>
              </w:rPr>
              <w:t>1</w:t>
            </w:r>
          </w:p>
        </w:tc>
        <w:tc>
          <w:tcPr>
            <w:tcW w:w="1684" w:type="dxa"/>
            <w:vAlign w:val="top"/>
          </w:tcPr>
          <w:p w14:paraId="4F269484">
            <w:pPr>
              <w:rPr>
                <w:rFonts w:ascii="Arial"/>
                <w:sz w:val="21"/>
              </w:rPr>
            </w:pPr>
          </w:p>
        </w:tc>
        <w:tc>
          <w:tcPr>
            <w:tcW w:w="709" w:type="dxa"/>
            <w:vAlign w:val="top"/>
          </w:tcPr>
          <w:p w14:paraId="6371CB04">
            <w:pPr>
              <w:rPr>
                <w:rFonts w:ascii="Arial"/>
                <w:sz w:val="21"/>
              </w:rPr>
            </w:pPr>
          </w:p>
        </w:tc>
        <w:tc>
          <w:tcPr>
            <w:tcW w:w="1009" w:type="dxa"/>
            <w:vAlign w:val="top"/>
          </w:tcPr>
          <w:p w14:paraId="133FA3CD">
            <w:pPr>
              <w:rPr>
                <w:rFonts w:ascii="Arial"/>
                <w:sz w:val="21"/>
              </w:rPr>
            </w:pPr>
          </w:p>
        </w:tc>
        <w:tc>
          <w:tcPr>
            <w:tcW w:w="623" w:type="dxa"/>
            <w:vAlign w:val="top"/>
          </w:tcPr>
          <w:p w14:paraId="4BB9033C">
            <w:pPr>
              <w:rPr>
                <w:rFonts w:ascii="Arial"/>
                <w:sz w:val="21"/>
              </w:rPr>
            </w:pPr>
          </w:p>
        </w:tc>
        <w:tc>
          <w:tcPr>
            <w:tcW w:w="874" w:type="dxa"/>
            <w:vAlign w:val="top"/>
          </w:tcPr>
          <w:p w14:paraId="1212A6B4">
            <w:pPr>
              <w:rPr>
                <w:rFonts w:ascii="Arial"/>
                <w:sz w:val="21"/>
              </w:rPr>
            </w:pPr>
          </w:p>
        </w:tc>
        <w:tc>
          <w:tcPr>
            <w:tcW w:w="807" w:type="dxa"/>
            <w:vAlign w:val="top"/>
          </w:tcPr>
          <w:p w14:paraId="30783666">
            <w:pPr>
              <w:rPr>
                <w:rFonts w:ascii="Arial"/>
                <w:sz w:val="21"/>
              </w:rPr>
            </w:pPr>
          </w:p>
        </w:tc>
        <w:tc>
          <w:tcPr>
            <w:tcW w:w="1083" w:type="dxa"/>
            <w:vAlign w:val="top"/>
          </w:tcPr>
          <w:p w14:paraId="4D1BC427">
            <w:pPr>
              <w:rPr>
                <w:rFonts w:ascii="Arial"/>
                <w:sz w:val="21"/>
              </w:rPr>
            </w:pPr>
          </w:p>
        </w:tc>
        <w:tc>
          <w:tcPr>
            <w:tcW w:w="1184" w:type="dxa"/>
            <w:vAlign w:val="top"/>
          </w:tcPr>
          <w:p w14:paraId="0BB389CB">
            <w:pPr>
              <w:rPr>
                <w:rFonts w:ascii="Arial"/>
                <w:sz w:val="21"/>
              </w:rPr>
            </w:pPr>
          </w:p>
        </w:tc>
      </w:tr>
      <w:tr w14:paraId="20CB1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31" w:type="dxa"/>
            <w:vAlign w:val="top"/>
          </w:tcPr>
          <w:p w14:paraId="591BF2E3">
            <w:pPr>
              <w:pStyle w:val="6"/>
              <w:spacing w:before="228" w:line="183" w:lineRule="auto"/>
              <w:ind w:left="264"/>
              <w:rPr>
                <w:sz w:val="24"/>
                <w:szCs w:val="24"/>
              </w:rPr>
            </w:pPr>
            <w:r>
              <w:rPr>
                <w:b/>
                <w:bCs/>
                <w:spacing w:val="-3"/>
                <w:sz w:val="24"/>
                <w:szCs w:val="24"/>
              </w:rPr>
              <w:t>2</w:t>
            </w:r>
          </w:p>
        </w:tc>
        <w:tc>
          <w:tcPr>
            <w:tcW w:w="1684" w:type="dxa"/>
            <w:vAlign w:val="top"/>
          </w:tcPr>
          <w:p w14:paraId="2AA7A8F8">
            <w:pPr>
              <w:rPr>
                <w:rFonts w:ascii="Arial"/>
                <w:sz w:val="21"/>
              </w:rPr>
            </w:pPr>
          </w:p>
        </w:tc>
        <w:tc>
          <w:tcPr>
            <w:tcW w:w="709" w:type="dxa"/>
            <w:vAlign w:val="top"/>
          </w:tcPr>
          <w:p w14:paraId="4E8D488C">
            <w:pPr>
              <w:rPr>
                <w:rFonts w:ascii="Arial"/>
                <w:sz w:val="21"/>
              </w:rPr>
            </w:pPr>
          </w:p>
        </w:tc>
        <w:tc>
          <w:tcPr>
            <w:tcW w:w="1009" w:type="dxa"/>
            <w:vAlign w:val="top"/>
          </w:tcPr>
          <w:p w14:paraId="79F88909">
            <w:pPr>
              <w:rPr>
                <w:rFonts w:ascii="Arial"/>
                <w:sz w:val="21"/>
              </w:rPr>
            </w:pPr>
          </w:p>
        </w:tc>
        <w:tc>
          <w:tcPr>
            <w:tcW w:w="623" w:type="dxa"/>
            <w:vAlign w:val="top"/>
          </w:tcPr>
          <w:p w14:paraId="6849BF04">
            <w:pPr>
              <w:rPr>
                <w:rFonts w:ascii="Arial"/>
                <w:sz w:val="21"/>
              </w:rPr>
            </w:pPr>
          </w:p>
        </w:tc>
        <w:tc>
          <w:tcPr>
            <w:tcW w:w="874" w:type="dxa"/>
            <w:vAlign w:val="top"/>
          </w:tcPr>
          <w:p w14:paraId="79CB0F23">
            <w:pPr>
              <w:rPr>
                <w:rFonts w:ascii="Arial"/>
                <w:sz w:val="21"/>
              </w:rPr>
            </w:pPr>
          </w:p>
        </w:tc>
        <w:tc>
          <w:tcPr>
            <w:tcW w:w="807" w:type="dxa"/>
            <w:vAlign w:val="top"/>
          </w:tcPr>
          <w:p w14:paraId="53AEE567">
            <w:pPr>
              <w:rPr>
                <w:rFonts w:ascii="Arial"/>
                <w:sz w:val="21"/>
              </w:rPr>
            </w:pPr>
          </w:p>
        </w:tc>
        <w:tc>
          <w:tcPr>
            <w:tcW w:w="1083" w:type="dxa"/>
            <w:vAlign w:val="top"/>
          </w:tcPr>
          <w:p w14:paraId="7EE116AC">
            <w:pPr>
              <w:rPr>
                <w:rFonts w:ascii="Arial"/>
                <w:sz w:val="21"/>
              </w:rPr>
            </w:pPr>
          </w:p>
        </w:tc>
        <w:tc>
          <w:tcPr>
            <w:tcW w:w="1184" w:type="dxa"/>
            <w:vAlign w:val="top"/>
          </w:tcPr>
          <w:p w14:paraId="736006A3">
            <w:pPr>
              <w:rPr>
                <w:rFonts w:ascii="Arial"/>
                <w:sz w:val="21"/>
              </w:rPr>
            </w:pPr>
          </w:p>
        </w:tc>
      </w:tr>
      <w:tr w14:paraId="43946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604" w:type="dxa"/>
            <w:gridSpan w:val="9"/>
            <w:vAlign w:val="top"/>
          </w:tcPr>
          <w:p w14:paraId="24DABBDA">
            <w:pPr>
              <w:pStyle w:val="6"/>
              <w:spacing w:before="90" w:line="219" w:lineRule="auto"/>
              <w:ind w:left="118"/>
              <w:rPr>
                <w:sz w:val="24"/>
                <w:szCs w:val="24"/>
              </w:rPr>
            </w:pPr>
            <w:r>
              <w:rPr>
                <w:sz w:val="24"/>
                <w:szCs w:val="24"/>
              </w:rPr>
              <w:t>合计金额大写：人民币</w:t>
            </w:r>
            <w:r>
              <w:rPr>
                <w:sz w:val="24"/>
                <w:szCs w:val="24"/>
                <w:u w:val="single" w:color="auto"/>
              </w:rPr>
              <w:t xml:space="preserve">               </w:t>
            </w:r>
            <w:r>
              <w:rPr>
                <w:sz w:val="24"/>
                <w:szCs w:val="24"/>
              </w:rPr>
              <w:t xml:space="preserve"> (¥</w:t>
            </w:r>
            <w:r>
              <w:rPr>
                <w:sz w:val="24"/>
                <w:szCs w:val="24"/>
                <w:u w:val="single" w:color="auto"/>
              </w:rPr>
              <w:t xml:space="preserve">    </w:t>
            </w:r>
            <w:r>
              <w:rPr>
                <w:spacing w:val="-1"/>
                <w:sz w:val="24"/>
                <w:szCs w:val="24"/>
                <w:u w:val="single" w:color="auto"/>
              </w:rPr>
              <w:t xml:space="preserve">           </w:t>
            </w:r>
            <w:r>
              <w:rPr>
                <w:spacing w:val="35"/>
                <w:sz w:val="24"/>
                <w:szCs w:val="24"/>
              </w:rPr>
              <w:t xml:space="preserve"> </w:t>
            </w:r>
            <w:r>
              <w:rPr>
                <w:spacing w:val="-1"/>
                <w:sz w:val="24"/>
                <w:szCs w:val="24"/>
              </w:rPr>
              <w:t>)</w:t>
            </w:r>
          </w:p>
        </w:tc>
      </w:tr>
    </w:tbl>
    <w:p w14:paraId="609612C1">
      <w:pPr>
        <w:pStyle w:val="2"/>
        <w:spacing w:before="17" w:line="216" w:lineRule="auto"/>
        <w:ind w:left="62"/>
        <w:rPr>
          <w:sz w:val="24"/>
          <w:szCs w:val="24"/>
        </w:rPr>
      </w:pPr>
      <w:r>
        <w:rPr>
          <w:spacing w:val="17"/>
          <w:sz w:val="24"/>
          <w:szCs w:val="24"/>
        </w:rPr>
        <w:t>注:</w:t>
      </w:r>
    </w:p>
    <w:p w14:paraId="733FDA9E">
      <w:pPr>
        <w:pStyle w:val="2"/>
        <w:spacing w:before="1" w:line="215" w:lineRule="auto"/>
        <w:ind w:left="61" w:right="52" w:firstLine="498"/>
        <w:rPr>
          <w:sz w:val="24"/>
          <w:szCs w:val="24"/>
        </w:rPr>
      </w:pPr>
      <w:r>
        <w:rPr>
          <w:spacing w:val="-2"/>
          <w:sz w:val="24"/>
          <w:szCs w:val="24"/>
        </w:rPr>
        <w:t>1.投标人的开标一览表必须加盖供应商</w:t>
      </w:r>
      <w:r>
        <w:rPr>
          <w:spacing w:val="-62"/>
          <w:sz w:val="24"/>
          <w:szCs w:val="24"/>
        </w:rPr>
        <w:t xml:space="preserve"> </w:t>
      </w:r>
      <w:r>
        <w:rPr>
          <w:spacing w:val="-2"/>
          <w:sz w:val="24"/>
          <w:szCs w:val="24"/>
        </w:rPr>
        <w:t>CA</w:t>
      </w:r>
      <w:r>
        <w:rPr>
          <w:spacing w:val="-29"/>
          <w:sz w:val="24"/>
          <w:szCs w:val="24"/>
        </w:rPr>
        <w:t xml:space="preserve"> </w:t>
      </w:r>
      <w:r>
        <w:rPr>
          <w:spacing w:val="-2"/>
          <w:sz w:val="24"/>
          <w:szCs w:val="24"/>
        </w:rPr>
        <w:t>电子签章并由法定代表人</w:t>
      </w:r>
      <w:r>
        <w:rPr>
          <w:spacing w:val="-3"/>
          <w:sz w:val="24"/>
          <w:szCs w:val="24"/>
        </w:rPr>
        <w:t>或者委托</w:t>
      </w:r>
      <w:r>
        <w:rPr>
          <w:sz w:val="24"/>
          <w:szCs w:val="24"/>
        </w:rPr>
        <w:t xml:space="preserve"> </w:t>
      </w:r>
      <w:r>
        <w:rPr>
          <w:spacing w:val="-1"/>
          <w:sz w:val="24"/>
          <w:szCs w:val="24"/>
        </w:rPr>
        <w:t>代理人签字或者电子签名，</w:t>
      </w:r>
      <w:r>
        <w:rPr>
          <w:b/>
          <w:bCs/>
          <w:spacing w:val="-1"/>
          <w:sz w:val="24"/>
          <w:szCs w:val="24"/>
        </w:rPr>
        <w:t>否则其投标作无效</w:t>
      </w:r>
      <w:r>
        <w:rPr>
          <w:b/>
          <w:bCs/>
          <w:spacing w:val="-2"/>
          <w:sz w:val="24"/>
          <w:szCs w:val="24"/>
        </w:rPr>
        <w:t>标处理</w:t>
      </w:r>
      <w:r>
        <w:rPr>
          <w:spacing w:val="-2"/>
          <w:sz w:val="24"/>
          <w:szCs w:val="24"/>
        </w:rPr>
        <w:t>。</w:t>
      </w:r>
    </w:p>
    <w:p w14:paraId="65AB3AF5">
      <w:pPr>
        <w:pStyle w:val="2"/>
        <w:spacing w:before="2" w:line="215" w:lineRule="auto"/>
        <w:ind w:left="61" w:right="156" w:firstLine="483"/>
        <w:rPr>
          <w:sz w:val="24"/>
          <w:szCs w:val="24"/>
        </w:rPr>
      </w:pPr>
      <w:r>
        <w:rPr>
          <w:sz w:val="24"/>
          <w:szCs w:val="24"/>
        </w:rPr>
        <w:t>2.报价一经涂改，应在涂改处加盖投标人公</w:t>
      </w:r>
      <w:r>
        <w:rPr>
          <w:spacing w:val="-1"/>
          <w:sz w:val="24"/>
          <w:szCs w:val="24"/>
        </w:rPr>
        <w:t>章或者加盖电子签章或者由法定</w:t>
      </w:r>
      <w:r>
        <w:rPr>
          <w:sz w:val="24"/>
          <w:szCs w:val="24"/>
        </w:rPr>
        <w:t xml:space="preserve"> </w:t>
      </w:r>
      <w:r>
        <w:rPr>
          <w:spacing w:val="-2"/>
          <w:sz w:val="24"/>
          <w:szCs w:val="24"/>
        </w:rPr>
        <w:t>代表人或者委托代理人签字（或者电子签名</w:t>
      </w:r>
      <w:r>
        <w:rPr>
          <w:spacing w:val="14"/>
          <w:sz w:val="24"/>
          <w:szCs w:val="24"/>
        </w:rPr>
        <w:t>）</w:t>
      </w:r>
      <w:r>
        <w:rPr>
          <w:b/>
          <w:bCs/>
          <w:spacing w:val="14"/>
          <w:sz w:val="24"/>
          <w:szCs w:val="24"/>
        </w:rPr>
        <w:t>，</w:t>
      </w:r>
      <w:r>
        <w:rPr>
          <w:b/>
          <w:bCs/>
          <w:spacing w:val="-2"/>
          <w:sz w:val="24"/>
          <w:szCs w:val="24"/>
        </w:rPr>
        <w:t>否则其投标作无效标处理。</w:t>
      </w:r>
    </w:p>
    <w:p w14:paraId="56FA4BA0">
      <w:pPr>
        <w:pStyle w:val="2"/>
        <w:spacing w:line="215" w:lineRule="auto"/>
        <w:ind w:left="82" w:right="156" w:firstLine="465"/>
        <w:rPr>
          <w:sz w:val="24"/>
          <w:szCs w:val="24"/>
        </w:rPr>
      </w:pPr>
      <w:r>
        <w:rPr>
          <w:spacing w:val="-1"/>
          <w:sz w:val="24"/>
          <w:szCs w:val="24"/>
        </w:rPr>
        <w:t>3.招标文件中列明采购专用耗材的，应按招标文件规定的耗材量或者按耗材</w:t>
      </w:r>
      <w:r>
        <w:rPr>
          <w:spacing w:val="18"/>
          <w:sz w:val="24"/>
          <w:szCs w:val="24"/>
        </w:rPr>
        <w:t xml:space="preserve"> </w:t>
      </w:r>
      <w:r>
        <w:rPr>
          <w:spacing w:val="-3"/>
          <w:sz w:val="24"/>
          <w:szCs w:val="24"/>
        </w:rPr>
        <w:t>的常规使用量提供报价。</w:t>
      </w:r>
    </w:p>
    <w:p w14:paraId="6A4EB0BB">
      <w:pPr>
        <w:pStyle w:val="2"/>
        <w:spacing w:before="1" w:line="215" w:lineRule="auto"/>
        <w:ind w:left="63" w:right="156" w:firstLine="478"/>
        <w:rPr>
          <w:sz w:val="24"/>
          <w:szCs w:val="24"/>
        </w:rPr>
      </w:pPr>
      <w:r>
        <w:rPr>
          <w:spacing w:val="-1"/>
          <w:sz w:val="24"/>
          <w:szCs w:val="24"/>
        </w:rPr>
        <w:t>4.如为联合体投标，“投标人名称</w:t>
      </w:r>
      <w:r>
        <w:rPr>
          <w:spacing w:val="-88"/>
          <w:sz w:val="24"/>
          <w:szCs w:val="24"/>
        </w:rPr>
        <w:t xml:space="preserve"> </w:t>
      </w:r>
      <w:r>
        <w:rPr>
          <w:spacing w:val="-1"/>
          <w:sz w:val="24"/>
          <w:szCs w:val="24"/>
        </w:rPr>
        <w:t>”处必须列明联合体各</w:t>
      </w:r>
      <w:r>
        <w:rPr>
          <w:spacing w:val="-2"/>
          <w:sz w:val="24"/>
          <w:szCs w:val="24"/>
        </w:rPr>
        <w:t>方名称，并标注联</w:t>
      </w:r>
      <w:r>
        <w:rPr>
          <w:sz w:val="24"/>
          <w:szCs w:val="24"/>
        </w:rPr>
        <w:t xml:space="preserve"> </w:t>
      </w:r>
      <w:r>
        <w:rPr>
          <w:spacing w:val="-2"/>
          <w:sz w:val="24"/>
          <w:szCs w:val="24"/>
        </w:rPr>
        <w:t>合体牵头人名称，</w:t>
      </w:r>
      <w:r>
        <w:rPr>
          <w:b/>
          <w:bCs/>
          <w:spacing w:val="-2"/>
          <w:sz w:val="24"/>
          <w:szCs w:val="24"/>
        </w:rPr>
        <w:t>否则其投标作无效标处理。</w:t>
      </w:r>
    </w:p>
    <w:p w14:paraId="3EFA854C">
      <w:pPr>
        <w:pStyle w:val="2"/>
        <w:spacing w:before="1" w:line="215" w:lineRule="auto"/>
        <w:ind w:left="64" w:right="146" w:firstLine="482"/>
        <w:rPr>
          <w:sz w:val="24"/>
          <w:szCs w:val="24"/>
        </w:rPr>
      </w:pPr>
      <w:r>
        <w:rPr>
          <w:spacing w:val="-1"/>
          <w:sz w:val="24"/>
          <w:szCs w:val="24"/>
        </w:rPr>
        <w:t>5.本项目货物各项号标的的“产地、生产厂家（制造商）、品牌、规格、型</w:t>
      </w:r>
      <w:r>
        <w:rPr>
          <w:spacing w:val="18"/>
          <w:sz w:val="24"/>
          <w:szCs w:val="24"/>
        </w:rPr>
        <w:t xml:space="preserve"> </w:t>
      </w:r>
      <w:r>
        <w:rPr>
          <w:spacing w:val="-2"/>
          <w:sz w:val="24"/>
          <w:szCs w:val="24"/>
        </w:rPr>
        <w:t>号、数量及单位、单价、投标报价</w:t>
      </w:r>
      <w:r>
        <w:rPr>
          <w:spacing w:val="-78"/>
          <w:sz w:val="24"/>
          <w:szCs w:val="24"/>
        </w:rPr>
        <w:t xml:space="preserve"> </w:t>
      </w:r>
      <w:r>
        <w:rPr>
          <w:spacing w:val="-2"/>
          <w:sz w:val="24"/>
          <w:szCs w:val="24"/>
        </w:rPr>
        <w:t>”必须如实填写完整，</w:t>
      </w:r>
      <w:r>
        <w:rPr>
          <w:b/>
          <w:bCs/>
          <w:spacing w:val="-2"/>
          <w:sz w:val="24"/>
          <w:szCs w:val="24"/>
        </w:rPr>
        <w:t>填写有缺漏的，投标作</w:t>
      </w:r>
      <w:r>
        <w:rPr>
          <w:sz w:val="24"/>
          <w:szCs w:val="24"/>
        </w:rPr>
        <w:t xml:space="preserve"> </w:t>
      </w:r>
      <w:r>
        <w:rPr>
          <w:b/>
          <w:bCs/>
          <w:spacing w:val="-4"/>
          <w:sz w:val="24"/>
          <w:szCs w:val="24"/>
        </w:rPr>
        <w:t>无效标处理。</w:t>
      </w:r>
    </w:p>
    <w:p w14:paraId="36041A65">
      <w:pPr>
        <w:pStyle w:val="2"/>
        <w:spacing w:before="1" w:line="220" w:lineRule="auto"/>
        <w:ind w:left="67" w:right="101" w:firstLine="453"/>
        <w:rPr>
          <w:sz w:val="24"/>
          <w:szCs w:val="24"/>
        </w:rPr>
      </w:pPr>
      <w:r>
        <w:rPr>
          <w:spacing w:val="-12"/>
          <w:sz w:val="24"/>
          <w:szCs w:val="24"/>
        </w:rPr>
        <w:t>6.如为联合体投标，盖章处须加盖联合体牵头人电子签章，</w:t>
      </w:r>
      <w:r>
        <w:rPr>
          <w:b/>
          <w:bCs/>
          <w:spacing w:val="-12"/>
          <w:sz w:val="24"/>
          <w:szCs w:val="24"/>
        </w:rPr>
        <w:t>否则其投标</w:t>
      </w:r>
      <w:r>
        <w:rPr>
          <w:b/>
          <w:bCs/>
          <w:spacing w:val="-13"/>
          <w:sz w:val="24"/>
          <w:szCs w:val="24"/>
        </w:rPr>
        <w:t>作无效标</w:t>
      </w:r>
      <w:r>
        <w:rPr>
          <w:sz w:val="24"/>
          <w:szCs w:val="24"/>
        </w:rPr>
        <w:t xml:space="preserve"> </w:t>
      </w:r>
      <w:r>
        <w:rPr>
          <w:b/>
          <w:bCs/>
          <w:spacing w:val="-12"/>
          <w:sz w:val="24"/>
          <w:szCs w:val="24"/>
        </w:rPr>
        <w:t>处理。</w:t>
      </w:r>
    </w:p>
    <w:p w14:paraId="36700C66">
      <w:pPr>
        <w:pStyle w:val="2"/>
        <w:spacing w:before="304" w:line="227" w:lineRule="auto"/>
        <w:ind w:left="4111" w:right="1538" w:hanging="2490"/>
        <w:rPr>
          <w:sz w:val="24"/>
          <w:szCs w:val="24"/>
        </w:rPr>
      </w:pPr>
      <w:r>
        <w:rPr>
          <w:spacing w:val="-1"/>
          <w:sz w:val="24"/>
          <w:szCs w:val="24"/>
        </w:rPr>
        <w:t>法定代表人或者委托代理人（签字或者电子签名</w:t>
      </w:r>
      <w:r>
        <w:rPr>
          <w:spacing w:val="-26"/>
          <w:sz w:val="24"/>
          <w:szCs w:val="24"/>
        </w:rPr>
        <w:t>）：</w:t>
      </w:r>
      <w:r>
        <w:rPr>
          <w:spacing w:val="1"/>
          <w:sz w:val="24"/>
          <w:szCs w:val="24"/>
        </w:rPr>
        <w:t xml:space="preserve"> </w:t>
      </w:r>
      <w:r>
        <w:rPr>
          <w:spacing w:val="-2"/>
          <w:sz w:val="24"/>
          <w:szCs w:val="24"/>
        </w:rPr>
        <w:t>投标人名称（电子签章</w:t>
      </w:r>
      <w:r>
        <w:rPr>
          <w:spacing w:val="18"/>
          <w:sz w:val="24"/>
          <w:szCs w:val="24"/>
        </w:rPr>
        <w:t>）：</w:t>
      </w:r>
      <w:r>
        <w:rPr>
          <w:sz w:val="24"/>
          <w:szCs w:val="24"/>
        </w:rPr>
        <w:t xml:space="preserve"> </w:t>
      </w:r>
      <w:r>
        <w:rPr>
          <w:spacing w:val="-7"/>
          <w:sz w:val="24"/>
          <w:szCs w:val="24"/>
        </w:rPr>
        <w:t>日期：</w:t>
      </w:r>
      <w:r>
        <w:rPr>
          <w:spacing w:val="3"/>
          <w:sz w:val="24"/>
          <w:szCs w:val="24"/>
        </w:rPr>
        <w:t xml:space="preserve">    </w:t>
      </w:r>
      <w:r>
        <w:rPr>
          <w:spacing w:val="-7"/>
          <w:sz w:val="24"/>
          <w:szCs w:val="24"/>
        </w:rPr>
        <w:t>年</w:t>
      </w:r>
      <w:r>
        <w:rPr>
          <w:spacing w:val="5"/>
          <w:sz w:val="24"/>
          <w:szCs w:val="24"/>
        </w:rPr>
        <w:t xml:space="preserve">   </w:t>
      </w:r>
      <w:r>
        <w:rPr>
          <w:spacing w:val="-7"/>
          <w:sz w:val="24"/>
          <w:szCs w:val="24"/>
        </w:rPr>
        <w:t>月</w:t>
      </w:r>
      <w:r>
        <w:rPr>
          <w:spacing w:val="17"/>
          <w:sz w:val="24"/>
          <w:szCs w:val="24"/>
        </w:rPr>
        <w:t xml:space="preserve">   </w:t>
      </w:r>
      <w:r>
        <w:rPr>
          <w:spacing w:val="-7"/>
          <w:sz w:val="24"/>
          <w:szCs w:val="24"/>
        </w:rPr>
        <w:t>日</w:t>
      </w:r>
    </w:p>
    <w:p w14:paraId="6B08CBD0">
      <w:pPr>
        <w:spacing w:line="227" w:lineRule="auto"/>
        <w:rPr>
          <w:sz w:val="24"/>
          <w:szCs w:val="24"/>
        </w:rPr>
        <w:sectPr>
          <w:footerReference r:id="rId71" w:type="default"/>
          <w:pgSz w:w="11906" w:h="16839"/>
          <w:pgMar w:top="1431" w:right="1648" w:bottom="1362" w:left="1648" w:header="0" w:footer="1200" w:gutter="0"/>
          <w:cols w:space="720" w:num="1"/>
        </w:sectPr>
      </w:pPr>
    </w:p>
    <w:p w14:paraId="3426FF09">
      <w:pPr>
        <w:pStyle w:val="2"/>
        <w:spacing w:before="310" w:line="221" w:lineRule="auto"/>
        <w:rPr>
          <w:sz w:val="28"/>
          <w:szCs w:val="28"/>
        </w:rPr>
      </w:pPr>
      <w:r>
        <w:rPr>
          <w:b/>
          <w:bCs/>
          <w:spacing w:val="-4"/>
          <w:sz w:val="28"/>
          <w:szCs w:val="28"/>
        </w:rPr>
        <w:t>二、资格证明文件格式</w:t>
      </w:r>
    </w:p>
    <w:p w14:paraId="55CDF23F">
      <w:pPr>
        <w:pStyle w:val="2"/>
        <w:spacing w:before="142" w:line="220" w:lineRule="auto"/>
        <w:ind w:left="11"/>
        <w:rPr>
          <w:sz w:val="24"/>
          <w:szCs w:val="24"/>
        </w:rPr>
      </w:pPr>
      <w:r>
        <w:rPr>
          <w:b/>
          <w:bCs/>
          <w:spacing w:val="-6"/>
          <w:sz w:val="24"/>
          <w:szCs w:val="24"/>
        </w:rPr>
        <w:t>1.</w:t>
      </w:r>
      <w:r>
        <w:rPr>
          <w:spacing w:val="86"/>
          <w:sz w:val="24"/>
          <w:szCs w:val="24"/>
        </w:rPr>
        <w:t xml:space="preserve"> </w:t>
      </w:r>
      <w:r>
        <w:rPr>
          <w:b/>
          <w:bCs/>
          <w:spacing w:val="-6"/>
          <w:sz w:val="24"/>
          <w:szCs w:val="24"/>
        </w:rPr>
        <w:t>资格证明文件封面格式：</w:t>
      </w:r>
    </w:p>
    <w:p w14:paraId="09034FC8">
      <w:pPr>
        <w:pStyle w:val="2"/>
        <w:spacing w:before="335" w:line="224" w:lineRule="auto"/>
        <w:ind w:left="2869"/>
        <w:rPr>
          <w:sz w:val="47"/>
          <w:szCs w:val="47"/>
        </w:rPr>
      </w:pPr>
      <w:r>
        <w:rPr>
          <w:spacing w:val="-3"/>
          <w:sz w:val="47"/>
          <w:szCs w:val="47"/>
        </w:rPr>
        <w:t>电子投标文件</w:t>
      </w:r>
    </w:p>
    <w:p w14:paraId="1971ADAF">
      <w:pPr>
        <w:pStyle w:val="2"/>
        <w:spacing w:before="151" w:line="225" w:lineRule="auto"/>
        <w:ind w:left="3298"/>
        <w:rPr>
          <w:sz w:val="31"/>
          <w:szCs w:val="31"/>
        </w:rPr>
      </w:pPr>
      <w:r>
        <w:rPr>
          <w:b/>
          <w:bCs/>
          <w:spacing w:val="3"/>
          <w:sz w:val="31"/>
          <w:szCs w:val="31"/>
        </w:rPr>
        <w:t>资格证明文件</w:t>
      </w:r>
    </w:p>
    <w:p w14:paraId="1F71FD82">
      <w:pPr>
        <w:spacing w:line="255" w:lineRule="auto"/>
        <w:rPr>
          <w:rFonts w:ascii="Arial"/>
          <w:sz w:val="21"/>
        </w:rPr>
      </w:pPr>
    </w:p>
    <w:p w14:paraId="36BBDC1A">
      <w:pPr>
        <w:spacing w:line="255" w:lineRule="auto"/>
        <w:rPr>
          <w:rFonts w:ascii="Arial"/>
          <w:sz w:val="21"/>
        </w:rPr>
      </w:pPr>
    </w:p>
    <w:p w14:paraId="49EED87B">
      <w:pPr>
        <w:spacing w:line="255" w:lineRule="auto"/>
        <w:rPr>
          <w:rFonts w:ascii="Arial"/>
          <w:sz w:val="21"/>
        </w:rPr>
      </w:pPr>
    </w:p>
    <w:p w14:paraId="60D5FC8F">
      <w:pPr>
        <w:spacing w:line="255" w:lineRule="auto"/>
        <w:rPr>
          <w:rFonts w:ascii="Arial"/>
          <w:sz w:val="21"/>
        </w:rPr>
      </w:pPr>
    </w:p>
    <w:p w14:paraId="51E99493">
      <w:pPr>
        <w:spacing w:line="255" w:lineRule="auto"/>
        <w:rPr>
          <w:rFonts w:ascii="Arial"/>
          <w:sz w:val="21"/>
        </w:rPr>
      </w:pPr>
    </w:p>
    <w:p w14:paraId="7EA8E9E2">
      <w:pPr>
        <w:spacing w:line="255" w:lineRule="auto"/>
        <w:rPr>
          <w:rFonts w:ascii="Arial"/>
          <w:sz w:val="21"/>
        </w:rPr>
      </w:pPr>
    </w:p>
    <w:p w14:paraId="69680291">
      <w:pPr>
        <w:spacing w:line="255" w:lineRule="auto"/>
        <w:rPr>
          <w:rFonts w:ascii="Arial"/>
          <w:sz w:val="21"/>
        </w:rPr>
      </w:pPr>
    </w:p>
    <w:p w14:paraId="348CB8FF">
      <w:pPr>
        <w:spacing w:line="255" w:lineRule="auto"/>
        <w:rPr>
          <w:rFonts w:ascii="Arial"/>
          <w:sz w:val="21"/>
        </w:rPr>
      </w:pPr>
    </w:p>
    <w:p w14:paraId="102AE80F">
      <w:pPr>
        <w:spacing w:line="256" w:lineRule="auto"/>
        <w:rPr>
          <w:rFonts w:ascii="Arial"/>
          <w:sz w:val="21"/>
        </w:rPr>
      </w:pPr>
    </w:p>
    <w:p w14:paraId="7F37C28F">
      <w:pPr>
        <w:spacing w:line="256" w:lineRule="auto"/>
        <w:rPr>
          <w:rFonts w:ascii="Arial"/>
          <w:sz w:val="21"/>
        </w:rPr>
      </w:pPr>
    </w:p>
    <w:p w14:paraId="57F44D59">
      <w:pPr>
        <w:spacing w:line="256" w:lineRule="auto"/>
        <w:rPr>
          <w:rFonts w:ascii="Arial"/>
          <w:sz w:val="21"/>
        </w:rPr>
      </w:pPr>
    </w:p>
    <w:p w14:paraId="103F25F3">
      <w:pPr>
        <w:spacing w:line="256" w:lineRule="auto"/>
        <w:rPr>
          <w:rFonts w:ascii="Arial"/>
          <w:sz w:val="21"/>
        </w:rPr>
      </w:pPr>
    </w:p>
    <w:p w14:paraId="5C0C6B5A">
      <w:pPr>
        <w:pStyle w:val="2"/>
        <w:spacing w:before="79" w:line="221" w:lineRule="auto"/>
        <w:ind w:left="537"/>
        <w:rPr>
          <w:sz w:val="24"/>
          <w:szCs w:val="24"/>
        </w:rPr>
      </w:pPr>
      <w:r>
        <w:rPr>
          <w:spacing w:val="-3"/>
          <w:sz w:val="24"/>
          <w:szCs w:val="24"/>
        </w:rPr>
        <w:t>项目名称：</w:t>
      </w:r>
    </w:p>
    <w:p w14:paraId="37695C60">
      <w:pPr>
        <w:spacing w:line="246" w:lineRule="auto"/>
        <w:rPr>
          <w:rFonts w:ascii="Arial"/>
          <w:sz w:val="21"/>
        </w:rPr>
      </w:pPr>
    </w:p>
    <w:p w14:paraId="01BD188F">
      <w:pPr>
        <w:spacing w:line="247" w:lineRule="auto"/>
        <w:rPr>
          <w:rFonts w:ascii="Arial"/>
          <w:sz w:val="21"/>
        </w:rPr>
      </w:pPr>
    </w:p>
    <w:p w14:paraId="08D8ECE5">
      <w:pPr>
        <w:pStyle w:val="2"/>
        <w:spacing w:before="78" w:line="220" w:lineRule="auto"/>
        <w:ind w:left="537"/>
        <w:rPr>
          <w:sz w:val="24"/>
          <w:szCs w:val="24"/>
        </w:rPr>
      </w:pPr>
      <w:r>
        <w:rPr>
          <w:spacing w:val="-3"/>
          <w:sz w:val="24"/>
          <w:szCs w:val="24"/>
        </w:rPr>
        <w:t>项目编号：</w:t>
      </w:r>
    </w:p>
    <w:p w14:paraId="53638FAB">
      <w:pPr>
        <w:spacing w:line="261" w:lineRule="auto"/>
        <w:rPr>
          <w:rFonts w:ascii="Arial"/>
          <w:sz w:val="21"/>
        </w:rPr>
      </w:pPr>
    </w:p>
    <w:p w14:paraId="0F0DDC15">
      <w:pPr>
        <w:spacing w:line="262" w:lineRule="auto"/>
        <w:rPr>
          <w:rFonts w:ascii="Arial"/>
          <w:sz w:val="21"/>
        </w:rPr>
      </w:pPr>
    </w:p>
    <w:p w14:paraId="66734050">
      <w:pPr>
        <w:spacing w:line="262" w:lineRule="auto"/>
        <w:rPr>
          <w:rFonts w:ascii="Arial"/>
          <w:sz w:val="21"/>
        </w:rPr>
      </w:pPr>
    </w:p>
    <w:p w14:paraId="42B944F1">
      <w:pPr>
        <w:pStyle w:val="2"/>
        <w:spacing w:before="79" w:line="221" w:lineRule="auto"/>
        <w:ind w:left="536"/>
        <w:rPr>
          <w:sz w:val="24"/>
          <w:szCs w:val="24"/>
        </w:rPr>
      </w:pPr>
      <w:r>
        <w:rPr>
          <w:spacing w:val="-3"/>
          <w:sz w:val="24"/>
          <w:szCs w:val="24"/>
        </w:rPr>
        <w:t>投标人名称：</w:t>
      </w:r>
    </w:p>
    <w:p w14:paraId="6F66FDEC">
      <w:pPr>
        <w:spacing w:line="261" w:lineRule="auto"/>
        <w:rPr>
          <w:rFonts w:ascii="Arial"/>
          <w:sz w:val="21"/>
        </w:rPr>
      </w:pPr>
    </w:p>
    <w:p w14:paraId="3B655A50">
      <w:pPr>
        <w:spacing w:line="261" w:lineRule="auto"/>
        <w:rPr>
          <w:rFonts w:ascii="Arial"/>
          <w:sz w:val="21"/>
        </w:rPr>
      </w:pPr>
    </w:p>
    <w:p w14:paraId="510FA800">
      <w:pPr>
        <w:spacing w:line="262" w:lineRule="auto"/>
        <w:rPr>
          <w:rFonts w:ascii="Arial"/>
          <w:sz w:val="21"/>
        </w:rPr>
      </w:pPr>
    </w:p>
    <w:p w14:paraId="171AE1AF">
      <w:pPr>
        <w:pStyle w:val="2"/>
        <w:spacing w:before="78" w:line="220" w:lineRule="auto"/>
        <w:ind w:left="3969"/>
        <w:rPr>
          <w:sz w:val="24"/>
          <w:szCs w:val="24"/>
        </w:rPr>
      </w:pPr>
      <w:r>
        <w:rPr>
          <w:spacing w:val="-9"/>
          <w:sz w:val="24"/>
          <w:szCs w:val="24"/>
        </w:rPr>
        <w:t>年</w:t>
      </w:r>
      <w:r>
        <w:rPr>
          <w:spacing w:val="7"/>
          <w:sz w:val="24"/>
          <w:szCs w:val="24"/>
        </w:rPr>
        <w:t xml:space="preserve">  </w:t>
      </w:r>
      <w:r>
        <w:rPr>
          <w:spacing w:val="-9"/>
          <w:sz w:val="24"/>
          <w:szCs w:val="24"/>
        </w:rPr>
        <w:t>月</w:t>
      </w:r>
      <w:r>
        <w:rPr>
          <w:spacing w:val="26"/>
          <w:sz w:val="24"/>
          <w:szCs w:val="24"/>
        </w:rPr>
        <w:t xml:space="preserve">  </w:t>
      </w:r>
      <w:r>
        <w:rPr>
          <w:spacing w:val="-9"/>
          <w:sz w:val="24"/>
          <w:szCs w:val="24"/>
        </w:rPr>
        <w:t>日</w:t>
      </w:r>
    </w:p>
    <w:p w14:paraId="64DA11BD">
      <w:pPr>
        <w:spacing w:line="220" w:lineRule="auto"/>
        <w:rPr>
          <w:sz w:val="24"/>
          <w:szCs w:val="24"/>
        </w:rPr>
        <w:sectPr>
          <w:footerReference r:id="rId72" w:type="default"/>
          <w:pgSz w:w="11906" w:h="16839"/>
          <w:pgMar w:top="1431" w:right="1785" w:bottom="1362" w:left="1717" w:header="0" w:footer="1200" w:gutter="0"/>
          <w:cols w:space="720" w:num="1"/>
        </w:sectPr>
      </w:pPr>
    </w:p>
    <w:p w14:paraId="0E72AA93">
      <w:pPr>
        <w:spacing w:line="295" w:lineRule="auto"/>
        <w:rPr>
          <w:rFonts w:ascii="Arial"/>
          <w:sz w:val="21"/>
        </w:rPr>
      </w:pPr>
    </w:p>
    <w:p w14:paraId="22F84669">
      <w:pPr>
        <w:pStyle w:val="2"/>
        <w:spacing w:before="78" w:line="220" w:lineRule="auto"/>
        <w:rPr>
          <w:sz w:val="24"/>
          <w:szCs w:val="24"/>
        </w:rPr>
      </w:pPr>
      <w:r>
        <w:rPr>
          <w:spacing w:val="-5"/>
          <w:sz w:val="24"/>
          <w:szCs w:val="24"/>
        </w:rPr>
        <w:t>2.</w:t>
      </w:r>
      <w:r>
        <w:rPr>
          <w:spacing w:val="83"/>
          <w:sz w:val="24"/>
          <w:szCs w:val="24"/>
        </w:rPr>
        <w:t xml:space="preserve"> </w:t>
      </w:r>
      <w:r>
        <w:rPr>
          <w:b/>
          <w:bCs/>
          <w:spacing w:val="-5"/>
          <w:sz w:val="24"/>
          <w:szCs w:val="24"/>
        </w:rPr>
        <w:t>资格证明文件目录</w:t>
      </w:r>
    </w:p>
    <w:p w14:paraId="4AF588D9">
      <w:pPr>
        <w:pStyle w:val="2"/>
        <w:spacing w:before="225" w:line="228" w:lineRule="auto"/>
        <w:ind w:left="415"/>
        <w:rPr>
          <w:sz w:val="20"/>
          <w:szCs w:val="20"/>
        </w:rPr>
      </w:pPr>
      <w:r>
        <w:rPr>
          <w:spacing w:val="9"/>
          <w:sz w:val="20"/>
          <w:szCs w:val="20"/>
        </w:rPr>
        <w:t>根据招标文件规定及投标人提供的材料自行编写目录。</w:t>
      </w:r>
    </w:p>
    <w:p w14:paraId="28C5687B">
      <w:pPr>
        <w:spacing w:line="228" w:lineRule="auto"/>
        <w:rPr>
          <w:sz w:val="20"/>
          <w:szCs w:val="20"/>
        </w:rPr>
        <w:sectPr>
          <w:footerReference r:id="rId73" w:type="default"/>
          <w:pgSz w:w="11906" w:h="16839"/>
          <w:pgMar w:top="1431" w:right="1785" w:bottom="1362" w:left="1713" w:header="0" w:footer="1200" w:gutter="0"/>
          <w:cols w:space="720" w:num="1"/>
        </w:sectPr>
      </w:pPr>
    </w:p>
    <w:p w14:paraId="3099CFD0">
      <w:pPr>
        <w:pStyle w:val="2"/>
        <w:spacing w:before="310" w:line="221" w:lineRule="auto"/>
        <w:ind w:left="139"/>
        <w:rPr>
          <w:sz w:val="28"/>
          <w:szCs w:val="28"/>
        </w:rPr>
      </w:pPr>
      <w:r>
        <w:rPr>
          <w:b/>
          <w:bCs/>
          <w:spacing w:val="-4"/>
          <w:sz w:val="24"/>
          <w:szCs w:val="24"/>
        </w:rPr>
        <w:t>3.</w:t>
      </w:r>
      <w:r>
        <w:rPr>
          <w:b/>
          <w:bCs/>
          <w:spacing w:val="-4"/>
          <w:sz w:val="28"/>
          <w:szCs w:val="28"/>
        </w:rPr>
        <w:t>投标人直接控股股东信息表</w:t>
      </w:r>
    </w:p>
    <w:p w14:paraId="486CDC88">
      <w:pPr>
        <w:spacing w:line="465" w:lineRule="auto"/>
        <w:rPr>
          <w:rFonts w:ascii="Arial"/>
          <w:sz w:val="21"/>
        </w:rPr>
      </w:pPr>
    </w:p>
    <w:p w14:paraId="6475D10B">
      <w:pPr>
        <w:pStyle w:val="2"/>
        <w:spacing w:before="101" w:line="225" w:lineRule="auto"/>
        <w:ind w:left="2464"/>
        <w:rPr>
          <w:sz w:val="31"/>
          <w:szCs w:val="31"/>
        </w:rPr>
      </w:pPr>
      <w:r>
        <w:rPr>
          <w:b/>
          <w:bCs/>
          <w:spacing w:val="6"/>
          <w:sz w:val="31"/>
          <w:szCs w:val="31"/>
        </w:rPr>
        <w:t>投标人直接控股股东信息表</w:t>
      </w:r>
    </w:p>
    <w:p w14:paraId="37DB68EA">
      <w:pPr>
        <w:spacing w:before="74"/>
      </w:pPr>
    </w:p>
    <w:tbl>
      <w:tblPr>
        <w:tblStyle w:val="5"/>
        <w:tblW w:w="94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268"/>
        <w:gridCol w:w="1238"/>
        <w:gridCol w:w="3720"/>
        <w:gridCol w:w="1422"/>
      </w:tblGrid>
      <w:tr w14:paraId="2D0BA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2" w:hRule="atLeast"/>
        </w:trPr>
        <w:tc>
          <w:tcPr>
            <w:tcW w:w="832" w:type="dxa"/>
            <w:shd w:val="clear" w:color="auto" w:fill="EAE3D8"/>
            <w:vAlign w:val="top"/>
          </w:tcPr>
          <w:p w14:paraId="209635A7">
            <w:pPr>
              <w:spacing w:line="312" w:lineRule="auto"/>
              <w:rPr>
                <w:rFonts w:ascii="Arial"/>
                <w:sz w:val="21"/>
              </w:rPr>
            </w:pPr>
          </w:p>
          <w:p w14:paraId="2E1FBA22">
            <w:pPr>
              <w:pStyle w:val="6"/>
              <w:spacing w:before="78" w:line="222" w:lineRule="auto"/>
              <w:ind w:left="181"/>
              <w:rPr>
                <w:sz w:val="24"/>
                <w:szCs w:val="24"/>
              </w:rPr>
            </w:pPr>
            <w:r>
              <w:rPr>
                <w:b/>
                <w:bCs/>
                <w:spacing w:val="-7"/>
                <w:sz w:val="24"/>
                <w:szCs w:val="24"/>
              </w:rPr>
              <w:t>序号</w:t>
            </w:r>
          </w:p>
        </w:tc>
        <w:tc>
          <w:tcPr>
            <w:tcW w:w="2268" w:type="dxa"/>
            <w:shd w:val="clear" w:color="auto" w:fill="EAE3D8"/>
            <w:vAlign w:val="top"/>
          </w:tcPr>
          <w:p w14:paraId="20C28BAC">
            <w:pPr>
              <w:spacing w:line="313" w:lineRule="auto"/>
              <w:rPr>
                <w:rFonts w:ascii="Arial"/>
                <w:sz w:val="21"/>
              </w:rPr>
            </w:pPr>
          </w:p>
          <w:p w14:paraId="37E528E0">
            <w:pPr>
              <w:pStyle w:val="6"/>
              <w:spacing w:before="78" w:line="220" w:lineRule="auto"/>
              <w:ind w:left="178"/>
              <w:rPr>
                <w:sz w:val="24"/>
                <w:szCs w:val="24"/>
              </w:rPr>
            </w:pPr>
            <w:r>
              <w:rPr>
                <w:b/>
                <w:bCs/>
                <w:spacing w:val="-4"/>
                <w:sz w:val="24"/>
                <w:szCs w:val="24"/>
              </w:rPr>
              <w:t>直接控股股东名称</w:t>
            </w:r>
          </w:p>
        </w:tc>
        <w:tc>
          <w:tcPr>
            <w:tcW w:w="1238" w:type="dxa"/>
            <w:shd w:val="clear" w:color="auto" w:fill="EAE3D8"/>
            <w:vAlign w:val="top"/>
          </w:tcPr>
          <w:p w14:paraId="48E923E7">
            <w:pPr>
              <w:pStyle w:val="6"/>
              <w:spacing w:before="159" w:line="222" w:lineRule="auto"/>
              <w:ind w:left="163"/>
              <w:rPr>
                <w:sz w:val="24"/>
                <w:szCs w:val="24"/>
              </w:rPr>
            </w:pPr>
            <w:r>
              <w:rPr>
                <w:b/>
                <w:bCs/>
                <w:spacing w:val="-10"/>
                <w:sz w:val="24"/>
                <w:szCs w:val="24"/>
              </w:rPr>
              <w:t>出资比例</w:t>
            </w:r>
          </w:p>
          <w:p w14:paraId="019A8202">
            <w:pPr>
              <w:pStyle w:val="6"/>
              <w:spacing w:before="177" w:line="223" w:lineRule="auto"/>
              <w:ind w:left="487"/>
              <w:rPr>
                <w:sz w:val="24"/>
                <w:szCs w:val="24"/>
              </w:rPr>
            </w:pPr>
            <w:r>
              <w:rPr>
                <w:b/>
                <w:bCs/>
                <w:spacing w:val="-15"/>
                <w:w w:val="96"/>
                <w:sz w:val="24"/>
                <w:szCs w:val="24"/>
              </w:rPr>
              <w:t>(%)</w:t>
            </w:r>
          </w:p>
        </w:tc>
        <w:tc>
          <w:tcPr>
            <w:tcW w:w="3720" w:type="dxa"/>
            <w:shd w:val="clear" w:color="auto" w:fill="EAE3D8"/>
            <w:vAlign w:val="top"/>
          </w:tcPr>
          <w:p w14:paraId="744B22D9">
            <w:pPr>
              <w:pStyle w:val="6"/>
              <w:spacing w:before="159" w:line="347" w:lineRule="auto"/>
              <w:ind w:left="1744" w:right="171" w:hanging="1557"/>
              <w:rPr>
                <w:sz w:val="24"/>
                <w:szCs w:val="24"/>
              </w:rPr>
            </w:pPr>
            <w:r>
              <w:rPr>
                <w:b/>
                <w:bCs/>
                <w:spacing w:val="-3"/>
                <w:sz w:val="24"/>
                <w:szCs w:val="24"/>
              </w:rPr>
              <w:t>身份证号码或者统一社会信用代</w:t>
            </w:r>
            <w:r>
              <w:rPr>
                <w:spacing w:val="1"/>
                <w:sz w:val="24"/>
                <w:szCs w:val="24"/>
              </w:rPr>
              <w:t xml:space="preserve"> </w:t>
            </w:r>
            <w:r>
              <w:rPr>
                <w:b/>
                <w:bCs/>
                <w:spacing w:val="-3"/>
                <w:sz w:val="24"/>
                <w:szCs w:val="24"/>
              </w:rPr>
              <w:t>码</w:t>
            </w:r>
          </w:p>
        </w:tc>
        <w:tc>
          <w:tcPr>
            <w:tcW w:w="1422" w:type="dxa"/>
            <w:shd w:val="clear" w:color="auto" w:fill="EAE3D8"/>
            <w:vAlign w:val="top"/>
          </w:tcPr>
          <w:p w14:paraId="5608A445">
            <w:pPr>
              <w:spacing w:line="312" w:lineRule="auto"/>
              <w:rPr>
                <w:rFonts w:ascii="Arial"/>
                <w:sz w:val="21"/>
              </w:rPr>
            </w:pPr>
          </w:p>
          <w:p w14:paraId="75962CCD">
            <w:pPr>
              <w:pStyle w:val="6"/>
              <w:spacing w:before="78" w:line="222" w:lineRule="auto"/>
              <w:ind w:left="479"/>
              <w:rPr>
                <w:sz w:val="24"/>
                <w:szCs w:val="24"/>
              </w:rPr>
            </w:pPr>
            <w:r>
              <w:rPr>
                <w:b/>
                <w:bCs/>
                <w:spacing w:val="-9"/>
                <w:sz w:val="24"/>
                <w:szCs w:val="24"/>
              </w:rPr>
              <w:t>备注</w:t>
            </w:r>
          </w:p>
        </w:tc>
      </w:tr>
      <w:tr w14:paraId="19E6D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32" w:type="dxa"/>
            <w:vAlign w:val="top"/>
          </w:tcPr>
          <w:p w14:paraId="36378DEB">
            <w:pPr>
              <w:pStyle w:val="6"/>
              <w:spacing w:before="193" w:line="184" w:lineRule="auto"/>
              <w:ind w:left="380"/>
              <w:rPr>
                <w:sz w:val="24"/>
                <w:szCs w:val="24"/>
              </w:rPr>
            </w:pPr>
            <w:r>
              <w:rPr>
                <w:sz w:val="24"/>
                <w:szCs w:val="24"/>
              </w:rPr>
              <w:t>1</w:t>
            </w:r>
          </w:p>
        </w:tc>
        <w:tc>
          <w:tcPr>
            <w:tcW w:w="2268" w:type="dxa"/>
            <w:vAlign w:val="top"/>
          </w:tcPr>
          <w:p w14:paraId="6E9E800F">
            <w:pPr>
              <w:rPr>
                <w:rFonts w:ascii="Arial"/>
                <w:sz w:val="21"/>
              </w:rPr>
            </w:pPr>
          </w:p>
        </w:tc>
        <w:tc>
          <w:tcPr>
            <w:tcW w:w="1238" w:type="dxa"/>
            <w:vAlign w:val="top"/>
          </w:tcPr>
          <w:p w14:paraId="28E3ACDB">
            <w:pPr>
              <w:rPr>
                <w:rFonts w:ascii="Arial"/>
                <w:sz w:val="21"/>
              </w:rPr>
            </w:pPr>
          </w:p>
        </w:tc>
        <w:tc>
          <w:tcPr>
            <w:tcW w:w="3720" w:type="dxa"/>
            <w:vAlign w:val="top"/>
          </w:tcPr>
          <w:p w14:paraId="125F282D">
            <w:pPr>
              <w:rPr>
                <w:rFonts w:ascii="Arial"/>
                <w:sz w:val="21"/>
              </w:rPr>
            </w:pPr>
          </w:p>
        </w:tc>
        <w:tc>
          <w:tcPr>
            <w:tcW w:w="1422" w:type="dxa"/>
            <w:vAlign w:val="top"/>
          </w:tcPr>
          <w:p w14:paraId="1B89DCF1">
            <w:pPr>
              <w:rPr>
                <w:rFonts w:ascii="Arial"/>
                <w:sz w:val="21"/>
              </w:rPr>
            </w:pPr>
          </w:p>
        </w:tc>
      </w:tr>
      <w:tr w14:paraId="4CA12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32" w:type="dxa"/>
            <w:vAlign w:val="top"/>
          </w:tcPr>
          <w:p w14:paraId="33BDB8B8">
            <w:pPr>
              <w:pStyle w:val="6"/>
              <w:spacing w:before="196" w:line="183" w:lineRule="auto"/>
              <w:ind w:left="365"/>
              <w:rPr>
                <w:sz w:val="24"/>
                <w:szCs w:val="24"/>
              </w:rPr>
            </w:pPr>
            <w:r>
              <w:rPr>
                <w:sz w:val="24"/>
                <w:szCs w:val="24"/>
              </w:rPr>
              <w:t>2</w:t>
            </w:r>
          </w:p>
        </w:tc>
        <w:tc>
          <w:tcPr>
            <w:tcW w:w="2268" w:type="dxa"/>
            <w:vAlign w:val="top"/>
          </w:tcPr>
          <w:p w14:paraId="200B8D1A">
            <w:pPr>
              <w:rPr>
                <w:rFonts w:ascii="Arial"/>
                <w:sz w:val="21"/>
              </w:rPr>
            </w:pPr>
          </w:p>
        </w:tc>
        <w:tc>
          <w:tcPr>
            <w:tcW w:w="1238" w:type="dxa"/>
            <w:vAlign w:val="top"/>
          </w:tcPr>
          <w:p w14:paraId="7B9592BA">
            <w:pPr>
              <w:rPr>
                <w:rFonts w:ascii="Arial"/>
                <w:sz w:val="21"/>
              </w:rPr>
            </w:pPr>
          </w:p>
        </w:tc>
        <w:tc>
          <w:tcPr>
            <w:tcW w:w="3720" w:type="dxa"/>
            <w:vAlign w:val="top"/>
          </w:tcPr>
          <w:p w14:paraId="5CE7AF88">
            <w:pPr>
              <w:rPr>
                <w:rFonts w:ascii="Arial"/>
                <w:sz w:val="21"/>
              </w:rPr>
            </w:pPr>
          </w:p>
        </w:tc>
        <w:tc>
          <w:tcPr>
            <w:tcW w:w="1422" w:type="dxa"/>
            <w:vAlign w:val="top"/>
          </w:tcPr>
          <w:p w14:paraId="60CA906D">
            <w:pPr>
              <w:rPr>
                <w:rFonts w:ascii="Arial"/>
                <w:sz w:val="21"/>
              </w:rPr>
            </w:pPr>
          </w:p>
        </w:tc>
      </w:tr>
      <w:tr w14:paraId="495EB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32" w:type="dxa"/>
            <w:vAlign w:val="top"/>
          </w:tcPr>
          <w:p w14:paraId="132408A8">
            <w:pPr>
              <w:pStyle w:val="6"/>
              <w:spacing w:before="198" w:line="183" w:lineRule="auto"/>
              <w:ind w:left="367"/>
              <w:rPr>
                <w:sz w:val="24"/>
                <w:szCs w:val="24"/>
              </w:rPr>
            </w:pPr>
            <w:r>
              <w:rPr>
                <w:sz w:val="24"/>
                <w:szCs w:val="24"/>
              </w:rPr>
              <w:t>3</w:t>
            </w:r>
          </w:p>
        </w:tc>
        <w:tc>
          <w:tcPr>
            <w:tcW w:w="2268" w:type="dxa"/>
            <w:vAlign w:val="top"/>
          </w:tcPr>
          <w:p w14:paraId="2BAE8077">
            <w:pPr>
              <w:rPr>
                <w:rFonts w:ascii="Arial"/>
                <w:sz w:val="21"/>
              </w:rPr>
            </w:pPr>
          </w:p>
        </w:tc>
        <w:tc>
          <w:tcPr>
            <w:tcW w:w="1238" w:type="dxa"/>
            <w:vAlign w:val="top"/>
          </w:tcPr>
          <w:p w14:paraId="19FDA581">
            <w:pPr>
              <w:rPr>
                <w:rFonts w:ascii="Arial"/>
                <w:sz w:val="21"/>
              </w:rPr>
            </w:pPr>
          </w:p>
        </w:tc>
        <w:tc>
          <w:tcPr>
            <w:tcW w:w="3720" w:type="dxa"/>
            <w:vAlign w:val="top"/>
          </w:tcPr>
          <w:p w14:paraId="63AD4225">
            <w:pPr>
              <w:rPr>
                <w:rFonts w:ascii="Arial"/>
                <w:sz w:val="21"/>
              </w:rPr>
            </w:pPr>
          </w:p>
        </w:tc>
        <w:tc>
          <w:tcPr>
            <w:tcW w:w="1422" w:type="dxa"/>
            <w:vAlign w:val="top"/>
          </w:tcPr>
          <w:p w14:paraId="06EABACF">
            <w:pPr>
              <w:rPr>
                <w:rFonts w:ascii="Arial"/>
                <w:sz w:val="21"/>
              </w:rPr>
            </w:pPr>
          </w:p>
        </w:tc>
      </w:tr>
      <w:tr w14:paraId="68F54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32" w:type="dxa"/>
            <w:vAlign w:val="top"/>
          </w:tcPr>
          <w:p w14:paraId="2D2185E4">
            <w:pPr>
              <w:pStyle w:val="6"/>
              <w:spacing w:before="159" w:line="379" w:lineRule="exact"/>
              <w:ind w:left="197"/>
              <w:rPr>
                <w:sz w:val="24"/>
                <w:szCs w:val="24"/>
              </w:rPr>
            </w:pPr>
            <w:r>
              <w:rPr>
                <w:spacing w:val="-13"/>
                <w:position w:val="3"/>
                <w:sz w:val="24"/>
                <w:szCs w:val="24"/>
              </w:rPr>
              <w:t>……</w:t>
            </w:r>
          </w:p>
        </w:tc>
        <w:tc>
          <w:tcPr>
            <w:tcW w:w="2268" w:type="dxa"/>
            <w:vAlign w:val="top"/>
          </w:tcPr>
          <w:p w14:paraId="50D5C214">
            <w:pPr>
              <w:rPr>
                <w:rFonts w:ascii="Arial"/>
                <w:sz w:val="21"/>
              </w:rPr>
            </w:pPr>
          </w:p>
        </w:tc>
        <w:tc>
          <w:tcPr>
            <w:tcW w:w="1238" w:type="dxa"/>
            <w:vAlign w:val="top"/>
          </w:tcPr>
          <w:p w14:paraId="756EBC7E">
            <w:pPr>
              <w:rPr>
                <w:rFonts w:ascii="Arial"/>
                <w:sz w:val="21"/>
              </w:rPr>
            </w:pPr>
          </w:p>
        </w:tc>
        <w:tc>
          <w:tcPr>
            <w:tcW w:w="3720" w:type="dxa"/>
            <w:vAlign w:val="top"/>
          </w:tcPr>
          <w:p w14:paraId="13EBFD5A">
            <w:pPr>
              <w:rPr>
                <w:rFonts w:ascii="Arial"/>
                <w:sz w:val="21"/>
              </w:rPr>
            </w:pPr>
          </w:p>
        </w:tc>
        <w:tc>
          <w:tcPr>
            <w:tcW w:w="1422" w:type="dxa"/>
            <w:vAlign w:val="top"/>
          </w:tcPr>
          <w:p w14:paraId="610E34D8">
            <w:pPr>
              <w:rPr>
                <w:rFonts w:ascii="Arial"/>
                <w:sz w:val="21"/>
              </w:rPr>
            </w:pPr>
          </w:p>
        </w:tc>
      </w:tr>
    </w:tbl>
    <w:p w14:paraId="3571B72D">
      <w:pPr>
        <w:pStyle w:val="2"/>
        <w:spacing w:before="36" w:line="224" w:lineRule="auto"/>
        <w:ind w:left="134"/>
        <w:rPr>
          <w:sz w:val="24"/>
          <w:szCs w:val="24"/>
        </w:rPr>
      </w:pPr>
      <w:r>
        <w:rPr>
          <w:spacing w:val="-5"/>
          <w:sz w:val="24"/>
          <w:szCs w:val="24"/>
        </w:rPr>
        <w:t>注：</w:t>
      </w:r>
    </w:p>
    <w:p w14:paraId="19434037">
      <w:pPr>
        <w:pStyle w:val="2"/>
        <w:spacing w:before="171" w:line="353" w:lineRule="auto"/>
        <w:ind w:left="134" w:right="960" w:firstLine="17"/>
        <w:rPr>
          <w:sz w:val="24"/>
          <w:szCs w:val="24"/>
        </w:rPr>
      </w:pPr>
      <w:r>
        <w:rPr>
          <w:spacing w:val="-1"/>
          <w:sz w:val="24"/>
          <w:szCs w:val="24"/>
        </w:rPr>
        <w:t>1.直接控股股东：是指其出资额占有限责任公司资本总额百分之五十以上或者其</w:t>
      </w:r>
      <w:r>
        <w:rPr>
          <w:spacing w:val="7"/>
          <w:sz w:val="24"/>
          <w:szCs w:val="24"/>
        </w:rPr>
        <w:t xml:space="preserve"> </w:t>
      </w:r>
      <w:r>
        <w:rPr>
          <w:sz w:val="24"/>
          <w:szCs w:val="24"/>
        </w:rPr>
        <w:t>持有的股份占股份有限公司股份总额百分之五十以上的</w:t>
      </w:r>
      <w:r>
        <w:rPr>
          <w:spacing w:val="-1"/>
          <w:sz w:val="24"/>
          <w:szCs w:val="24"/>
        </w:rPr>
        <w:t>股东；出资额或者持有股</w:t>
      </w:r>
      <w:r>
        <w:rPr>
          <w:sz w:val="24"/>
          <w:szCs w:val="24"/>
        </w:rPr>
        <w:t xml:space="preserve"> 份的比例虽然不足百分之五十，但依其出资额或者持有</w:t>
      </w:r>
      <w:r>
        <w:rPr>
          <w:spacing w:val="-1"/>
          <w:sz w:val="24"/>
          <w:szCs w:val="24"/>
        </w:rPr>
        <w:t>的股份所享有的表决权已</w:t>
      </w:r>
      <w:r>
        <w:rPr>
          <w:sz w:val="24"/>
          <w:szCs w:val="24"/>
        </w:rPr>
        <w:t xml:space="preserve"> </w:t>
      </w:r>
      <w:r>
        <w:rPr>
          <w:spacing w:val="-1"/>
          <w:sz w:val="24"/>
          <w:szCs w:val="24"/>
        </w:rPr>
        <w:t>足以对股东会、股东大会的决议产生重大影响的股东。</w:t>
      </w:r>
    </w:p>
    <w:p w14:paraId="1137C1BB">
      <w:pPr>
        <w:pStyle w:val="2"/>
        <w:spacing w:before="37" w:line="344" w:lineRule="auto"/>
        <w:ind w:left="133" w:right="960" w:firstLine="3"/>
        <w:rPr>
          <w:sz w:val="24"/>
          <w:szCs w:val="24"/>
        </w:rPr>
      </w:pPr>
      <w:r>
        <w:rPr>
          <w:sz w:val="24"/>
          <w:szCs w:val="24"/>
        </w:rPr>
        <w:t>2.本表所指的控股关系仅限于直接控股关系，不</w:t>
      </w:r>
      <w:r>
        <w:rPr>
          <w:spacing w:val="-1"/>
          <w:sz w:val="24"/>
          <w:szCs w:val="24"/>
        </w:rPr>
        <w:t>包括间接的控股关系。公司实际</w:t>
      </w:r>
      <w:r>
        <w:rPr>
          <w:sz w:val="24"/>
          <w:szCs w:val="24"/>
        </w:rPr>
        <w:t xml:space="preserve"> </w:t>
      </w:r>
      <w:r>
        <w:rPr>
          <w:spacing w:val="-1"/>
          <w:sz w:val="24"/>
          <w:szCs w:val="24"/>
        </w:rPr>
        <w:t>控制人与公司之间的关系不属于本表所指的直接控股关系。</w:t>
      </w:r>
    </w:p>
    <w:p w14:paraId="5186D1A9">
      <w:pPr>
        <w:pStyle w:val="2"/>
        <w:spacing w:before="39" w:line="219" w:lineRule="auto"/>
        <w:ind w:left="139"/>
        <w:rPr>
          <w:sz w:val="24"/>
          <w:szCs w:val="24"/>
        </w:rPr>
      </w:pPr>
      <w:r>
        <w:rPr>
          <w:spacing w:val="-2"/>
          <w:sz w:val="24"/>
          <w:szCs w:val="24"/>
        </w:rPr>
        <w:t>3.供应商不存在直接控股股东的，则在“</w:t>
      </w:r>
      <w:r>
        <w:rPr>
          <w:b/>
          <w:bCs/>
          <w:spacing w:val="-2"/>
          <w:sz w:val="24"/>
          <w:szCs w:val="24"/>
        </w:rPr>
        <w:t>直接控股股东名称</w:t>
      </w:r>
      <w:r>
        <w:rPr>
          <w:spacing w:val="-80"/>
          <w:sz w:val="24"/>
          <w:szCs w:val="24"/>
        </w:rPr>
        <w:t xml:space="preserve"> </w:t>
      </w:r>
      <w:r>
        <w:rPr>
          <w:spacing w:val="-2"/>
          <w:sz w:val="24"/>
          <w:szCs w:val="24"/>
        </w:rPr>
        <w:t>”中填“无</w:t>
      </w:r>
      <w:r>
        <w:rPr>
          <w:spacing w:val="-88"/>
          <w:sz w:val="24"/>
          <w:szCs w:val="24"/>
        </w:rPr>
        <w:t xml:space="preserve"> </w:t>
      </w:r>
      <w:r>
        <w:rPr>
          <w:spacing w:val="-2"/>
          <w:sz w:val="24"/>
          <w:szCs w:val="24"/>
        </w:rPr>
        <w:t>”。</w:t>
      </w:r>
    </w:p>
    <w:p w14:paraId="001CFE53">
      <w:pPr>
        <w:spacing w:line="249" w:lineRule="auto"/>
        <w:rPr>
          <w:rFonts w:ascii="Arial"/>
          <w:sz w:val="21"/>
        </w:rPr>
      </w:pPr>
    </w:p>
    <w:p w14:paraId="58761727">
      <w:pPr>
        <w:spacing w:line="249" w:lineRule="auto"/>
        <w:rPr>
          <w:rFonts w:ascii="Arial"/>
          <w:sz w:val="21"/>
        </w:rPr>
      </w:pPr>
    </w:p>
    <w:p w14:paraId="17BD290F">
      <w:pPr>
        <w:spacing w:line="249" w:lineRule="auto"/>
        <w:rPr>
          <w:rFonts w:ascii="Arial"/>
          <w:sz w:val="21"/>
        </w:rPr>
      </w:pPr>
    </w:p>
    <w:p w14:paraId="2359A239">
      <w:pPr>
        <w:spacing w:line="249" w:lineRule="auto"/>
        <w:rPr>
          <w:rFonts w:ascii="Arial"/>
          <w:sz w:val="21"/>
        </w:rPr>
      </w:pPr>
    </w:p>
    <w:p w14:paraId="6CCA0521">
      <w:pPr>
        <w:spacing w:line="249" w:lineRule="auto"/>
        <w:rPr>
          <w:rFonts w:ascii="Arial"/>
          <w:sz w:val="21"/>
        </w:rPr>
      </w:pPr>
    </w:p>
    <w:p w14:paraId="1B305650">
      <w:pPr>
        <w:spacing w:line="250" w:lineRule="auto"/>
        <w:rPr>
          <w:rFonts w:ascii="Arial"/>
          <w:sz w:val="21"/>
        </w:rPr>
      </w:pPr>
    </w:p>
    <w:p w14:paraId="701A14AA">
      <w:pPr>
        <w:pStyle w:val="2"/>
        <w:spacing w:before="78" w:line="350" w:lineRule="auto"/>
        <w:ind w:left="4423" w:right="2254" w:hanging="2730"/>
        <w:rPr>
          <w:sz w:val="24"/>
          <w:szCs w:val="24"/>
        </w:rPr>
      </w:pPr>
      <w:r>
        <w:rPr>
          <w:spacing w:val="-1"/>
          <w:sz w:val="24"/>
          <w:szCs w:val="24"/>
        </w:rPr>
        <w:t>法定代表人或者委托代理人（签字或者电子签名</w:t>
      </w:r>
      <w:r>
        <w:rPr>
          <w:spacing w:val="19"/>
          <w:sz w:val="24"/>
          <w:szCs w:val="24"/>
        </w:rPr>
        <w:t>）：</w:t>
      </w:r>
      <w:r>
        <w:rPr>
          <w:sz w:val="24"/>
          <w:szCs w:val="24"/>
        </w:rPr>
        <w:t xml:space="preserve"> </w:t>
      </w:r>
      <w:r>
        <w:rPr>
          <w:spacing w:val="-2"/>
          <w:sz w:val="24"/>
          <w:szCs w:val="24"/>
        </w:rPr>
        <w:t>投标人名称（电子签章</w:t>
      </w:r>
      <w:r>
        <w:rPr>
          <w:spacing w:val="-27"/>
          <w:sz w:val="24"/>
          <w:szCs w:val="24"/>
        </w:rPr>
        <w:t>）：</w:t>
      </w:r>
      <w:r>
        <w:rPr>
          <w:sz w:val="24"/>
          <w:szCs w:val="24"/>
        </w:rPr>
        <w:t xml:space="preserve"> 日期：    年</w:t>
      </w:r>
      <w:r>
        <w:rPr>
          <w:spacing w:val="6"/>
          <w:sz w:val="24"/>
          <w:szCs w:val="24"/>
        </w:rPr>
        <w:t xml:space="preserve">   </w:t>
      </w:r>
      <w:r>
        <w:rPr>
          <w:sz w:val="24"/>
          <w:szCs w:val="24"/>
        </w:rPr>
        <w:t>月</w:t>
      </w:r>
      <w:r>
        <w:rPr>
          <w:spacing w:val="17"/>
          <w:sz w:val="24"/>
          <w:szCs w:val="24"/>
        </w:rPr>
        <w:t xml:space="preserve">   </w:t>
      </w:r>
      <w:r>
        <w:rPr>
          <w:sz w:val="24"/>
          <w:szCs w:val="24"/>
        </w:rPr>
        <w:t>日</w:t>
      </w:r>
    </w:p>
    <w:p w14:paraId="22BE7601">
      <w:pPr>
        <w:spacing w:line="350" w:lineRule="auto"/>
        <w:rPr>
          <w:sz w:val="24"/>
          <w:szCs w:val="24"/>
        </w:rPr>
        <w:sectPr>
          <w:footerReference r:id="rId74" w:type="default"/>
          <w:pgSz w:w="11906" w:h="16839"/>
          <w:pgMar w:top="1431" w:right="844" w:bottom="1362" w:left="1576" w:header="0" w:footer="1200" w:gutter="0"/>
          <w:cols w:space="720" w:num="1"/>
        </w:sectPr>
      </w:pPr>
    </w:p>
    <w:p w14:paraId="6FDF1355">
      <w:pPr>
        <w:pStyle w:val="2"/>
        <w:spacing w:before="310" w:line="221" w:lineRule="auto"/>
        <w:ind w:left="133"/>
        <w:rPr>
          <w:sz w:val="28"/>
          <w:szCs w:val="28"/>
        </w:rPr>
      </w:pPr>
      <w:r>
        <w:rPr>
          <w:b/>
          <w:bCs/>
          <w:spacing w:val="-3"/>
          <w:sz w:val="24"/>
          <w:szCs w:val="24"/>
        </w:rPr>
        <w:t>4.</w:t>
      </w:r>
      <w:r>
        <w:rPr>
          <w:b/>
          <w:bCs/>
          <w:spacing w:val="-3"/>
          <w:sz w:val="28"/>
          <w:szCs w:val="28"/>
        </w:rPr>
        <w:t>投标人直接管理关系信息表</w:t>
      </w:r>
    </w:p>
    <w:p w14:paraId="66C00801">
      <w:pPr>
        <w:pStyle w:val="2"/>
        <w:spacing w:before="218" w:line="225" w:lineRule="auto"/>
        <w:ind w:left="2464"/>
        <w:rPr>
          <w:sz w:val="31"/>
          <w:szCs w:val="31"/>
        </w:rPr>
      </w:pPr>
      <w:r>
        <w:rPr>
          <w:b/>
          <w:bCs/>
          <w:spacing w:val="6"/>
          <w:sz w:val="31"/>
          <w:szCs w:val="31"/>
        </w:rPr>
        <w:t>投标人直接管理关系信息表</w:t>
      </w:r>
    </w:p>
    <w:p w14:paraId="2C871B87">
      <w:pPr>
        <w:spacing w:line="194" w:lineRule="exact"/>
      </w:pPr>
    </w:p>
    <w:tbl>
      <w:tblPr>
        <w:tblStyle w:val="5"/>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2657"/>
        <w:gridCol w:w="3922"/>
        <w:gridCol w:w="2068"/>
      </w:tblGrid>
      <w:tr w14:paraId="49BCE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09" w:type="dxa"/>
            <w:shd w:val="clear" w:color="auto" w:fill="EAE3D8"/>
            <w:vAlign w:val="top"/>
          </w:tcPr>
          <w:p w14:paraId="46295530">
            <w:pPr>
              <w:pStyle w:val="6"/>
              <w:spacing w:before="161" w:line="222" w:lineRule="auto"/>
              <w:ind w:left="267"/>
              <w:rPr>
                <w:sz w:val="24"/>
                <w:szCs w:val="24"/>
              </w:rPr>
            </w:pPr>
            <w:r>
              <w:rPr>
                <w:b/>
                <w:bCs/>
                <w:spacing w:val="-7"/>
                <w:sz w:val="24"/>
                <w:szCs w:val="24"/>
              </w:rPr>
              <w:t>序号</w:t>
            </w:r>
          </w:p>
        </w:tc>
        <w:tc>
          <w:tcPr>
            <w:tcW w:w="2657" w:type="dxa"/>
            <w:shd w:val="clear" w:color="auto" w:fill="EAE3D8"/>
            <w:vAlign w:val="top"/>
          </w:tcPr>
          <w:p w14:paraId="65708308">
            <w:pPr>
              <w:pStyle w:val="6"/>
              <w:spacing w:before="161" w:line="220" w:lineRule="auto"/>
              <w:ind w:left="133"/>
              <w:rPr>
                <w:sz w:val="24"/>
                <w:szCs w:val="24"/>
              </w:rPr>
            </w:pPr>
            <w:r>
              <w:rPr>
                <w:b/>
                <w:bCs/>
                <w:spacing w:val="-3"/>
                <w:sz w:val="24"/>
                <w:szCs w:val="24"/>
              </w:rPr>
              <w:t>直接管理关系单位名称</w:t>
            </w:r>
          </w:p>
        </w:tc>
        <w:tc>
          <w:tcPr>
            <w:tcW w:w="3922" w:type="dxa"/>
            <w:shd w:val="clear" w:color="auto" w:fill="EAE3D8"/>
            <w:vAlign w:val="top"/>
          </w:tcPr>
          <w:p w14:paraId="3F40852B">
            <w:pPr>
              <w:pStyle w:val="6"/>
              <w:spacing w:before="162" w:line="219" w:lineRule="auto"/>
              <w:ind w:left="1010"/>
              <w:rPr>
                <w:sz w:val="24"/>
                <w:szCs w:val="24"/>
              </w:rPr>
            </w:pPr>
            <w:r>
              <w:rPr>
                <w:b/>
                <w:bCs/>
                <w:spacing w:val="-4"/>
                <w:sz w:val="24"/>
                <w:szCs w:val="24"/>
              </w:rPr>
              <w:t>统一社会信用代码</w:t>
            </w:r>
          </w:p>
        </w:tc>
        <w:tc>
          <w:tcPr>
            <w:tcW w:w="2068" w:type="dxa"/>
            <w:shd w:val="clear" w:color="auto" w:fill="EAE3D8"/>
            <w:vAlign w:val="top"/>
          </w:tcPr>
          <w:p w14:paraId="34DC6CF1">
            <w:pPr>
              <w:pStyle w:val="6"/>
              <w:spacing w:before="161" w:line="222" w:lineRule="auto"/>
              <w:ind w:left="803"/>
              <w:rPr>
                <w:sz w:val="24"/>
                <w:szCs w:val="24"/>
              </w:rPr>
            </w:pPr>
            <w:r>
              <w:rPr>
                <w:b/>
                <w:bCs/>
                <w:spacing w:val="-9"/>
                <w:sz w:val="24"/>
                <w:szCs w:val="24"/>
              </w:rPr>
              <w:t>备注</w:t>
            </w:r>
          </w:p>
        </w:tc>
      </w:tr>
      <w:tr w14:paraId="1C858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09" w:type="dxa"/>
            <w:vAlign w:val="top"/>
          </w:tcPr>
          <w:p w14:paraId="4A1BBF31">
            <w:pPr>
              <w:pStyle w:val="6"/>
              <w:spacing w:before="193" w:line="184" w:lineRule="auto"/>
              <w:ind w:left="469"/>
              <w:rPr>
                <w:sz w:val="24"/>
                <w:szCs w:val="24"/>
              </w:rPr>
            </w:pPr>
            <w:r>
              <w:rPr>
                <w:sz w:val="24"/>
                <w:szCs w:val="24"/>
              </w:rPr>
              <w:t>1</w:t>
            </w:r>
          </w:p>
        </w:tc>
        <w:tc>
          <w:tcPr>
            <w:tcW w:w="2657" w:type="dxa"/>
            <w:vAlign w:val="top"/>
          </w:tcPr>
          <w:p w14:paraId="450E4F35">
            <w:pPr>
              <w:rPr>
                <w:rFonts w:ascii="Arial"/>
                <w:sz w:val="21"/>
              </w:rPr>
            </w:pPr>
          </w:p>
        </w:tc>
        <w:tc>
          <w:tcPr>
            <w:tcW w:w="3922" w:type="dxa"/>
            <w:vAlign w:val="top"/>
          </w:tcPr>
          <w:p w14:paraId="314E0061">
            <w:pPr>
              <w:rPr>
                <w:rFonts w:ascii="Arial"/>
                <w:sz w:val="21"/>
              </w:rPr>
            </w:pPr>
          </w:p>
        </w:tc>
        <w:tc>
          <w:tcPr>
            <w:tcW w:w="2068" w:type="dxa"/>
            <w:vAlign w:val="top"/>
          </w:tcPr>
          <w:p w14:paraId="2FECB0DB">
            <w:pPr>
              <w:rPr>
                <w:rFonts w:ascii="Arial"/>
                <w:sz w:val="21"/>
              </w:rPr>
            </w:pPr>
          </w:p>
        </w:tc>
      </w:tr>
      <w:tr w14:paraId="00FAF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09" w:type="dxa"/>
            <w:vAlign w:val="top"/>
          </w:tcPr>
          <w:p w14:paraId="5CDFA19A">
            <w:pPr>
              <w:pStyle w:val="6"/>
              <w:spacing w:before="196" w:line="183" w:lineRule="auto"/>
              <w:ind w:left="454"/>
              <w:rPr>
                <w:sz w:val="24"/>
                <w:szCs w:val="24"/>
              </w:rPr>
            </w:pPr>
            <w:r>
              <w:rPr>
                <w:sz w:val="24"/>
                <w:szCs w:val="24"/>
              </w:rPr>
              <w:t>2</w:t>
            </w:r>
          </w:p>
        </w:tc>
        <w:tc>
          <w:tcPr>
            <w:tcW w:w="2657" w:type="dxa"/>
            <w:vAlign w:val="top"/>
          </w:tcPr>
          <w:p w14:paraId="6851F9FA">
            <w:pPr>
              <w:rPr>
                <w:rFonts w:ascii="Arial"/>
                <w:sz w:val="21"/>
              </w:rPr>
            </w:pPr>
          </w:p>
        </w:tc>
        <w:tc>
          <w:tcPr>
            <w:tcW w:w="3922" w:type="dxa"/>
            <w:vAlign w:val="top"/>
          </w:tcPr>
          <w:p w14:paraId="1CEC9347">
            <w:pPr>
              <w:rPr>
                <w:rFonts w:ascii="Arial"/>
                <w:sz w:val="21"/>
              </w:rPr>
            </w:pPr>
          </w:p>
        </w:tc>
        <w:tc>
          <w:tcPr>
            <w:tcW w:w="2068" w:type="dxa"/>
            <w:vAlign w:val="top"/>
          </w:tcPr>
          <w:p w14:paraId="5C513C76">
            <w:pPr>
              <w:rPr>
                <w:rFonts w:ascii="Arial"/>
                <w:sz w:val="21"/>
              </w:rPr>
            </w:pPr>
          </w:p>
        </w:tc>
      </w:tr>
      <w:tr w14:paraId="38FA0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09" w:type="dxa"/>
            <w:vAlign w:val="top"/>
          </w:tcPr>
          <w:p w14:paraId="2129C198">
            <w:pPr>
              <w:pStyle w:val="6"/>
              <w:spacing w:before="195" w:line="183" w:lineRule="auto"/>
              <w:ind w:left="456"/>
              <w:rPr>
                <w:sz w:val="24"/>
                <w:szCs w:val="24"/>
              </w:rPr>
            </w:pPr>
            <w:r>
              <w:rPr>
                <w:sz w:val="24"/>
                <w:szCs w:val="24"/>
              </w:rPr>
              <w:t>3</w:t>
            </w:r>
          </w:p>
        </w:tc>
        <w:tc>
          <w:tcPr>
            <w:tcW w:w="2657" w:type="dxa"/>
            <w:vAlign w:val="top"/>
          </w:tcPr>
          <w:p w14:paraId="6A4DCC5C">
            <w:pPr>
              <w:rPr>
                <w:rFonts w:ascii="Arial"/>
                <w:sz w:val="21"/>
              </w:rPr>
            </w:pPr>
          </w:p>
        </w:tc>
        <w:tc>
          <w:tcPr>
            <w:tcW w:w="3922" w:type="dxa"/>
            <w:vAlign w:val="top"/>
          </w:tcPr>
          <w:p w14:paraId="46686EE6">
            <w:pPr>
              <w:rPr>
                <w:rFonts w:ascii="Arial"/>
                <w:sz w:val="21"/>
              </w:rPr>
            </w:pPr>
          </w:p>
        </w:tc>
        <w:tc>
          <w:tcPr>
            <w:tcW w:w="2068" w:type="dxa"/>
            <w:vAlign w:val="top"/>
          </w:tcPr>
          <w:p w14:paraId="16E030E0">
            <w:pPr>
              <w:rPr>
                <w:rFonts w:ascii="Arial"/>
                <w:sz w:val="21"/>
              </w:rPr>
            </w:pPr>
          </w:p>
        </w:tc>
      </w:tr>
      <w:tr w14:paraId="24B10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009" w:type="dxa"/>
            <w:vAlign w:val="top"/>
          </w:tcPr>
          <w:p w14:paraId="1667C258">
            <w:pPr>
              <w:pStyle w:val="6"/>
              <w:spacing w:before="159" w:line="379" w:lineRule="exact"/>
              <w:ind w:left="286"/>
              <w:rPr>
                <w:sz w:val="24"/>
                <w:szCs w:val="24"/>
              </w:rPr>
            </w:pPr>
            <w:r>
              <w:rPr>
                <w:spacing w:val="-13"/>
                <w:position w:val="3"/>
                <w:sz w:val="24"/>
                <w:szCs w:val="24"/>
              </w:rPr>
              <w:t>……</w:t>
            </w:r>
          </w:p>
        </w:tc>
        <w:tc>
          <w:tcPr>
            <w:tcW w:w="2657" w:type="dxa"/>
            <w:vAlign w:val="top"/>
          </w:tcPr>
          <w:p w14:paraId="3E07F1F0">
            <w:pPr>
              <w:rPr>
                <w:rFonts w:ascii="Arial"/>
                <w:sz w:val="21"/>
              </w:rPr>
            </w:pPr>
          </w:p>
        </w:tc>
        <w:tc>
          <w:tcPr>
            <w:tcW w:w="3922" w:type="dxa"/>
            <w:vAlign w:val="top"/>
          </w:tcPr>
          <w:p w14:paraId="5DD0472F">
            <w:pPr>
              <w:rPr>
                <w:rFonts w:ascii="Arial"/>
                <w:sz w:val="21"/>
              </w:rPr>
            </w:pPr>
          </w:p>
        </w:tc>
        <w:tc>
          <w:tcPr>
            <w:tcW w:w="2068" w:type="dxa"/>
            <w:vAlign w:val="top"/>
          </w:tcPr>
          <w:p w14:paraId="2C8D2D27">
            <w:pPr>
              <w:rPr>
                <w:rFonts w:ascii="Arial"/>
                <w:sz w:val="21"/>
              </w:rPr>
            </w:pPr>
          </w:p>
        </w:tc>
      </w:tr>
    </w:tbl>
    <w:p w14:paraId="18CE51B1">
      <w:pPr>
        <w:pStyle w:val="2"/>
        <w:spacing w:before="35" w:line="224" w:lineRule="auto"/>
        <w:ind w:left="134"/>
        <w:rPr>
          <w:sz w:val="24"/>
          <w:szCs w:val="24"/>
        </w:rPr>
      </w:pPr>
      <w:r>
        <w:rPr>
          <w:spacing w:val="-5"/>
          <w:sz w:val="24"/>
          <w:szCs w:val="24"/>
        </w:rPr>
        <w:t>注：</w:t>
      </w:r>
    </w:p>
    <w:p w14:paraId="5C4F7241">
      <w:pPr>
        <w:pStyle w:val="2"/>
        <w:spacing w:before="174" w:line="347" w:lineRule="auto"/>
        <w:ind w:left="138" w:right="1136" w:firstLine="493"/>
        <w:rPr>
          <w:sz w:val="24"/>
          <w:szCs w:val="24"/>
        </w:rPr>
      </w:pPr>
      <w:r>
        <w:rPr>
          <w:spacing w:val="-1"/>
          <w:sz w:val="24"/>
          <w:szCs w:val="24"/>
        </w:rPr>
        <w:t>1.管理关系：是指不具有出资持股关系的其他单位之间存在的管理与被管理</w:t>
      </w:r>
      <w:r>
        <w:rPr>
          <w:spacing w:val="5"/>
          <w:sz w:val="24"/>
          <w:szCs w:val="24"/>
        </w:rPr>
        <w:t xml:space="preserve"> </w:t>
      </w:r>
      <w:r>
        <w:rPr>
          <w:spacing w:val="-1"/>
          <w:sz w:val="24"/>
          <w:szCs w:val="24"/>
        </w:rPr>
        <w:t>关系，如一些上下级关系的事业单位和团体组织。</w:t>
      </w:r>
    </w:p>
    <w:p w14:paraId="3042DCDF">
      <w:pPr>
        <w:pStyle w:val="2"/>
        <w:spacing w:before="34" w:line="219" w:lineRule="auto"/>
        <w:ind w:left="617"/>
        <w:rPr>
          <w:sz w:val="24"/>
          <w:szCs w:val="24"/>
        </w:rPr>
      </w:pPr>
      <w:r>
        <w:rPr>
          <w:spacing w:val="-11"/>
          <w:sz w:val="24"/>
          <w:szCs w:val="24"/>
        </w:rPr>
        <w:t>2.本表所指的管理关系仅限于直接管理关系，不包括间接的管理关系。</w:t>
      </w:r>
    </w:p>
    <w:p w14:paraId="6035F2B8">
      <w:pPr>
        <w:pStyle w:val="2"/>
        <w:spacing w:before="181" w:line="219" w:lineRule="auto"/>
        <w:ind w:left="619"/>
        <w:rPr>
          <w:sz w:val="24"/>
          <w:szCs w:val="24"/>
        </w:rPr>
      </w:pPr>
      <w:r>
        <w:rPr>
          <w:spacing w:val="-7"/>
          <w:sz w:val="24"/>
          <w:szCs w:val="24"/>
        </w:rPr>
        <w:t>3.供应商不存在直接管理关系的，则在“</w:t>
      </w:r>
      <w:r>
        <w:rPr>
          <w:b/>
          <w:bCs/>
          <w:spacing w:val="-7"/>
          <w:sz w:val="24"/>
          <w:szCs w:val="24"/>
        </w:rPr>
        <w:t>直接管理关系单位名称</w:t>
      </w:r>
      <w:r>
        <w:rPr>
          <w:spacing w:val="-78"/>
          <w:sz w:val="24"/>
          <w:szCs w:val="24"/>
        </w:rPr>
        <w:t xml:space="preserve"> </w:t>
      </w:r>
      <w:r>
        <w:rPr>
          <w:spacing w:val="-7"/>
          <w:sz w:val="24"/>
          <w:szCs w:val="24"/>
        </w:rPr>
        <w:t>”中填“无</w:t>
      </w:r>
      <w:r>
        <w:rPr>
          <w:spacing w:val="-88"/>
          <w:sz w:val="24"/>
          <w:szCs w:val="24"/>
        </w:rPr>
        <w:t xml:space="preserve"> </w:t>
      </w:r>
      <w:r>
        <w:rPr>
          <w:spacing w:val="-7"/>
          <w:sz w:val="24"/>
          <w:szCs w:val="24"/>
        </w:rPr>
        <w:t>”。</w:t>
      </w:r>
    </w:p>
    <w:p w14:paraId="7FCB7CAD">
      <w:pPr>
        <w:spacing w:line="245" w:lineRule="auto"/>
        <w:rPr>
          <w:rFonts w:ascii="Arial"/>
          <w:sz w:val="21"/>
        </w:rPr>
      </w:pPr>
    </w:p>
    <w:p w14:paraId="01EFA96A">
      <w:pPr>
        <w:spacing w:line="245" w:lineRule="auto"/>
        <w:rPr>
          <w:rFonts w:ascii="Arial"/>
          <w:sz w:val="21"/>
        </w:rPr>
      </w:pPr>
    </w:p>
    <w:p w14:paraId="0CB48CE7">
      <w:pPr>
        <w:spacing w:line="245" w:lineRule="auto"/>
        <w:rPr>
          <w:rFonts w:ascii="Arial"/>
          <w:sz w:val="21"/>
        </w:rPr>
      </w:pPr>
    </w:p>
    <w:p w14:paraId="40E79082">
      <w:pPr>
        <w:spacing w:line="245" w:lineRule="auto"/>
        <w:rPr>
          <w:rFonts w:ascii="Arial"/>
          <w:sz w:val="21"/>
        </w:rPr>
      </w:pPr>
    </w:p>
    <w:p w14:paraId="78B8D727">
      <w:pPr>
        <w:spacing w:line="245" w:lineRule="auto"/>
        <w:rPr>
          <w:rFonts w:ascii="Arial"/>
          <w:sz w:val="21"/>
        </w:rPr>
      </w:pPr>
    </w:p>
    <w:p w14:paraId="35FD1885">
      <w:pPr>
        <w:spacing w:line="245" w:lineRule="auto"/>
        <w:rPr>
          <w:rFonts w:ascii="Arial"/>
          <w:sz w:val="21"/>
        </w:rPr>
      </w:pPr>
    </w:p>
    <w:p w14:paraId="015A317E">
      <w:pPr>
        <w:spacing w:line="245" w:lineRule="auto"/>
        <w:rPr>
          <w:rFonts w:ascii="Arial"/>
          <w:sz w:val="21"/>
        </w:rPr>
      </w:pPr>
    </w:p>
    <w:p w14:paraId="5A9CE72A">
      <w:pPr>
        <w:spacing w:line="245" w:lineRule="auto"/>
        <w:rPr>
          <w:rFonts w:ascii="Arial"/>
          <w:sz w:val="21"/>
        </w:rPr>
      </w:pPr>
    </w:p>
    <w:p w14:paraId="1DFAE525">
      <w:pPr>
        <w:pStyle w:val="2"/>
        <w:spacing w:before="79" w:line="350" w:lineRule="auto"/>
        <w:ind w:left="4183" w:right="2638" w:hanging="2610"/>
        <w:rPr>
          <w:sz w:val="24"/>
          <w:szCs w:val="24"/>
        </w:rPr>
      </w:pPr>
      <w:r>
        <w:rPr>
          <w:spacing w:val="-1"/>
          <w:sz w:val="24"/>
          <w:szCs w:val="24"/>
        </w:rPr>
        <w:t>法定代表人或者委托代理人（签字或者电子签名</w:t>
      </w:r>
      <w:r>
        <w:rPr>
          <w:spacing w:val="-26"/>
          <w:sz w:val="24"/>
          <w:szCs w:val="24"/>
        </w:rPr>
        <w:t>）：</w:t>
      </w:r>
      <w:r>
        <w:rPr>
          <w:spacing w:val="1"/>
          <w:sz w:val="24"/>
          <w:szCs w:val="24"/>
        </w:rPr>
        <w:t xml:space="preserve"> </w:t>
      </w:r>
      <w:r>
        <w:rPr>
          <w:spacing w:val="-2"/>
          <w:sz w:val="24"/>
          <w:szCs w:val="24"/>
        </w:rPr>
        <w:t>投标人名称（电子签章</w:t>
      </w:r>
      <w:r>
        <w:rPr>
          <w:spacing w:val="-12"/>
          <w:sz w:val="24"/>
          <w:szCs w:val="24"/>
        </w:rPr>
        <w:t>）：</w:t>
      </w:r>
      <w:r>
        <w:rPr>
          <w:spacing w:val="1"/>
          <w:sz w:val="24"/>
          <w:szCs w:val="24"/>
        </w:rPr>
        <w:t xml:space="preserve"> </w:t>
      </w:r>
      <w:r>
        <w:rPr>
          <w:sz w:val="24"/>
          <w:szCs w:val="24"/>
        </w:rPr>
        <w:t>日期：    年</w:t>
      </w:r>
      <w:r>
        <w:rPr>
          <w:spacing w:val="6"/>
          <w:sz w:val="24"/>
          <w:szCs w:val="24"/>
        </w:rPr>
        <w:t xml:space="preserve">   </w:t>
      </w:r>
      <w:r>
        <w:rPr>
          <w:sz w:val="24"/>
          <w:szCs w:val="24"/>
        </w:rPr>
        <w:t>月</w:t>
      </w:r>
      <w:r>
        <w:rPr>
          <w:spacing w:val="17"/>
          <w:sz w:val="24"/>
          <w:szCs w:val="24"/>
        </w:rPr>
        <w:t xml:space="preserve">   </w:t>
      </w:r>
      <w:r>
        <w:rPr>
          <w:sz w:val="24"/>
          <w:szCs w:val="24"/>
        </w:rPr>
        <w:t>日</w:t>
      </w:r>
    </w:p>
    <w:p w14:paraId="7915646D">
      <w:pPr>
        <w:spacing w:line="350" w:lineRule="auto"/>
        <w:rPr>
          <w:sz w:val="24"/>
          <w:szCs w:val="24"/>
        </w:rPr>
        <w:sectPr>
          <w:footerReference r:id="rId75" w:type="default"/>
          <w:pgSz w:w="11906" w:h="16839"/>
          <w:pgMar w:top="1431" w:right="668" w:bottom="1362" w:left="1576" w:header="0" w:footer="1200" w:gutter="0"/>
          <w:cols w:space="720" w:num="1"/>
        </w:sectPr>
      </w:pPr>
    </w:p>
    <w:p w14:paraId="5EF96A3E">
      <w:pPr>
        <w:spacing w:line="295" w:lineRule="auto"/>
        <w:rPr>
          <w:rFonts w:ascii="Arial"/>
          <w:sz w:val="21"/>
        </w:rPr>
      </w:pPr>
    </w:p>
    <w:p w14:paraId="2CD0644C">
      <w:pPr>
        <w:pStyle w:val="2"/>
        <w:spacing w:before="78" w:line="220" w:lineRule="auto"/>
        <w:ind w:left="5"/>
        <w:rPr>
          <w:sz w:val="24"/>
          <w:szCs w:val="24"/>
        </w:rPr>
      </w:pPr>
      <w:r>
        <w:rPr>
          <w:b/>
          <w:bCs/>
          <w:spacing w:val="-5"/>
          <w:sz w:val="24"/>
          <w:szCs w:val="24"/>
        </w:rPr>
        <w:t>5.投标声明</w:t>
      </w:r>
    </w:p>
    <w:p w14:paraId="675AF52E">
      <w:pPr>
        <w:spacing w:line="356" w:lineRule="auto"/>
        <w:rPr>
          <w:rFonts w:ascii="Arial"/>
          <w:sz w:val="21"/>
        </w:rPr>
      </w:pPr>
    </w:p>
    <w:p w14:paraId="1D805793">
      <w:pPr>
        <w:pStyle w:val="2"/>
        <w:spacing w:before="139" w:line="224" w:lineRule="auto"/>
        <w:ind w:left="3385"/>
        <w:rPr>
          <w:sz w:val="43"/>
          <w:szCs w:val="43"/>
        </w:rPr>
      </w:pPr>
      <w:r>
        <w:rPr>
          <w:spacing w:val="4"/>
          <w:sz w:val="43"/>
          <w:szCs w:val="43"/>
        </w:rPr>
        <w:t>投标声明</w:t>
      </w:r>
    </w:p>
    <w:p w14:paraId="53EDB526">
      <w:pPr>
        <w:pStyle w:val="2"/>
        <w:spacing w:before="218" w:line="219" w:lineRule="auto"/>
        <w:ind w:left="12"/>
        <w:rPr>
          <w:sz w:val="24"/>
          <w:szCs w:val="24"/>
        </w:rPr>
      </w:pPr>
      <w:r>
        <w:rPr>
          <w:spacing w:val="-4"/>
          <w:sz w:val="24"/>
          <w:szCs w:val="24"/>
        </w:rPr>
        <w:t>（采购人名称</w:t>
      </w:r>
      <w:r>
        <w:rPr>
          <w:spacing w:val="1"/>
          <w:sz w:val="24"/>
          <w:szCs w:val="24"/>
        </w:rPr>
        <w:t>）：</w:t>
      </w:r>
    </w:p>
    <w:p w14:paraId="43D95DFE">
      <w:pPr>
        <w:pStyle w:val="2"/>
        <w:spacing w:before="114" w:line="293" w:lineRule="auto"/>
        <w:ind w:left="20" w:firstLine="505"/>
        <w:rPr>
          <w:sz w:val="24"/>
          <w:szCs w:val="24"/>
        </w:rPr>
      </w:pPr>
      <w:r>
        <w:rPr>
          <w:spacing w:val="-2"/>
          <w:sz w:val="24"/>
          <w:szCs w:val="24"/>
        </w:rPr>
        <w:t>我方参加贵单位组织项目_</w:t>
      </w:r>
      <w:r>
        <w:rPr>
          <w:spacing w:val="6"/>
          <w:sz w:val="24"/>
          <w:szCs w:val="24"/>
        </w:rPr>
        <w:t xml:space="preserve">              </w:t>
      </w:r>
      <w:r>
        <w:rPr>
          <w:spacing w:val="-2"/>
          <w:sz w:val="24"/>
          <w:szCs w:val="24"/>
        </w:rPr>
        <w:t>（项目编号：_               ）</w:t>
      </w:r>
      <w:r>
        <w:rPr>
          <w:spacing w:val="12"/>
          <w:sz w:val="24"/>
          <w:szCs w:val="24"/>
        </w:rPr>
        <w:t xml:space="preserve"> </w:t>
      </w:r>
      <w:r>
        <w:rPr>
          <w:spacing w:val="-2"/>
          <w:sz w:val="24"/>
          <w:szCs w:val="24"/>
        </w:rPr>
        <w:t>的政府采购活动。我方在此郑重声明：</w:t>
      </w:r>
    </w:p>
    <w:p w14:paraId="1038BA14">
      <w:pPr>
        <w:pStyle w:val="2"/>
        <w:spacing w:before="39" w:line="303" w:lineRule="auto"/>
        <w:ind w:right="202" w:firstLine="498"/>
        <w:jc w:val="both"/>
        <w:rPr>
          <w:sz w:val="24"/>
          <w:szCs w:val="24"/>
        </w:rPr>
      </w:pPr>
      <w:r>
        <w:rPr>
          <w:spacing w:val="-1"/>
          <w:sz w:val="24"/>
          <w:szCs w:val="24"/>
        </w:rPr>
        <w:t>1.我方参加本项目的政府采购活动前三年内在经营活动中没有重大违法记录</w:t>
      </w:r>
      <w:r>
        <w:rPr>
          <w:spacing w:val="5"/>
          <w:sz w:val="24"/>
          <w:szCs w:val="24"/>
        </w:rPr>
        <w:t xml:space="preserve"> </w:t>
      </w:r>
      <w:r>
        <w:rPr>
          <w:sz w:val="24"/>
          <w:szCs w:val="24"/>
        </w:rPr>
        <w:t>（重大违法记录是指供应商因违法经营受到刑事处罚或者</w:t>
      </w:r>
      <w:r>
        <w:rPr>
          <w:spacing w:val="-1"/>
          <w:sz w:val="24"/>
          <w:szCs w:val="24"/>
        </w:rPr>
        <w:t>责令停产停业、吊销许</w:t>
      </w:r>
      <w:r>
        <w:rPr>
          <w:sz w:val="24"/>
          <w:szCs w:val="24"/>
        </w:rPr>
        <w:t xml:space="preserve"> </w:t>
      </w:r>
      <w:r>
        <w:rPr>
          <w:spacing w:val="-1"/>
          <w:sz w:val="24"/>
          <w:szCs w:val="24"/>
        </w:rPr>
        <w:t>可证或者执照、较大数额罚款等行政处罚</w:t>
      </w:r>
      <w:r>
        <w:rPr>
          <w:spacing w:val="11"/>
          <w:sz w:val="24"/>
          <w:szCs w:val="24"/>
        </w:rPr>
        <w:t>），</w:t>
      </w:r>
      <w:r>
        <w:rPr>
          <w:spacing w:val="-1"/>
          <w:sz w:val="24"/>
          <w:szCs w:val="24"/>
        </w:rPr>
        <w:t>未被列入失信被执行人、重大税收</w:t>
      </w:r>
      <w:r>
        <w:rPr>
          <w:spacing w:val="1"/>
          <w:sz w:val="24"/>
          <w:szCs w:val="24"/>
        </w:rPr>
        <w:t xml:space="preserve"> </w:t>
      </w:r>
      <w:r>
        <w:rPr>
          <w:sz w:val="24"/>
          <w:szCs w:val="24"/>
        </w:rPr>
        <w:t>违法失信主体、政府采购严重违法失信行为记录名单，完</w:t>
      </w:r>
      <w:r>
        <w:rPr>
          <w:spacing w:val="-1"/>
          <w:sz w:val="24"/>
          <w:szCs w:val="24"/>
        </w:rPr>
        <w:t>全符合《中华人民共和</w:t>
      </w:r>
      <w:r>
        <w:rPr>
          <w:sz w:val="24"/>
          <w:szCs w:val="24"/>
        </w:rPr>
        <w:t xml:space="preserve"> 国政府采购法》第二十二条规定的供应商资格条件，我方</w:t>
      </w:r>
      <w:r>
        <w:rPr>
          <w:spacing w:val="-1"/>
          <w:sz w:val="24"/>
          <w:szCs w:val="24"/>
        </w:rPr>
        <w:t>对此声明负全部法律责</w:t>
      </w:r>
      <w:r>
        <w:rPr>
          <w:sz w:val="24"/>
          <w:szCs w:val="24"/>
        </w:rPr>
        <w:t xml:space="preserve"> </w:t>
      </w:r>
      <w:r>
        <w:rPr>
          <w:spacing w:val="-5"/>
          <w:sz w:val="24"/>
          <w:szCs w:val="24"/>
        </w:rPr>
        <w:t>任。</w:t>
      </w:r>
    </w:p>
    <w:p w14:paraId="7A82528E">
      <w:pPr>
        <w:pStyle w:val="2"/>
        <w:spacing w:before="34" w:line="295" w:lineRule="auto"/>
        <w:ind w:right="242" w:firstLine="482"/>
        <w:rPr>
          <w:sz w:val="24"/>
          <w:szCs w:val="24"/>
        </w:rPr>
      </w:pPr>
      <w:r>
        <w:rPr>
          <w:spacing w:val="-2"/>
          <w:sz w:val="24"/>
          <w:szCs w:val="24"/>
        </w:rPr>
        <w:t>2.我方不是为本次采购项目提供整体设计、规范编制或者项目管理、监理、</w:t>
      </w:r>
      <w:r>
        <w:rPr>
          <w:spacing w:val="14"/>
          <w:sz w:val="24"/>
          <w:szCs w:val="24"/>
        </w:rPr>
        <w:t xml:space="preserve"> </w:t>
      </w:r>
      <w:r>
        <w:rPr>
          <w:spacing w:val="-1"/>
          <w:sz w:val="24"/>
          <w:szCs w:val="24"/>
        </w:rPr>
        <w:t>检测等服务的供应商。</w:t>
      </w:r>
    </w:p>
    <w:p w14:paraId="0FAB52DB">
      <w:pPr>
        <w:pStyle w:val="2"/>
        <w:spacing w:before="34" w:line="219" w:lineRule="auto"/>
        <w:ind w:left="485"/>
        <w:rPr>
          <w:sz w:val="24"/>
          <w:szCs w:val="24"/>
        </w:rPr>
      </w:pPr>
      <w:r>
        <w:rPr>
          <w:spacing w:val="-1"/>
          <w:sz w:val="24"/>
          <w:szCs w:val="24"/>
        </w:rPr>
        <w:t>3. 我方承诺符合《中华人民共和国政府采购法》第二十二条规定：</w:t>
      </w:r>
    </w:p>
    <w:p w14:paraId="3B519604">
      <w:pPr>
        <w:pStyle w:val="2"/>
        <w:spacing w:before="116" w:line="220" w:lineRule="auto"/>
        <w:ind w:left="492"/>
        <w:rPr>
          <w:sz w:val="24"/>
          <w:szCs w:val="24"/>
        </w:rPr>
      </w:pPr>
      <w:r>
        <w:rPr>
          <w:spacing w:val="-2"/>
          <w:sz w:val="24"/>
          <w:szCs w:val="24"/>
        </w:rPr>
        <w:t>（一）具有独立承担民事责任的能力；</w:t>
      </w:r>
    </w:p>
    <w:p w14:paraId="5290D63C">
      <w:pPr>
        <w:pStyle w:val="2"/>
        <w:spacing w:before="115" w:line="219" w:lineRule="auto"/>
        <w:ind w:left="492"/>
        <w:rPr>
          <w:sz w:val="24"/>
          <w:szCs w:val="24"/>
        </w:rPr>
      </w:pPr>
      <w:r>
        <w:rPr>
          <w:spacing w:val="-1"/>
          <w:sz w:val="24"/>
          <w:szCs w:val="24"/>
        </w:rPr>
        <w:t>（二）具有良好的商业信誉和健全的财务会计制度；</w:t>
      </w:r>
    </w:p>
    <w:p w14:paraId="026EF4A4">
      <w:pPr>
        <w:pStyle w:val="2"/>
        <w:spacing w:before="114" w:line="220" w:lineRule="auto"/>
        <w:ind w:left="492"/>
        <w:rPr>
          <w:sz w:val="24"/>
          <w:szCs w:val="24"/>
        </w:rPr>
      </w:pPr>
      <w:r>
        <w:rPr>
          <w:spacing w:val="-1"/>
          <w:sz w:val="24"/>
          <w:szCs w:val="24"/>
        </w:rPr>
        <w:t>（三）具有履行合同所必需的设备和专业技术能力；</w:t>
      </w:r>
    </w:p>
    <w:p w14:paraId="0D8DD78D">
      <w:pPr>
        <w:pStyle w:val="2"/>
        <w:spacing w:before="115" w:line="219" w:lineRule="auto"/>
        <w:ind w:left="492"/>
        <w:rPr>
          <w:sz w:val="24"/>
          <w:szCs w:val="24"/>
        </w:rPr>
      </w:pPr>
      <w:r>
        <w:rPr>
          <w:spacing w:val="-1"/>
          <w:sz w:val="24"/>
          <w:szCs w:val="24"/>
        </w:rPr>
        <w:t>（四）有依法缴纳税收和社会保障资金的良好记录；</w:t>
      </w:r>
    </w:p>
    <w:p w14:paraId="06612FDC">
      <w:pPr>
        <w:pStyle w:val="2"/>
        <w:spacing w:before="116" w:line="219" w:lineRule="auto"/>
        <w:ind w:left="492"/>
        <w:rPr>
          <w:sz w:val="24"/>
          <w:szCs w:val="24"/>
        </w:rPr>
      </w:pPr>
      <w:r>
        <w:rPr>
          <w:spacing w:val="-1"/>
          <w:sz w:val="24"/>
          <w:szCs w:val="24"/>
        </w:rPr>
        <w:t>（五）参加政府采购活动前三年内，在经营活动中没有重大违法记录；</w:t>
      </w:r>
    </w:p>
    <w:p w14:paraId="34154BCC">
      <w:pPr>
        <w:pStyle w:val="2"/>
        <w:spacing w:before="113" w:line="220" w:lineRule="auto"/>
        <w:ind w:left="492"/>
        <w:rPr>
          <w:sz w:val="24"/>
          <w:szCs w:val="24"/>
        </w:rPr>
      </w:pPr>
      <w:r>
        <w:rPr>
          <w:spacing w:val="-2"/>
          <w:sz w:val="24"/>
          <w:szCs w:val="24"/>
        </w:rPr>
        <w:t>（六）法律、行政法规规定的其他条件。</w:t>
      </w:r>
    </w:p>
    <w:p w14:paraId="317A0C56">
      <w:pPr>
        <w:pStyle w:val="2"/>
        <w:spacing w:before="115" w:line="295" w:lineRule="auto"/>
        <w:ind w:right="202" w:firstLine="480"/>
        <w:rPr>
          <w:sz w:val="24"/>
          <w:szCs w:val="24"/>
        </w:rPr>
      </w:pPr>
      <w:r>
        <w:rPr>
          <w:sz w:val="24"/>
          <w:szCs w:val="24"/>
        </w:rPr>
        <w:t>4.以上事项如有虚假或者隐瞒，我方愿意承担一切后</w:t>
      </w:r>
      <w:r>
        <w:rPr>
          <w:spacing w:val="-1"/>
          <w:sz w:val="24"/>
          <w:szCs w:val="24"/>
        </w:rPr>
        <w:t>果，并不再寻求任何旨</w:t>
      </w:r>
      <w:r>
        <w:rPr>
          <w:sz w:val="24"/>
          <w:szCs w:val="24"/>
        </w:rPr>
        <w:t xml:space="preserve"> </w:t>
      </w:r>
      <w:r>
        <w:rPr>
          <w:spacing w:val="-1"/>
          <w:sz w:val="24"/>
          <w:szCs w:val="24"/>
        </w:rPr>
        <w:t>在减轻或者免除法律责任的辩解。</w:t>
      </w:r>
    </w:p>
    <w:p w14:paraId="75FD4969">
      <w:pPr>
        <w:pStyle w:val="2"/>
        <w:spacing w:before="32" w:line="220" w:lineRule="auto"/>
        <w:ind w:left="480"/>
        <w:rPr>
          <w:sz w:val="24"/>
          <w:szCs w:val="24"/>
        </w:rPr>
      </w:pPr>
      <w:r>
        <w:rPr>
          <w:spacing w:val="-2"/>
          <w:sz w:val="24"/>
          <w:szCs w:val="24"/>
        </w:rPr>
        <w:t>特此承诺。</w:t>
      </w:r>
    </w:p>
    <w:p w14:paraId="602A4858">
      <w:pPr>
        <w:pStyle w:val="2"/>
        <w:spacing w:before="114" w:line="295" w:lineRule="auto"/>
        <w:ind w:left="4922" w:right="221" w:hanging="2401"/>
        <w:rPr>
          <w:sz w:val="24"/>
          <w:szCs w:val="24"/>
        </w:rPr>
      </w:pPr>
      <w:r>
        <w:rPr>
          <w:spacing w:val="-4"/>
          <w:sz w:val="24"/>
          <w:szCs w:val="24"/>
        </w:rPr>
        <w:t>法定代表人或者委托代理人（签</w:t>
      </w:r>
      <w:r>
        <w:rPr>
          <w:spacing w:val="-72"/>
          <w:sz w:val="24"/>
          <w:szCs w:val="24"/>
        </w:rPr>
        <w:t xml:space="preserve"> </w:t>
      </w:r>
      <w:r>
        <w:rPr>
          <w:spacing w:val="-4"/>
          <w:sz w:val="24"/>
          <w:szCs w:val="24"/>
        </w:rPr>
        <w:t>字</w:t>
      </w:r>
      <w:r>
        <w:rPr>
          <w:spacing w:val="-67"/>
          <w:sz w:val="24"/>
          <w:szCs w:val="24"/>
        </w:rPr>
        <w:t xml:space="preserve"> </w:t>
      </w:r>
      <w:r>
        <w:rPr>
          <w:spacing w:val="-4"/>
          <w:sz w:val="24"/>
          <w:szCs w:val="24"/>
        </w:rPr>
        <w:t>或</w:t>
      </w:r>
      <w:r>
        <w:rPr>
          <w:spacing w:val="-68"/>
          <w:sz w:val="24"/>
          <w:szCs w:val="24"/>
        </w:rPr>
        <w:t xml:space="preserve"> </w:t>
      </w:r>
      <w:r>
        <w:rPr>
          <w:spacing w:val="-4"/>
          <w:sz w:val="24"/>
          <w:szCs w:val="24"/>
        </w:rPr>
        <w:t>者</w:t>
      </w:r>
      <w:r>
        <w:rPr>
          <w:spacing w:val="-44"/>
          <w:sz w:val="24"/>
          <w:szCs w:val="24"/>
        </w:rPr>
        <w:t xml:space="preserve"> </w:t>
      </w:r>
      <w:r>
        <w:rPr>
          <w:spacing w:val="-4"/>
          <w:sz w:val="24"/>
          <w:szCs w:val="24"/>
        </w:rPr>
        <w:t>电</w:t>
      </w:r>
      <w:r>
        <w:rPr>
          <w:spacing w:val="-69"/>
          <w:sz w:val="24"/>
          <w:szCs w:val="24"/>
        </w:rPr>
        <w:t xml:space="preserve"> </w:t>
      </w:r>
      <w:r>
        <w:rPr>
          <w:spacing w:val="-4"/>
          <w:sz w:val="24"/>
          <w:szCs w:val="24"/>
        </w:rPr>
        <w:t>子</w:t>
      </w:r>
      <w:r>
        <w:rPr>
          <w:spacing w:val="-69"/>
          <w:sz w:val="24"/>
          <w:szCs w:val="24"/>
        </w:rPr>
        <w:t xml:space="preserve"> </w:t>
      </w:r>
      <w:r>
        <w:rPr>
          <w:spacing w:val="-4"/>
          <w:sz w:val="24"/>
          <w:szCs w:val="24"/>
        </w:rPr>
        <w:t>签</w:t>
      </w:r>
      <w:r>
        <w:rPr>
          <w:spacing w:val="-70"/>
          <w:sz w:val="24"/>
          <w:szCs w:val="24"/>
        </w:rPr>
        <w:t xml:space="preserve"> </w:t>
      </w:r>
      <w:r>
        <w:rPr>
          <w:spacing w:val="-4"/>
          <w:sz w:val="24"/>
          <w:szCs w:val="24"/>
        </w:rPr>
        <w:t>名</w:t>
      </w:r>
      <w:r>
        <w:rPr>
          <w:spacing w:val="-44"/>
          <w:sz w:val="24"/>
          <w:szCs w:val="24"/>
        </w:rPr>
        <w:t xml:space="preserve"> </w:t>
      </w:r>
      <w:r>
        <w:rPr>
          <w:spacing w:val="-22"/>
          <w:sz w:val="24"/>
          <w:szCs w:val="24"/>
        </w:rPr>
        <w:t>）：</w:t>
      </w:r>
      <w:r>
        <w:rPr>
          <w:sz w:val="24"/>
          <w:szCs w:val="24"/>
        </w:rPr>
        <w:t xml:space="preserve"> </w:t>
      </w:r>
      <w:r>
        <w:rPr>
          <w:spacing w:val="-2"/>
          <w:sz w:val="24"/>
          <w:szCs w:val="24"/>
        </w:rPr>
        <w:t>投标人名称（电子签章</w:t>
      </w:r>
      <w:r>
        <w:rPr>
          <w:spacing w:val="3"/>
          <w:sz w:val="24"/>
          <w:szCs w:val="24"/>
        </w:rPr>
        <w:t>）：</w:t>
      </w:r>
    </w:p>
    <w:p w14:paraId="2A2AF6DC">
      <w:pPr>
        <w:pStyle w:val="2"/>
        <w:spacing w:before="33" w:line="220" w:lineRule="auto"/>
        <w:ind w:left="6001"/>
        <w:rPr>
          <w:sz w:val="24"/>
          <w:szCs w:val="24"/>
        </w:rPr>
      </w:pPr>
      <w:r>
        <w:rPr>
          <w:spacing w:val="-9"/>
          <w:sz w:val="24"/>
          <w:szCs w:val="24"/>
        </w:rPr>
        <w:t>年</w:t>
      </w:r>
      <w:r>
        <w:rPr>
          <w:spacing w:val="3"/>
          <w:sz w:val="24"/>
          <w:szCs w:val="24"/>
        </w:rPr>
        <w:t xml:space="preserve">    </w:t>
      </w:r>
      <w:r>
        <w:rPr>
          <w:spacing w:val="-9"/>
          <w:sz w:val="24"/>
          <w:szCs w:val="24"/>
        </w:rPr>
        <w:t>月</w:t>
      </w:r>
      <w:r>
        <w:rPr>
          <w:spacing w:val="13"/>
          <w:sz w:val="24"/>
          <w:szCs w:val="24"/>
        </w:rPr>
        <w:t xml:space="preserve">    </w:t>
      </w:r>
      <w:r>
        <w:rPr>
          <w:spacing w:val="-9"/>
          <w:sz w:val="24"/>
          <w:szCs w:val="24"/>
        </w:rPr>
        <w:t>日</w:t>
      </w:r>
    </w:p>
    <w:p w14:paraId="65C318E5">
      <w:pPr>
        <w:pStyle w:val="2"/>
        <w:spacing w:before="146" w:line="326" w:lineRule="auto"/>
        <w:ind w:right="99"/>
        <w:rPr>
          <w:sz w:val="24"/>
          <w:szCs w:val="24"/>
        </w:rPr>
      </w:pPr>
      <w:r>
        <w:rPr>
          <w:b/>
          <w:bCs/>
          <w:sz w:val="24"/>
          <w:szCs w:val="24"/>
        </w:rPr>
        <w:t>注：如为联合体投标，盖章处须加盖联合体牵头人电子签章并由联合体各方法定</w:t>
      </w:r>
      <w:r>
        <w:rPr>
          <w:spacing w:val="4"/>
          <w:sz w:val="24"/>
          <w:szCs w:val="24"/>
        </w:rPr>
        <w:t xml:space="preserve"> </w:t>
      </w:r>
      <w:r>
        <w:rPr>
          <w:b/>
          <w:bCs/>
          <w:spacing w:val="-2"/>
          <w:sz w:val="24"/>
          <w:szCs w:val="24"/>
        </w:rPr>
        <w:t>代表人分别签字或者盖章或者电子签名，否则投标无效。</w:t>
      </w:r>
    </w:p>
    <w:p w14:paraId="24BD096D">
      <w:pPr>
        <w:spacing w:line="326" w:lineRule="auto"/>
        <w:rPr>
          <w:sz w:val="24"/>
          <w:szCs w:val="24"/>
        </w:rPr>
        <w:sectPr>
          <w:footerReference r:id="rId76" w:type="default"/>
          <w:pgSz w:w="11906" w:h="16839"/>
          <w:pgMar w:top="1431" w:right="1602" w:bottom="1362" w:left="1710" w:header="0" w:footer="1200" w:gutter="0"/>
          <w:cols w:space="720" w:num="1"/>
        </w:sectPr>
      </w:pPr>
    </w:p>
    <w:p w14:paraId="6C422760">
      <w:pPr>
        <w:pStyle w:val="2"/>
        <w:spacing w:before="309" w:line="304" w:lineRule="auto"/>
        <w:ind w:left="16" w:right="6071" w:hanging="16"/>
        <w:rPr>
          <w:sz w:val="24"/>
          <w:szCs w:val="24"/>
        </w:rPr>
      </w:pPr>
      <w:r>
        <w:rPr>
          <w:b/>
          <w:bCs/>
          <w:spacing w:val="-4"/>
          <w:sz w:val="28"/>
          <w:szCs w:val="28"/>
        </w:rPr>
        <w:t>三、商务文件格式</w:t>
      </w:r>
      <w:r>
        <w:rPr>
          <w:spacing w:val="5"/>
          <w:sz w:val="28"/>
          <w:szCs w:val="28"/>
        </w:rPr>
        <w:t xml:space="preserve"> </w:t>
      </w:r>
      <w:r>
        <w:rPr>
          <w:b/>
          <w:bCs/>
          <w:spacing w:val="-10"/>
          <w:sz w:val="24"/>
          <w:szCs w:val="24"/>
        </w:rPr>
        <w:t>1.商务文件封面格式：</w:t>
      </w:r>
    </w:p>
    <w:p w14:paraId="1DF5C28E">
      <w:pPr>
        <w:pStyle w:val="2"/>
        <w:spacing w:before="242" w:line="278" w:lineRule="auto"/>
        <w:ind w:left="2726" w:right="2627" w:firstLine="147"/>
        <w:rPr>
          <w:sz w:val="43"/>
          <w:szCs w:val="43"/>
        </w:rPr>
      </w:pPr>
      <w:r>
        <w:rPr>
          <w:spacing w:val="-3"/>
          <w:sz w:val="47"/>
          <w:szCs w:val="47"/>
        </w:rPr>
        <w:t>电子投标文件</w:t>
      </w:r>
      <w:r>
        <w:rPr>
          <w:spacing w:val="2"/>
          <w:sz w:val="47"/>
          <w:szCs w:val="47"/>
        </w:rPr>
        <w:t xml:space="preserve"> </w:t>
      </w:r>
      <w:r>
        <w:rPr>
          <w:spacing w:val="-12"/>
          <w:sz w:val="43"/>
          <w:szCs w:val="43"/>
        </w:rPr>
        <w:t>商</w:t>
      </w:r>
      <w:r>
        <w:rPr>
          <w:spacing w:val="15"/>
          <w:sz w:val="43"/>
          <w:szCs w:val="43"/>
        </w:rPr>
        <w:t xml:space="preserve">  </w:t>
      </w:r>
      <w:r>
        <w:rPr>
          <w:spacing w:val="-12"/>
          <w:sz w:val="43"/>
          <w:szCs w:val="43"/>
        </w:rPr>
        <w:t>务</w:t>
      </w:r>
      <w:r>
        <w:rPr>
          <w:spacing w:val="16"/>
          <w:sz w:val="43"/>
          <w:szCs w:val="43"/>
        </w:rPr>
        <w:t xml:space="preserve">  </w:t>
      </w:r>
      <w:r>
        <w:rPr>
          <w:spacing w:val="-12"/>
          <w:sz w:val="43"/>
          <w:szCs w:val="43"/>
        </w:rPr>
        <w:t>文</w:t>
      </w:r>
      <w:r>
        <w:rPr>
          <w:spacing w:val="14"/>
          <w:sz w:val="43"/>
          <w:szCs w:val="43"/>
        </w:rPr>
        <w:t xml:space="preserve">  </w:t>
      </w:r>
      <w:r>
        <w:rPr>
          <w:spacing w:val="-12"/>
          <w:sz w:val="43"/>
          <w:szCs w:val="43"/>
        </w:rPr>
        <w:t>件</w:t>
      </w:r>
    </w:p>
    <w:p w14:paraId="59E50DA3">
      <w:pPr>
        <w:spacing w:line="395" w:lineRule="auto"/>
        <w:rPr>
          <w:rFonts w:ascii="Arial"/>
          <w:sz w:val="21"/>
        </w:rPr>
      </w:pPr>
    </w:p>
    <w:p w14:paraId="4D7E73FF">
      <w:pPr>
        <w:pStyle w:val="2"/>
        <w:spacing w:before="78" w:line="221" w:lineRule="auto"/>
        <w:ind w:left="542"/>
        <w:rPr>
          <w:sz w:val="24"/>
          <w:szCs w:val="24"/>
        </w:rPr>
      </w:pPr>
      <w:r>
        <w:rPr>
          <w:spacing w:val="-3"/>
          <w:sz w:val="24"/>
          <w:szCs w:val="24"/>
        </w:rPr>
        <w:t>项目名称：</w:t>
      </w:r>
    </w:p>
    <w:p w14:paraId="70683515">
      <w:pPr>
        <w:spacing w:line="246" w:lineRule="auto"/>
        <w:rPr>
          <w:rFonts w:ascii="Arial"/>
          <w:sz w:val="21"/>
        </w:rPr>
      </w:pPr>
    </w:p>
    <w:p w14:paraId="21FA72F6">
      <w:pPr>
        <w:spacing w:line="247" w:lineRule="auto"/>
        <w:rPr>
          <w:rFonts w:ascii="Arial"/>
          <w:sz w:val="21"/>
        </w:rPr>
      </w:pPr>
    </w:p>
    <w:p w14:paraId="4C40A2E0">
      <w:pPr>
        <w:pStyle w:val="2"/>
        <w:spacing w:before="78" w:line="220" w:lineRule="auto"/>
        <w:ind w:left="542"/>
        <w:rPr>
          <w:sz w:val="24"/>
          <w:szCs w:val="24"/>
        </w:rPr>
      </w:pPr>
      <w:r>
        <w:rPr>
          <w:spacing w:val="-3"/>
          <w:sz w:val="24"/>
          <w:szCs w:val="24"/>
        </w:rPr>
        <w:t>项目编号：</w:t>
      </w:r>
    </w:p>
    <w:p w14:paraId="2462697E">
      <w:pPr>
        <w:spacing w:line="284" w:lineRule="auto"/>
        <w:rPr>
          <w:rFonts w:ascii="Arial"/>
          <w:sz w:val="21"/>
        </w:rPr>
      </w:pPr>
    </w:p>
    <w:p w14:paraId="01B19F4F">
      <w:pPr>
        <w:spacing w:line="284" w:lineRule="auto"/>
        <w:rPr>
          <w:rFonts w:ascii="Arial"/>
          <w:sz w:val="21"/>
        </w:rPr>
      </w:pPr>
    </w:p>
    <w:p w14:paraId="3B9E97C1">
      <w:pPr>
        <w:spacing w:line="285" w:lineRule="auto"/>
        <w:rPr>
          <w:rFonts w:ascii="Arial"/>
          <w:sz w:val="21"/>
        </w:rPr>
      </w:pPr>
    </w:p>
    <w:p w14:paraId="2816B5C2">
      <w:pPr>
        <w:pStyle w:val="2"/>
        <w:spacing w:before="79" w:line="543" w:lineRule="auto"/>
        <w:ind w:left="541" w:right="6498"/>
        <w:rPr>
          <w:sz w:val="24"/>
          <w:szCs w:val="24"/>
        </w:rPr>
      </w:pPr>
      <w:r>
        <w:rPr>
          <w:spacing w:val="-13"/>
          <w:sz w:val="24"/>
          <w:szCs w:val="24"/>
        </w:rPr>
        <w:t>投标人名称：</w:t>
      </w:r>
      <w:r>
        <w:rPr>
          <w:spacing w:val="4"/>
          <w:sz w:val="24"/>
          <w:szCs w:val="24"/>
        </w:rPr>
        <w:t xml:space="preserve"> </w:t>
      </w:r>
      <w:r>
        <w:rPr>
          <w:spacing w:val="-13"/>
          <w:sz w:val="24"/>
          <w:szCs w:val="24"/>
        </w:rPr>
        <w:t>投标人地址：</w:t>
      </w:r>
    </w:p>
    <w:p w14:paraId="42977ACF">
      <w:pPr>
        <w:pStyle w:val="2"/>
        <w:spacing w:before="104" w:line="220" w:lineRule="auto"/>
        <w:ind w:left="3522"/>
        <w:rPr>
          <w:sz w:val="24"/>
          <w:szCs w:val="24"/>
        </w:rPr>
      </w:pPr>
      <w:r>
        <w:rPr>
          <w:spacing w:val="-9"/>
          <w:sz w:val="24"/>
          <w:szCs w:val="24"/>
        </w:rPr>
        <w:t>年</w:t>
      </w:r>
      <w:r>
        <w:rPr>
          <w:spacing w:val="7"/>
          <w:sz w:val="24"/>
          <w:szCs w:val="24"/>
        </w:rPr>
        <w:t xml:space="preserve">  </w:t>
      </w:r>
      <w:r>
        <w:rPr>
          <w:spacing w:val="-9"/>
          <w:sz w:val="24"/>
          <w:szCs w:val="24"/>
        </w:rPr>
        <w:t>月</w:t>
      </w:r>
      <w:r>
        <w:rPr>
          <w:spacing w:val="26"/>
          <w:sz w:val="24"/>
          <w:szCs w:val="24"/>
        </w:rPr>
        <w:t xml:space="preserve">  </w:t>
      </w:r>
      <w:r>
        <w:rPr>
          <w:spacing w:val="-9"/>
          <w:sz w:val="24"/>
          <w:szCs w:val="24"/>
        </w:rPr>
        <w:t>日</w:t>
      </w:r>
    </w:p>
    <w:p w14:paraId="616157F7">
      <w:pPr>
        <w:spacing w:line="220" w:lineRule="auto"/>
        <w:rPr>
          <w:sz w:val="24"/>
          <w:szCs w:val="24"/>
        </w:rPr>
        <w:sectPr>
          <w:footerReference r:id="rId77" w:type="default"/>
          <w:pgSz w:w="11906" w:h="16839"/>
          <w:pgMar w:top="1431" w:right="1785" w:bottom="1362" w:left="1712" w:header="0" w:footer="1200" w:gutter="0"/>
          <w:cols w:space="720" w:num="1"/>
        </w:sectPr>
      </w:pPr>
    </w:p>
    <w:p w14:paraId="077634A0">
      <w:pPr>
        <w:pStyle w:val="2"/>
        <w:spacing w:before="305" w:line="220" w:lineRule="auto"/>
        <w:rPr>
          <w:sz w:val="24"/>
          <w:szCs w:val="24"/>
        </w:rPr>
      </w:pPr>
      <w:r>
        <w:rPr>
          <w:b/>
          <w:bCs/>
          <w:spacing w:val="-4"/>
          <w:sz w:val="24"/>
          <w:szCs w:val="24"/>
        </w:rPr>
        <w:t>2.商务文件目录</w:t>
      </w:r>
    </w:p>
    <w:p w14:paraId="370692C0">
      <w:pPr>
        <w:pStyle w:val="2"/>
        <w:spacing w:before="235" w:line="220" w:lineRule="auto"/>
        <w:ind w:left="557"/>
        <w:rPr>
          <w:sz w:val="28"/>
          <w:szCs w:val="28"/>
        </w:rPr>
      </w:pPr>
      <w:r>
        <w:rPr>
          <w:spacing w:val="-1"/>
          <w:sz w:val="28"/>
          <w:szCs w:val="28"/>
        </w:rPr>
        <w:t>根据招标文件规定及投标人提供的材料自行编写目录。</w:t>
      </w:r>
    </w:p>
    <w:p w14:paraId="4B6CFEFF">
      <w:pPr>
        <w:spacing w:line="220" w:lineRule="auto"/>
        <w:rPr>
          <w:sz w:val="28"/>
          <w:szCs w:val="28"/>
        </w:rPr>
        <w:sectPr>
          <w:footerReference r:id="rId78" w:type="default"/>
          <w:pgSz w:w="11906" w:h="16839"/>
          <w:pgMar w:top="1431" w:right="1785" w:bottom="1362" w:left="1713" w:header="0" w:footer="1200" w:gutter="0"/>
          <w:cols w:space="720" w:num="1"/>
        </w:sectPr>
      </w:pPr>
    </w:p>
    <w:p w14:paraId="42CD5A52">
      <w:pPr>
        <w:pStyle w:val="2"/>
        <w:spacing w:before="305" w:line="220" w:lineRule="auto"/>
        <w:ind w:left="5"/>
        <w:rPr>
          <w:sz w:val="24"/>
          <w:szCs w:val="24"/>
        </w:rPr>
      </w:pPr>
      <w:r>
        <w:rPr>
          <w:b/>
          <w:bCs/>
          <w:spacing w:val="-4"/>
          <w:sz w:val="24"/>
          <w:szCs w:val="24"/>
        </w:rPr>
        <w:t>3.部分商务文件格式</w:t>
      </w:r>
    </w:p>
    <w:p w14:paraId="7713D8FC">
      <w:pPr>
        <w:spacing w:line="247" w:lineRule="auto"/>
        <w:rPr>
          <w:rFonts w:ascii="Arial"/>
          <w:sz w:val="21"/>
        </w:rPr>
      </w:pPr>
    </w:p>
    <w:p w14:paraId="05B91A0F">
      <w:pPr>
        <w:spacing w:line="247" w:lineRule="auto"/>
        <w:rPr>
          <w:rFonts w:ascii="Arial"/>
          <w:sz w:val="21"/>
        </w:rPr>
      </w:pPr>
    </w:p>
    <w:p w14:paraId="1D924562">
      <w:pPr>
        <w:pStyle w:val="2"/>
        <w:spacing w:before="78" w:line="219" w:lineRule="auto"/>
        <w:ind w:left="3"/>
        <w:rPr>
          <w:sz w:val="24"/>
          <w:szCs w:val="24"/>
        </w:rPr>
      </w:pPr>
      <w:r>
        <w:rPr>
          <w:b/>
          <w:bCs/>
          <w:spacing w:val="-3"/>
          <w:sz w:val="24"/>
          <w:szCs w:val="24"/>
        </w:rPr>
        <w:t>投标人参加本项目无围标串标行为的承诺</w:t>
      </w:r>
    </w:p>
    <w:p w14:paraId="7C94EF5E">
      <w:pPr>
        <w:pStyle w:val="2"/>
        <w:spacing w:before="106" w:line="223" w:lineRule="auto"/>
        <w:jc w:val="right"/>
        <w:rPr>
          <w:sz w:val="43"/>
          <w:szCs w:val="43"/>
        </w:rPr>
      </w:pPr>
      <w:r>
        <w:rPr>
          <w:spacing w:val="-13"/>
          <w:sz w:val="43"/>
          <w:szCs w:val="43"/>
        </w:rPr>
        <w:t>投标人参加本项目无围标串标行为的承诺函</w:t>
      </w:r>
    </w:p>
    <w:p w14:paraId="2A28C2C1">
      <w:pPr>
        <w:spacing w:line="305" w:lineRule="auto"/>
        <w:rPr>
          <w:rFonts w:ascii="Arial"/>
          <w:sz w:val="21"/>
        </w:rPr>
      </w:pPr>
    </w:p>
    <w:p w14:paraId="4E6CD7F9">
      <w:pPr>
        <w:pStyle w:val="2"/>
        <w:spacing w:before="78" w:line="220" w:lineRule="auto"/>
        <w:ind w:left="4"/>
        <w:rPr>
          <w:sz w:val="24"/>
          <w:szCs w:val="24"/>
        </w:rPr>
      </w:pPr>
      <w:r>
        <w:rPr>
          <w:b/>
          <w:bCs/>
          <w:spacing w:val="-3"/>
          <w:sz w:val="24"/>
          <w:szCs w:val="24"/>
        </w:rPr>
        <w:t>一、我方承诺无下列相互串通投标的情形：</w:t>
      </w:r>
    </w:p>
    <w:p w14:paraId="673C20F9">
      <w:pPr>
        <w:pStyle w:val="2"/>
        <w:spacing w:before="114" w:line="295" w:lineRule="auto"/>
        <w:ind w:left="474" w:right="2522" w:firstLine="14"/>
        <w:rPr>
          <w:sz w:val="24"/>
          <w:szCs w:val="24"/>
        </w:rPr>
      </w:pPr>
      <w:r>
        <w:rPr>
          <w:spacing w:val="-4"/>
          <w:sz w:val="24"/>
          <w:szCs w:val="24"/>
        </w:rPr>
        <w:t>1.不同投标人的投标文件由同一单位或者个人编制；</w:t>
      </w:r>
      <w:r>
        <w:rPr>
          <w:spacing w:val="7"/>
          <w:sz w:val="24"/>
          <w:szCs w:val="24"/>
        </w:rPr>
        <w:t xml:space="preserve"> </w:t>
      </w:r>
      <w:r>
        <w:rPr>
          <w:spacing w:val="-3"/>
          <w:sz w:val="24"/>
          <w:szCs w:val="24"/>
        </w:rPr>
        <w:t>2.不同投标人委托同一单位或者个人办理投标事</w:t>
      </w:r>
      <w:r>
        <w:rPr>
          <w:spacing w:val="-4"/>
          <w:sz w:val="24"/>
          <w:szCs w:val="24"/>
        </w:rPr>
        <w:t>宜；</w:t>
      </w:r>
    </w:p>
    <w:p w14:paraId="0AC9D491">
      <w:pPr>
        <w:pStyle w:val="2"/>
        <w:spacing w:before="32" w:line="220" w:lineRule="auto"/>
        <w:ind w:left="476"/>
        <w:rPr>
          <w:sz w:val="24"/>
          <w:szCs w:val="24"/>
        </w:rPr>
      </w:pPr>
      <w:r>
        <w:rPr>
          <w:spacing w:val="-1"/>
          <w:sz w:val="24"/>
          <w:szCs w:val="24"/>
        </w:rPr>
        <w:t>3.不同的投标人的投标文件载明的项目管理员为同一个人；</w:t>
      </w:r>
    </w:p>
    <w:p w14:paraId="774D215C">
      <w:pPr>
        <w:pStyle w:val="2"/>
        <w:spacing w:before="115" w:line="295" w:lineRule="auto"/>
        <w:ind w:left="475" w:right="1322" w:hanging="5"/>
        <w:rPr>
          <w:sz w:val="24"/>
          <w:szCs w:val="24"/>
        </w:rPr>
      </w:pPr>
      <w:r>
        <w:rPr>
          <w:spacing w:val="-3"/>
          <w:sz w:val="24"/>
          <w:szCs w:val="24"/>
        </w:rPr>
        <w:t>4.不同投标人的投标文件异常一致或者投标报价呈规律性差异；</w:t>
      </w:r>
      <w:r>
        <w:rPr>
          <w:spacing w:val="17"/>
          <w:sz w:val="24"/>
          <w:szCs w:val="24"/>
        </w:rPr>
        <w:t xml:space="preserve"> </w:t>
      </w:r>
      <w:r>
        <w:rPr>
          <w:spacing w:val="-1"/>
          <w:sz w:val="24"/>
          <w:szCs w:val="24"/>
        </w:rPr>
        <w:t>5.不同投标人的投标文件相互混装；</w:t>
      </w:r>
    </w:p>
    <w:p w14:paraId="08C10137">
      <w:pPr>
        <w:pStyle w:val="2"/>
        <w:spacing w:before="32" w:line="220" w:lineRule="auto"/>
        <w:ind w:left="473"/>
        <w:rPr>
          <w:sz w:val="24"/>
          <w:szCs w:val="24"/>
        </w:rPr>
      </w:pPr>
      <w:r>
        <w:rPr>
          <w:spacing w:val="-1"/>
          <w:sz w:val="24"/>
          <w:szCs w:val="24"/>
        </w:rPr>
        <w:t>6.不同投标人的投标保证金从同一单位或者个人账户转出。</w:t>
      </w:r>
    </w:p>
    <w:p w14:paraId="1BEFF8E0">
      <w:pPr>
        <w:pStyle w:val="2"/>
        <w:spacing w:before="115" w:line="220" w:lineRule="auto"/>
        <w:ind w:left="4"/>
        <w:rPr>
          <w:sz w:val="24"/>
          <w:szCs w:val="24"/>
        </w:rPr>
      </w:pPr>
      <w:r>
        <w:rPr>
          <w:b/>
          <w:bCs/>
          <w:spacing w:val="-3"/>
          <w:sz w:val="24"/>
          <w:szCs w:val="24"/>
        </w:rPr>
        <w:t>二、我方承诺无下列恶意串通的情形：</w:t>
      </w:r>
    </w:p>
    <w:p w14:paraId="5CE396A0">
      <w:pPr>
        <w:pStyle w:val="2"/>
        <w:spacing w:before="115" w:line="293" w:lineRule="auto"/>
        <w:ind w:right="62" w:firstLine="488"/>
        <w:rPr>
          <w:sz w:val="24"/>
          <w:szCs w:val="24"/>
        </w:rPr>
      </w:pPr>
      <w:r>
        <w:rPr>
          <w:spacing w:val="-1"/>
          <w:sz w:val="24"/>
          <w:szCs w:val="24"/>
        </w:rPr>
        <w:t>1.投标人直接或者间接从采购人或者采购代理机构处获得其他投标人的相关</w:t>
      </w:r>
      <w:r>
        <w:rPr>
          <w:spacing w:val="5"/>
          <w:sz w:val="24"/>
          <w:szCs w:val="24"/>
        </w:rPr>
        <w:t xml:space="preserve"> </w:t>
      </w:r>
      <w:r>
        <w:rPr>
          <w:spacing w:val="-1"/>
          <w:sz w:val="24"/>
          <w:szCs w:val="24"/>
        </w:rPr>
        <w:t>信息并修改其投标文件或者响应文件；</w:t>
      </w:r>
    </w:p>
    <w:p w14:paraId="1AA8BAE9">
      <w:pPr>
        <w:pStyle w:val="2"/>
        <w:spacing w:before="37" w:line="295" w:lineRule="auto"/>
        <w:ind w:left="2" w:right="62" w:firstLine="471"/>
        <w:rPr>
          <w:sz w:val="24"/>
          <w:szCs w:val="24"/>
        </w:rPr>
      </w:pPr>
      <w:r>
        <w:rPr>
          <w:sz w:val="24"/>
          <w:szCs w:val="24"/>
        </w:rPr>
        <w:t>2.投标人按照采购人或者采购代理机构的授</w:t>
      </w:r>
      <w:r>
        <w:rPr>
          <w:spacing w:val="-1"/>
          <w:sz w:val="24"/>
          <w:szCs w:val="24"/>
        </w:rPr>
        <w:t>意撤换、修改投标文件或者响应</w:t>
      </w:r>
      <w:r>
        <w:rPr>
          <w:sz w:val="24"/>
          <w:szCs w:val="24"/>
        </w:rPr>
        <w:t xml:space="preserve"> </w:t>
      </w:r>
      <w:r>
        <w:rPr>
          <w:spacing w:val="-4"/>
          <w:sz w:val="24"/>
          <w:szCs w:val="24"/>
        </w:rPr>
        <w:t>文件；</w:t>
      </w:r>
    </w:p>
    <w:p w14:paraId="1A8E0528">
      <w:pPr>
        <w:pStyle w:val="2"/>
        <w:spacing w:before="32" w:line="219" w:lineRule="auto"/>
        <w:ind w:left="476"/>
        <w:rPr>
          <w:sz w:val="24"/>
          <w:szCs w:val="24"/>
        </w:rPr>
      </w:pPr>
      <w:r>
        <w:rPr>
          <w:spacing w:val="-1"/>
          <w:sz w:val="24"/>
          <w:szCs w:val="24"/>
        </w:rPr>
        <w:t>3.投标人之间协商报价、技术方案等投标文件或者响应文件的实质性内容；</w:t>
      </w:r>
    </w:p>
    <w:p w14:paraId="156EF62F">
      <w:pPr>
        <w:pStyle w:val="2"/>
        <w:spacing w:before="115" w:line="295" w:lineRule="auto"/>
        <w:ind w:right="62" w:firstLine="470"/>
        <w:rPr>
          <w:sz w:val="24"/>
          <w:szCs w:val="24"/>
        </w:rPr>
      </w:pPr>
      <w:r>
        <w:rPr>
          <w:sz w:val="24"/>
          <w:szCs w:val="24"/>
        </w:rPr>
        <w:t>4.属于同一集团、协会、商会等组织成员的投标人按</w:t>
      </w:r>
      <w:r>
        <w:rPr>
          <w:spacing w:val="-1"/>
          <w:sz w:val="24"/>
          <w:szCs w:val="24"/>
        </w:rPr>
        <w:t>照该组织要求协同参加</w:t>
      </w:r>
      <w:r>
        <w:rPr>
          <w:sz w:val="24"/>
          <w:szCs w:val="24"/>
        </w:rPr>
        <w:t xml:space="preserve"> </w:t>
      </w:r>
      <w:r>
        <w:rPr>
          <w:spacing w:val="-2"/>
          <w:sz w:val="24"/>
          <w:szCs w:val="24"/>
        </w:rPr>
        <w:t>政府采购活动；</w:t>
      </w:r>
    </w:p>
    <w:p w14:paraId="4FA4CCA4">
      <w:pPr>
        <w:pStyle w:val="2"/>
        <w:spacing w:before="32" w:line="300" w:lineRule="auto"/>
        <w:ind w:left="2" w:right="52" w:firstLine="473"/>
        <w:jc w:val="both"/>
        <w:rPr>
          <w:sz w:val="24"/>
          <w:szCs w:val="24"/>
        </w:rPr>
      </w:pPr>
      <w:r>
        <w:rPr>
          <w:spacing w:val="-1"/>
          <w:sz w:val="24"/>
          <w:szCs w:val="24"/>
        </w:rPr>
        <w:t>5.投标人之间事先约定一致抬高或者压低投标报价，或者在招标项目中事先</w:t>
      </w:r>
      <w:r>
        <w:rPr>
          <w:spacing w:val="18"/>
          <w:sz w:val="24"/>
          <w:szCs w:val="24"/>
        </w:rPr>
        <w:t xml:space="preserve"> </w:t>
      </w:r>
      <w:r>
        <w:rPr>
          <w:sz w:val="24"/>
          <w:szCs w:val="24"/>
        </w:rPr>
        <w:t>约定轮流以高价位或者低价位中标，或者事先约定</w:t>
      </w:r>
      <w:r>
        <w:rPr>
          <w:spacing w:val="-1"/>
          <w:sz w:val="24"/>
          <w:szCs w:val="24"/>
        </w:rPr>
        <w:t>由某一特定投标人中标，然后</w:t>
      </w:r>
      <w:r>
        <w:rPr>
          <w:sz w:val="24"/>
          <w:szCs w:val="24"/>
        </w:rPr>
        <w:t xml:space="preserve"> </w:t>
      </w:r>
      <w:r>
        <w:rPr>
          <w:spacing w:val="-2"/>
          <w:sz w:val="24"/>
          <w:szCs w:val="24"/>
        </w:rPr>
        <w:t>再参加投标；</w:t>
      </w:r>
    </w:p>
    <w:p w14:paraId="1E7163DA">
      <w:pPr>
        <w:pStyle w:val="2"/>
        <w:spacing w:before="32" w:line="219" w:lineRule="auto"/>
        <w:ind w:left="473"/>
        <w:rPr>
          <w:sz w:val="24"/>
          <w:szCs w:val="24"/>
        </w:rPr>
      </w:pPr>
      <w:r>
        <w:rPr>
          <w:spacing w:val="-1"/>
          <w:sz w:val="24"/>
          <w:szCs w:val="24"/>
        </w:rPr>
        <w:t>6.投标人之间商定部分投标人放弃参加政府采购活动或者放弃中标；</w:t>
      </w:r>
    </w:p>
    <w:p w14:paraId="035FEC73">
      <w:pPr>
        <w:pStyle w:val="2"/>
        <w:spacing w:before="117" w:line="295" w:lineRule="auto"/>
        <w:ind w:left="1" w:right="62" w:firstLine="475"/>
        <w:rPr>
          <w:sz w:val="24"/>
          <w:szCs w:val="24"/>
        </w:rPr>
      </w:pPr>
      <w:r>
        <w:rPr>
          <w:spacing w:val="-1"/>
          <w:sz w:val="24"/>
          <w:szCs w:val="24"/>
        </w:rPr>
        <w:t>7.投标人与采购人或者采购代理机构之间、投标人相互之间，为谋求特定投</w:t>
      </w:r>
      <w:r>
        <w:rPr>
          <w:spacing w:val="17"/>
          <w:sz w:val="24"/>
          <w:szCs w:val="24"/>
        </w:rPr>
        <w:t xml:space="preserve"> </w:t>
      </w:r>
      <w:r>
        <w:rPr>
          <w:spacing w:val="-1"/>
          <w:sz w:val="24"/>
          <w:szCs w:val="24"/>
        </w:rPr>
        <w:t>标人中标或者排斥其他投标人的其他串通行为。</w:t>
      </w:r>
    </w:p>
    <w:p w14:paraId="299FDD4A">
      <w:pPr>
        <w:pStyle w:val="2"/>
        <w:spacing w:before="31" w:line="295" w:lineRule="auto"/>
        <w:ind w:left="3" w:right="33" w:firstLine="494"/>
        <w:rPr>
          <w:sz w:val="24"/>
          <w:szCs w:val="24"/>
        </w:rPr>
      </w:pPr>
      <w:r>
        <w:rPr>
          <w:b/>
          <w:bCs/>
          <w:spacing w:val="-3"/>
          <w:sz w:val="24"/>
          <w:szCs w:val="24"/>
        </w:rPr>
        <w:t>以上情形一经核查属实，我方愿意承担一切后果，并不再寻求任何旨在减轻</w:t>
      </w:r>
      <w:r>
        <w:rPr>
          <w:spacing w:val="7"/>
          <w:sz w:val="24"/>
          <w:szCs w:val="24"/>
        </w:rPr>
        <w:t xml:space="preserve"> </w:t>
      </w:r>
      <w:r>
        <w:rPr>
          <w:b/>
          <w:bCs/>
          <w:spacing w:val="-3"/>
          <w:sz w:val="24"/>
          <w:szCs w:val="24"/>
        </w:rPr>
        <w:t>或者免除法律责任的辩解。</w:t>
      </w:r>
    </w:p>
    <w:p w14:paraId="3B757153">
      <w:pPr>
        <w:spacing w:line="425" w:lineRule="auto"/>
        <w:rPr>
          <w:rFonts w:ascii="Arial"/>
          <w:sz w:val="21"/>
        </w:rPr>
      </w:pPr>
    </w:p>
    <w:p w14:paraId="2255EB35">
      <w:pPr>
        <w:pStyle w:val="2"/>
        <w:spacing w:before="78" w:line="326" w:lineRule="auto"/>
        <w:ind w:left="4201" w:right="2812" w:hanging="1267"/>
        <w:rPr>
          <w:sz w:val="24"/>
          <w:szCs w:val="24"/>
        </w:rPr>
      </w:pPr>
      <w:r>
        <w:rPr>
          <w:spacing w:val="-3"/>
          <w:sz w:val="24"/>
          <w:szCs w:val="24"/>
        </w:rPr>
        <w:t>投标人名称（电子签章）</w:t>
      </w:r>
      <w:r>
        <w:rPr>
          <w:spacing w:val="3"/>
          <w:sz w:val="24"/>
          <w:szCs w:val="24"/>
        </w:rPr>
        <w:t xml:space="preserve"> </w:t>
      </w:r>
      <w:r>
        <w:rPr>
          <w:spacing w:val="-26"/>
          <w:sz w:val="24"/>
          <w:szCs w:val="24"/>
        </w:rPr>
        <w:t>年</w:t>
      </w:r>
      <w:r>
        <w:rPr>
          <w:spacing w:val="5"/>
          <w:sz w:val="24"/>
          <w:szCs w:val="24"/>
        </w:rPr>
        <w:t xml:space="preserve">   </w:t>
      </w:r>
      <w:r>
        <w:rPr>
          <w:spacing w:val="-26"/>
          <w:sz w:val="24"/>
          <w:szCs w:val="24"/>
        </w:rPr>
        <w:t>月</w:t>
      </w:r>
      <w:r>
        <w:rPr>
          <w:spacing w:val="17"/>
          <w:sz w:val="24"/>
          <w:szCs w:val="24"/>
        </w:rPr>
        <w:t xml:space="preserve">   </w:t>
      </w:r>
      <w:r>
        <w:rPr>
          <w:spacing w:val="-26"/>
          <w:sz w:val="24"/>
          <w:szCs w:val="24"/>
        </w:rPr>
        <w:t>日</w:t>
      </w:r>
    </w:p>
    <w:p w14:paraId="544CE709">
      <w:pPr>
        <w:spacing w:line="326" w:lineRule="auto"/>
        <w:rPr>
          <w:sz w:val="24"/>
          <w:szCs w:val="24"/>
        </w:rPr>
        <w:sectPr>
          <w:footerReference r:id="rId79" w:type="default"/>
          <w:pgSz w:w="11906" w:h="16839"/>
          <w:pgMar w:top="1431" w:right="1751" w:bottom="1362" w:left="1710" w:header="0" w:footer="1200" w:gutter="0"/>
          <w:cols w:space="720" w:num="1"/>
        </w:sectPr>
      </w:pPr>
    </w:p>
    <w:p w14:paraId="66207011">
      <w:pPr>
        <w:pStyle w:val="2"/>
        <w:spacing w:before="305" w:line="220" w:lineRule="auto"/>
        <w:rPr>
          <w:sz w:val="24"/>
          <w:szCs w:val="24"/>
        </w:rPr>
      </w:pPr>
      <w:r>
        <w:rPr>
          <w:b/>
          <w:bCs/>
          <w:spacing w:val="-3"/>
          <w:sz w:val="24"/>
          <w:szCs w:val="24"/>
        </w:rPr>
        <w:t>法定代表人身份证明</w:t>
      </w:r>
    </w:p>
    <w:p w14:paraId="56B2A43A">
      <w:pPr>
        <w:pStyle w:val="2"/>
        <w:spacing w:before="294" w:line="224" w:lineRule="auto"/>
        <w:ind w:left="2551"/>
        <w:rPr>
          <w:sz w:val="43"/>
          <w:szCs w:val="43"/>
        </w:rPr>
      </w:pPr>
      <w:r>
        <w:rPr>
          <w:spacing w:val="7"/>
          <w:sz w:val="43"/>
          <w:szCs w:val="43"/>
        </w:rPr>
        <w:t>法定代表人身份证明</w:t>
      </w:r>
    </w:p>
    <w:p w14:paraId="48963A69">
      <w:pPr>
        <w:pStyle w:val="2"/>
        <w:spacing w:before="297" w:line="369" w:lineRule="auto"/>
        <w:ind w:left="540" w:right="4843" w:firstLine="2"/>
        <w:rPr>
          <w:sz w:val="24"/>
          <w:szCs w:val="24"/>
        </w:rPr>
      </w:pPr>
      <w:r>
        <w:rPr>
          <w:spacing w:val="-13"/>
          <w:sz w:val="24"/>
          <w:szCs w:val="24"/>
        </w:rPr>
        <w:t>投</w:t>
      </w:r>
      <w:r>
        <w:rPr>
          <w:spacing w:val="10"/>
          <w:sz w:val="24"/>
          <w:szCs w:val="24"/>
        </w:rPr>
        <w:t xml:space="preserve"> </w:t>
      </w:r>
      <w:r>
        <w:rPr>
          <w:spacing w:val="-13"/>
          <w:sz w:val="24"/>
          <w:szCs w:val="24"/>
        </w:rPr>
        <w:t>标</w:t>
      </w:r>
      <w:r>
        <w:rPr>
          <w:spacing w:val="11"/>
          <w:sz w:val="24"/>
          <w:szCs w:val="24"/>
        </w:rPr>
        <w:t xml:space="preserve"> </w:t>
      </w:r>
      <w:r>
        <w:rPr>
          <w:spacing w:val="-13"/>
          <w:sz w:val="24"/>
          <w:szCs w:val="24"/>
        </w:rPr>
        <w:t>人</w:t>
      </w:r>
      <w:r>
        <w:rPr>
          <w:spacing w:val="-90"/>
          <w:sz w:val="24"/>
          <w:szCs w:val="24"/>
        </w:rPr>
        <w:t xml:space="preserve"> </w:t>
      </w:r>
      <w:r>
        <w:rPr>
          <w:spacing w:val="-13"/>
          <w:sz w:val="24"/>
          <w:szCs w:val="24"/>
        </w:rPr>
        <w:t>：_</w:t>
      </w:r>
      <w:r>
        <w:rPr>
          <w:sz w:val="24"/>
          <w:szCs w:val="24"/>
        </w:rPr>
        <w:t xml:space="preserve">                </w:t>
      </w:r>
      <w:r>
        <w:rPr>
          <w:spacing w:val="-9"/>
          <w:sz w:val="24"/>
          <w:szCs w:val="24"/>
        </w:rPr>
        <w:t>地</w:t>
      </w:r>
      <w:r>
        <w:rPr>
          <w:spacing w:val="4"/>
          <w:sz w:val="24"/>
          <w:szCs w:val="24"/>
        </w:rPr>
        <w:t xml:space="preserve">    </w:t>
      </w:r>
      <w:r>
        <w:rPr>
          <w:spacing w:val="-9"/>
          <w:sz w:val="24"/>
          <w:szCs w:val="24"/>
        </w:rPr>
        <w:t>址</w:t>
      </w:r>
      <w:r>
        <w:rPr>
          <w:spacing w:val="-87"/>
          <w:sz w:val="24"/>
          <w:szCs w:val="24"/>
        </w:rPr>
        <w:t xml:space="preserve"> </w:t>
      </w:r>
      <w:r>
        <w:rPr>
          <w:spacing w:val="-9"/>
          <w:sz w:val="24"/>
          <w:szCs w:val="24"/>
        </w:rPr>
        <w:t xml:space="preserve">：_                </w:t>
      </w:r>
    </w:p>
    <w:p w14:paraId="224EB7F3">
      <w:pPr>
        <w:pStyle w:val="2"/>
        <w:spacing w:before="40" w:line="214" w:lineRule="auto"/>
        <w:ind w:left="540"/>
        <w:rPr>
          <w:sz w:val="24"/>
          <w:szCs w:val="24"/>
        </w:rPr>
      </w:pPr>
      <w:r>
        <w:rPr>
          <w:spacing w:val="-6"/>
          <w:sz w:val="24"/>
          <w:szCs w:val="24"/>
        </w:rPr>
        <w:t>姓</w:t>
      </w:r>
      <w:r>
        <w:rPr>
          <w:spacing w:val="4"/>
          <w:sz w:val="24"/>
          <w:szCs w:val="24"/>
        </w:rPr>
        <w:t xml:space="preserve">    </w:t>
      </w:r>
      <w:r>
        <w:rPr>
          <w:spacing w:val="-6"/>
          <w:sz w:val="24"/>
          <w:szCs w:val="24"/>
        </w:rPr>
        <w:t>名：_</w:t>
      </w:r>
      <w:r>
        <w:rPr>
          <w:sz w:val="24"/>
          <w:szCs w:val="24"/>
        </w:rPr>
        <w:t xml:space="preserve">               </w:t>
      </w:r>
      <w:r>
        <w:rPr>
          <w:spacing w:val="-6"/>
          <w:sz w:val="24"/>
          <w:szCs w:val="24"/>
        </w:rPr>
        <w:t>性</w:t>
      </w:r>
      <w:r>
        <w:rPr>
          <w:spacing w:val="3"/>
          <w:sz w:val="24"/>
          <w:szCs w:val="24"/>
        </w:rPr>
        <w:t xml:space="preserve">      </w:t>
      </w:r>
      <w:r>
        <w:rPr>
          <w:spacing w:val="-6"/>
          <w:sz w:val="24"/>
          <w:szCs w:val="24"/>
        </w:rPr>
        <w:t>别：_</w:t>
      </w:r>
      <w:r>
        <w:rPr>
          <w:sz w:val="24"/>
          <w:szCs w:val="24"/>
        </w:rPr>
        <w:t xml:space="preserve">               </w:t>
      </w:r>
    </w:p>
    <w:p w14:paraId="364A6B9F">
      <w:pPr>
        <w:pStyle w:val="2"/>
        <w:spacing w:before="220" w:line="214" w:lineRule="auto"/>
        <w:ind w:left="540"/>
        <w:rPr>
          <w:sz w:val="24"/>
          <w:szCs w:val="24"/>
        </w:rPr>
      </w:pPr>
      <w:r>
        <w:rPr>
          <w:spacing w:val="-6"/>
          <w:sz w:val="24"/>
          <w:szCs w:val="24"/>
        </w:rPr>
        <w:t>年</w:t>
      </w:r>
      <w:r>
        <w:rPr>
          <w:spacing w:val="3"/>
          <w:sz w:val="24"/>
          <w:szCs w:val="24"/>
        </w:rPr>
        <w:t xml:space="preserve">    </w:t>
      </w:r>
      <w:r>
        <w:rPr>
          <w:spacing w:val="-6"/>
          <w:sz w:val="24"/>
          <w:szCs w:val="24"/>
        </w:rPr>
        <w:t>龄：_</w:t>
      </w:r>
      <w:r>
        <w:rPr>
          <w:sz w:val="24"/>
          <w:szCs w:val="24"/>
        </w:rPr>
        <w:t xml:space="preserve">               </w:t>
      </w:r>
      <w:r>
        <w:rPr>
          <w:spacing w:val="-6"/>
          <w:sz w:val="24"/>
          <w:szCs w:val="24"/>
        </w:rPr>
        <w:t>职</w:t>
      </w:r>
      <w:r>
        <w:rPr>
          <w:spacing w:val="4"/>
          <w:sz w:val="24"/>
          <w:szCs w:val="24"/>
        </w:rPr>
        <w:t xml:space="preserve">      </w:t>
      </w:r>
      <w:r>
        <w:rPr>
          <w:spacing w:val="-6"/>
          <w:sz w:val="24"/>
          <w:szCs w:val="24"/>
        </w:rPr>
        <w:t>务：_</w:t>
      </w:r>
      <w:r>
        <w:rPr>
          <w:sz w:val="24"/>
          <w:szCs w:val="24"/>
        </w:rPr>
        <w:t xml:space="preserve">               </w:t>
      </w:r>
    </w:p>
    <w:p w14:paraId="3A6D37FB">
      <w:pPr>
        <w:pStyle w:val="2"/>
        <w:spacing w:before="223" w:line="214" w:lineRule="auto"/>
        <w:ind w:left="546"/>
        <w:rPr>
          <w:sz w:val="24"/>
          <w:szCs w:val="24"/>
        </w:rPr>
      </w:pPr>
      <w:r>
        <w:rPr>
          <w:spacing w:val="-3"/>
          <w:sz w:val="24"/>
          <w:szCs w:val="24"/>
        </w:rPr>
        <w:t>身份证号码：_</w:t>
      </w:r>
      <w:r>
        <w:rPr>
          <w:sz w:val="24"/>
          <w:szCs w:val="24"/>
        </w:rPr>
        <w:t xml:space="preserve">               </w:t>
      </w:r>
    </w:p>
    <w:p w14:paraId="59D4F53E">
      <w:pPr>
        <w:pStyle w:val="2"/>
        <w:spacing w:before="221" w:line="371" w:lineRule="auto"/>
        <w:ind w:left="540" w:right="1282" w:firstLine="4"/>
        <w:rPr>
          <w:sz w:val="24"/>
          <w:szCs w:val="24"/>
        </w:rPr>
      </w:pPr>
      <w:r>
        <w:rPr>
          <w:spacing w:val="-3"/>
          <w:sz w:val="24"/>
          <w:szCs w:val="24"/>
        </w:rPr>
        <w:t>系</w:t>
      </w:r>
      <w:r>
        <w:rPr>
          <w:spacing w:val="-3"/>
          <w:sz w:val="24"/>
          <w:szCs w:val="24"/>
          <w:u w:val="single" w:color="auto"/>
        </w:rPr>
        <w:t xml:space="preserve">            （投标人名称）</w:t>
      </w:r>
      <w:r>
        <w:rPr>
          <w:spacing w:val="9"/>
          <w:sz w:val="24"/>
          <w:szCs w:val="24"/>
          <w:u w:val="single" w:color="auto"/>
        </w:rPr>
        <w:t xml:space="preserve">             </w:t>
      </w:r>
      <w:r>
        <w:rPr>
          <w:spacing w:val="-88"/>
          <w:sz w:val="24"/>
          <w:szCs w:val="24"/>
        </w:rPr>
        <w:t xml:space="preserve"> </w:t>
      </w:r>
      <w:r>
        <w:rPr>
          <w:spacing w:val="-3"/>
          <w:sz w:val="24"/>
          <w:szCs w:val="24"/>
        </w:rPr>
        <w:t>的法定代</w:t>
      </w:r>
      <w:r>
        <w:rPr>
          <w:spacing w:val="-4"/>
          <w:sz w:val="24"/>
          <w:szCs w:val="24"/>
        </w:rPr>
        <w:t>表人。</w:t>
      </w:r>
      <w:r>
        <w:rPr>
          <w:sz w:val="24"/>
          <w:szCs w:val="24"/>
        </w:rPr>
        <w:t xml:space="preserve"> </w:t>
      </w:r>
      <w:r>
        <w:rPr>
          <w:spacing w:val="-2"/>
          <w:sz w:val="24"/>
          <w:szCs w:val="24"/>
        </w:rPr>
        <w:t>特此证明。</w:t>
      </w:r>
    </w:p>
    <w:p w14:paraId="54CEABD9">
      <w:pPr>
        <w:spacing w:line="317" w:lineRule="auto"/>
        <w:rPr>
          <w:rFonts w:ascii="Arial"/>
          <w:sz w:val="21"/>
        </w:rPr>
      </w:pPr>
    </w:p>
    <w:p w14:paraId="015E745E">
      <w:pPr>
        <w:spacing w:line="317" w:lineRule="auto"/>
        <w:rPr>
          <w:rFonts w:ascii="Arial"/>
          <w:sz w:val="21"/>
        </w:rPr>
      </w:pPr>
    </w:p>
    <w:p w14:paraId="04C8B688">
      <w:pPr>
        <w:spacing w:line="318" w:lineRule="auto"/>
        <w:rPr>
          <w:rFonts w:ascii="Arial"/>
          <w:sz w:val="21"/>
        </w:rPr>
      </w:pPr>
    </w:p>
    <w:p w14:paraId="56110DD3">
      <w:pPr>
        <w:pStyle w:val="2"/>
        <w:spacing w:before="78" w:line="219" w:lineRule="auto"/>
        <w:ind w:left="558"/>
        <w:rPr>
          <w:sz w:val="24"/>
          <w:szCs w:val="24"/>
        </w:rPr>
      </w:pPr>
      <w:r>
        <w:rPr>
          <w:spacing w:val="-2"/>
          <w:sz w:val="24"/>
          <w:szCs w:val="24"/>
        </w:rPr>
        <w:t>附件：法定代表人有效身份证正反面复印件</w:t>
      </w:r>
    </w:p>
    <w:p w14:paraId="01758832">
      <w:pPr>
        <w:spacing w:line="317" w:lineRule="auto"/>
        <w:rPr>
          <w:rFonts w:ascii="Arial"/>
          <w:sz w:val="21"/>
        </w:rPr>
      </w:pPr>
    </w:p>
    <w:p w14:paraId="4B98C7F8">
      <w:pPr>
        <w:spacing w:line="317" w:lineRule="auto"/>
        <w:rPr>
          <w:rFonts w:ascii="Arial"/>
          <w:sz w:val="21"/>
        </w:rPr>
      </w:pPr>
    </w:p>
    <w:p w14:paraId="059A15DE">
      <w:pPr>
        <w:pStyle w:val="2"/>
        <w:spacing w:before="78" w:line="219" w:lineRule="auto"/>
        <w:jc w:val="right"/>
        <w:rPr>
          <w:sz w:val="24"/>
          <w:szCs w:val="24"/>
        </w:rPr>
      </w:pPr>
      <w:r>
        <w:rPr>
          <w:spacing w:val="-2"/>
          <w:sz w:val="24"/>
          <w:szCs w:val="24"/>
        </w:rPr>
        <w:t>投标人名称（电子签章）</w:t>
      </w:r>
    </w:p>
    <w:p w14:paraId="77E7A23D">
      <w:pPr>
        <w:spacing w:line="297" w:lineRule="auto"/>
        <w:rPr>
          <w:rFonts w:ascii="Arial"/>
          <w:sz w:val="21"/>
        </w:rPr>
      </w:pPr>
    </w:p>
    <w:p w14:paraId="5FCC1234">
      <w:pPr>
        <w:spacing w:line="298" w:lineRule="auto"/>
        <w:rPr>
          <w:rFonts w:ascii="Arial"/>
          <w:sz w:val="21"/>
        </w:rPr>
      </w:pPr>
    </w:p>
    <w:p w14:paraId="4CCC0690">
      <w:pPr>
        <w:pStyle w:val="2"/>
        <w:spacing w:before="79" w:line="220" w:lineRule="auto"/>
        <w:jc w:val="right"/>
        <w:rPr>
          <w:sz w:val="24"/>
          <w:szCs w:val="24"/>
        </w:rPr>
      </w:pPr>
      <w:r>
        <w:rPr>
          <w:spacing w:val="-26"/>
          <w:sz w:val="24"/>
          <w:szCs w:val="24"/>
        </w:rPr>
        <w:t>年</w:t>
      </w:r>
      <w:r>
        <w:rPr>
          <w:spacing w:val="8"/>
          <w:sz w:val="24"/>
          <w:szCs w:val="24"/>
        </w:rPr>
        <w:t xml:space="preserve">  </w:t>
      </w:r>
      <w:r>
        <w:rPr>
          <w:spacing w:val="-26"/>
          <w:sz w:val="24"/>
          <w:szCs w:val="24"/>
        </w:rPr>
        <w:t>月</w:t>
      </w:r>
      <w:r>
        <w:rPr>
          <w:spacing w:val="25"/>
          <w:sz w:val="24"/>
          <w:szCs w:val="24"/>
        </w:rPr>
        <w:t xml:space="preserve">  </w:t>
      </w:r>
      <w:r>
        <w:rPr>
          <w:spacing w:val="-26"/>
          <w:sz w:val="24"/>
          <w:szCs w:val="24"/>
        </w:rPr>
        <w:t>日</w:t>
      </w:r>
    </w:p>
    <w:p w14:paraId="48773B00">
      <w:pPr>
        <w:spacing w:line="247" w:lineRule="auto"/>
        <w:rPr>
          <w:rFonts w:ascii="Arial"/>
          <w:sz w:val="21"/>
        </w:rPr>
      </w:pPr>
    </w:p>
    <w:p w14:paraId="61B43764">
      <w:pPr>
        <w:spacing w:line="247" w:lineRule="auto"/>
        <w:rPr>
          <w:rFonts w:ascii="Arial"/>
          <w:sz w:val="21"/>
        </w:rPr>
      </w:pPr>
    </w:p>
    <w:p w14:paraId="643EE4BE">
      <w:pPr>
        <w:pStyle w:val="2"/>
        <w:spacing w:before="79" w:line="219" w:lineRule="auto"/>
        <w:rPr>
          <w:sz w:val="24"/>
          <w:szCs w:val="24"/>
        </w:rPr>
      </w:pPr>
      <w:r>
        <w:rPr>
          <w:spacing w:val="-5"/>
          <w:sz w:val="24"/>
          <w:szCs w:val="24"/>
        </w:rPr>
        <w:t>注：</w:t>
      </w:r>
      <w:r>
        <w:rPr>
          <w:spacing w:val="-71"/>
          <w:sz w:val="24"/>
          <w:szCs w:val="24"/>
        </w:rPr>
        <w:t xml:space="preserve"> </w:t>
      </w:r>
      <w:r>
        <w:rPr>
          <w:spacing w:val="-5"/>
          <w:sz w:val="24"/>
          <w:szCs w:val="24"/>
        </w:rPr>
        <w:t>自然人投标的无需提供</w:t>
      </w:r>
    </w:p>
    <w:p w14:paraId="04E3E0BA">
      <w:pPr>
        <w:spacing w:line="219" w:lineRule="auto"/>
        <w:rPr>
          <w:sz w:val="24"/>
          <w:szCs w:val="24"/>
        </w:rPr>
        <w:sectPr>
          <w:footerReference r:id="rId80" w:type="default"/>
          <w:pgSz w:w="11906" w:h="16839"/>
          <w:pgMar w:top="1431" w:right="1701" w:bottom="1360" w:left="1710" w:header="0" w:footer="1200" w:gutter="0"/>
          <w:cols w:space="720" w:num="1"/>
        </w:sectPr>
      </w:pPr>
    </w:p>
    <w:p w14:paraId="4801D256">
      <w:pPr>
        <w:spacing w:line="295" w:lineRule="auto"/>
        <w:rPr>
          <w:rFonts w:ascii="Arial"/>
          <w:sz w:val="21"/>
        </w:rPr>
      </w:pPr>
    </w:p>
    <w:p w14:paraId="7636EAB0">
      <w:pPr>
        <w:pStyle w:val="2"/>
        <w:spacing w:before="78" w:line="219" w:lineRule="auto"/>
        <w:rPr>
          <w:sz w:val="24"/>
          <w:szCs w:val="24"/>
        </w:rPr>
      </w:pPr>
      <w:r>
        <w:rPr>
          <w:b/>
          <w:bCs/>
          <w:spacing w:val="-4"/>
          <w:sz w:val="24"/>
          <w:szCs w:val="24"/>
        </w:rPr>
        <w:t>授权委托书格式</w:t>
      </w:r>
    </w:p>
    <w:p w14:paraId="7F68E134">
      <w:pPr>
        <w:spacing w:line="327" w:lineRule="auto"/>
        <w:rPr>
          <w:rFonts w:ascii="Arial"/>
          <w:sz w:val="21"/>
        </w:rPr>
      </w:pPr>
    </w:p>
    <w:p w14:paraId="03B77B3C">
      <w:pPr>
        <w:spacing w:line="327" w:lineRule="auto"/>
        <w:rPr>
          <w:rFonts w:ascii="Arial"/>
          <w:sz w:val="21"/>
        </w:rPr>
      </w:pPr>
    </w:p>
    <w:p w14:paraId="4C0ED08F">
      <w:pPr>
        <w:pStyle w:val="2"/>
        <w:spacing w:before="140" w:line="353" w:lineRule="auto"/>
        <w:ind w:left="2669" w:right="2737" w:firstLine="489"/>
        <w:rPr>
          <w:sz w:val="31"/>
          <w:szCs w:val="31"/>
        </w:rPr>
      </w:pPr>
      <w:r>
        <w:rPr>
          <w:spacing w:val="6"/>
          <w:sz w:val="43"/>
          <w:szCs w:val="43"/>
        </w:rPr>
        <w:t>授权委托书</w:t>
      </w:r>
      <w:r>
        <w:rPr>
          <w:sz w:val="43"/>
          <w:szCs w:val="43"/>
        </w:rPr>
        <w:t xml:space="preserve">   </w:t>
      </w:r>
      <w:r>
        <w:rPr>
          <w:spacing w:val="4"/>
          <w:sz w:val="31"/>
          <w:szCs w:val="31"/>
        </w:rPr>
        <w:t>（非联合体投标格式）</w:t>
      </w:r>
    </w:p>
    <w:p w14:paraId="2B26355F">
      <w:pPr>
        <w:pStyle w:val="2"/>
        <w:spacing w:before="45" w:line="226" w:lineRule="auto"/>
        <w:ind w:left="3149"/>
        <w:rPr>
          <w:sz w:val="31"/>
          <w:szCs w:val="31"/>
        </w:rPr>
      </w:pPr>
      <w:r>
        <w:rPr>
          <w:spacing w:val="4"/>
          <w:sz w:val="31"/>
          <w:szCs w:val="31"/>
        </w:rPr>
        <w:t>（如有委托时）</w:t>
      </w:r>
    </w:p>
    <w:p w14:paraId="72EC63FB">
      <w:pPr>
        <w:spacing w:line="349" w:lineRule="auto"/>
        <w:rPr>
          <w:rFonts w:ascii="Arial"/>
          <w:sz w:val="21"/>
        </w:rPr>
      </w:pPr>
    </w:p>
    <w:p w14:paraId="2F50F461">
      <w:pPr>
        <w:spacing w:line="349" w:lineRule="auto"/>
        <w:rPr>
          <w:rFonts w:ascii="Arial"/>
          <w:sz w:val="21"/>
        </w:rPr>
      </w:pPr>
    </w:p>
    <w:p w14:paraId="65964264">
      <w:pPr>
        <w:pStyle w:val="2"/>
        <w:spacing w:before="78" w:line="219" w:lineRule="auto"/>
        <w:rPr>
          <w:sz w:val="24"/>
          <w:szCs w:val="24"/>
        </w:rPr>
      </w:pPr>
      <w:r>
        <w:rPr>
          <w:spacing w:val="-2"/>
          <w:sz w:val="24"/>
          <w:szCs w:val="24"/>
        </w:rPr>
        <w:t>致：</w:t>
      </w:r>
      <w:r>
        <w:rPr>
          <w:spacing w:val="-2"/>
          <w:sz w:val="24"/>
          <w:szCs w:val="24"/>
          <w:u w:val="single" w:color="auto"/>
        </w:rPr>
        <w:t>采购人名称</w:t>
      </w:r>
      <w:r>
        <w:rPr>
          <w:spacing w:val="-2"/>
          <w:sz w:val="24"/>
          <w:szCs w:val="24"/>
        </w:rPr>
        <w:t>：</w:t>
      </w:r>
    </w:p>
    <w:p w14:paraId="242DF50C">
      <w:pPr>
        <w:pStyle w:val="2"/>
        <w:spacing w:before="155" w:line="332" w:lineRule="auto"/>
        <w:ind w:right="59" w:firstLine="569"/>
        <w:rPr>
          <w:sz w:val="24"/>
          <w:szCs w:val="24"/>
        </w:rPr>
      </w:pPr>
      <w:r>
        <w:rPr>
          <w:sz w:val="24"/>
          <w:szCs w:val="24"/>
        </w:rPr>
        <w:t>我（姓名）_               系_               （投标人名称）的法定代</w:t>
      </w:r>
      <w:r>
        <w:rPr>
          <w:spacing w:val="4"/>
          <w:sz w:val="24"/>
          <w:szCs w:val="24"/>
        </w:rPr>
        <w:t xml:space="preserve"> </w:t>
      </w:r>
      <w:r>
        <w:rPr>
          <w:spacing w:val="2"/>
          <w:sz w:val="24"/>
          <w:szCs w:val="24"/>
        </w:rPr>
        <w:t>表人，现授权委托</w:t>
      </w:r>
      <w:r>
        <w:rPr>
          <w:spacing w:val="2"/>
          <w:sz w:val="24"/>
          <w:szCs w:val="24"/>
          <w:u w:val="single" w:color="auto"/>
        </w:rPr>
        <w:t xml:space="preserve">              （姓名）</w:t>
      </w:r>
      <w:r>
        <w:rPr>
          <w:spacing w:val="2"/>
          <w:sz w:val="24"/>
          <w:szCs w:val="24"/>
        </w:rPr>
        <w:t>以我方的名义参加项目的投标活动，</w:t>
      </w:r>
      <w:r>
        <w:rPr>
          <w:spacing w:val="9"/>
          <w:sz w:val="24"/>
          <w:szCs w:val="24"/>
        </w:rPr>
        <w:t xml:space="preserve"> </w:t>
      </w:r>
      <w:r>
        <w:rPr>
          <w:spacing w:val="3"/>
          <w:sz w:val="24"/>
          <w:szCs w:val="24"/>
        </w:rPr>
        <w:t>并代表我方全权办理针对上述项目的所有采购程序和</w:t>
      </w:r>
      <w:r>
        <w:rPr>
          <w:spacing w:val="2"/>
          <w:sz w:val="24"/>
          <w:szCs w:val="24"/>
        </w:rPr>
        <w:t>环节的具体事务和签署相关</w:t>
      </w:r>
      <w:r>
        <w:rPr>
          <w:sz w:val="24"/>
          <w:szCs w:val="24"/>
        </w:rPr>
        <w:t xml:space="preserve"> </w:t>
      </w:r>
      <w:r>
        <w:rPr>
          <w:spacing w:val="-3"/>
          <w:sz w:val="24"/>
          <w:szCs w:val="24"/>
        </w:rPr>
        <w:t>文件。</w:t>
      </w:r>
    </w:p>
    <w:p w14:paraId="70443599">
      <w:pPr>
        <w:pStyle w:val="2"/>
        <w:spacing w:before="34" w:line="220" w:lineRule="auto"/>
        <w:ind w:left="482"/>
        <w:rPr>
          <w:sz w:val="24"/>
          <w:szCs w:val="24"/>
        </w:rPr>
      </w:pPr>
      <w:r>
        <w:rPr>
          <w:spacing w:val="-1"/>
          <w:sz w:val="24"/>
          <w:szCs w:val="24"/>
        </w:rPr>
        <w:t>我方对委托代理人的签字或者电子签名事项负全部责任。</w:t>
      </w:r>
    </w:p>
    <w:p w14:paraId="2BD1F780">
      <w:pPr>
        <w:pStyle w:val="2"/>
        <w:spacing w:before="152" w:line="326" w:lineRule="auto"/>
        <w:ind w:left="6" w:right="60" w:firstLine="475"/>
        <w:rPr>
          <w:sz w:val="24"/>
          <w:szCs w:val="24"/>
        </w:rPr>
      </w:pPr>
      <w:r>
        <w:rPr>
          <w:spacing w:val="3"/>
          <w:sz w:val="24"/>
          <w:szCs w:val="24"/>
          <w:u w:val="single" w:color="auto"/>
        </w:rPr>
        <w:t>本授权书自签署之日起生效，在撤销授权的书面通知以前</w:t>
      </w:r>
      <w:r>
        <w:rPr>
          <w:spacing w:val="2"/>
          <w:sz w:val="24"/>
          <w:szCs w:val="24"/>
          <w:u w:val="single" w:color="auto"/>
        </w:rPr>
        <w:t>，本授权书一直有</w:t>
      </w:r>
      <w:r>
        <w:rPr>
          <w:sz w:val="24"/>
          <w:szCs w:val="24"/>
        </w:rPr>
        <w:t xml:space="preserve"> </w:t>
      </w:r>
      <w:r>
        <w:rPr>
          <w:sz w:val="24"/>
          <w:szCs w:val="24"/>
          <w:u w:val="single" w:color="auto"/>
        </w:rPr>
        <w:t>效。委托代理人在授权书有效期内签署的所有文件不因授权的撤销而失效。</w:t>
      </w:r>
    </w:p>
    <w:p w14:paraId="1019E388">
      <w:pPr>
        <w:pStyle w:val="2"/>
        <w:spacing w:before="33" w:line="220" w:lineRule="auto"/>
        <w:ind w:left="480"/>
        <w:rPr>
          <w:sz w:val="24"/>
          <w:szCs w:val="24"/>
        </w:rPr>
      </w:pPr>
      <w:r>
        <w:rPr>
          <w:spacing w:val="-1"/>
          <w:sz w:val="24"/>
          <w:szCs w:val="24"/>
        </w:rPr>
        <w:t>委托代理人无转委托权，特此委托。</w:t>
      </w:r>
    </w:p>
    <w:p w14:paraId="6D08C14E">
      <w:pPr>
        <w:pStyle w:val="2"/>
        <w:spacing w:before="154" w:line="219" w:lineRule="auto"/>
        <w:ind w:left="499"/>
        <w:rPr>
          <w:sz w:val="24"/>
          <w:szCs w:val="24"/>
        </w:rPr>
      </w:pPr>
      <w:r>
        <w:rPr>
          <w:spacing w:val="-1"/>
          <w:sz w:val="24"/>
          <w:szCs w:val="24"/>
        </w:rPr>
        <w:t>附：法定代表人身份证明及委托代理人有效身份证正反面复</w:t>
      </w:r>
      <w:r>
        <w:rPr>
          <w:spacing w:val="-2"/>
          <w:sz w:val="24"/>
          <w:szCs w:val="24"/>
        </w:rPr>
        <w:t>印件</w:t>
      </w:r>
    </w:p>
    <w:p w14:paraId="32B4DD67">
      <w:pPr>
        <w:spacing w:line="257" w:lineRule="auto"/>
        <w:rPr>
          <w:rFonts w:ascii="Arial"/>
          <w:sz w:val="21"/>
        </w:rPr>
      </w:pPr>
    </w:p>
    <w:p w14:paraId="321223F9">
      <w:pPr>
        <w:spacing w:line="258" w:lineRule="auto"/>
        <w:rPr>
          <w:rFonts w:ascii="Arial"/>
          <w:sz w:val="21"/>
        </w:rPr>
      </w:pPr>
    </w:p>
    <w:p w14:paraId="0E1858E6">
      <w:pPr>
        <w:pStyle w:val="2"/>
        <w:spacing w:before="79" w:line="324" w:lineRule="auto"/>
        <w:ind w:right="4783"/>
        <w:rPr>
          <w:sz w:val="24"/>
          <w:szCs w:val="24"/>
        </w:rPr>
      </w:pPr>
      <w:r>
        <w:rPr>
          <w:spacing w:val="-1"/>
          <w:sz w:val="24"/>
          <w:szCs w:val="24"/>
        </w:rPr>
        <w:t>委托代理人（签字或者电子签名</w:t>
      </w:r>
      <w:r>
        <w:rPr>
          <w:spacing w:val="-28"/>
          <w:sz w:val="24"/>
          <w:szCs w:val="24"/>
        </w:rPr>
        <w:t>）：</w:t>
      </w:r>
      <w:r>
        <w:rPr>
          <w:sz w:val="24"/>
          <w:szCs w:val="24"/>
        </w:rPr>
        <w:t xml:space="preserve"> </w:t>
      </w:r>
      <w:r>
        <w:rPr>
          <w:spacing w:val="-1"/>
          <w:sz w:val="24"/>
          <w:szCs w:val="24"/>
        </w:rPr>
        <w:t>委托代理人身份证号码：</w:t>
      </w:r>
    </w:p>
    <w:p w14:paraId="68FEBEA6">
      <w:pPr>
        <w:pStyle w:val="2"/>
        <w:spacing w:before="37" w:line="219" w:lineRule="auto"/>
        <w:ind w:left="1"/>
        <w:rPr>
          <w:sz w:val="24"/>
          <w:szCs w:val="24"/>
        </w:rPr>
      </w:pPr>
      <w:r>
        <w:rPr>
          <w:spacing w:val="-1"/>
          <w:sz w:val="24"/>
          <w:szCs w:val="24"/>
        </w:rPr>
        <w:t>法定代表人（签字或者盖章或者电子签名</w:t>
      </w:r>
      <w:r>
        <w:rPr>
          <w:spacing w:val="3"/>
          <w:sz w:val="24"/>
          <w:szCs w:val="24"/>
        </w:rPr>
        <w:t>）：</w:t>
      </w:r>
    </w:p>
    <w:p w14:paraId="08183477">
      <w:pPr>
        <w:spacing w:line="256" w:lineRule="auto"/>
        <w:rPr>
          <w:rFonts w:ascii="Arial"/>
          <w:sz w:val="21"/>
        </w:rPr>
      </w:pPr>
    </w:p>
    <w:p w14:paraId="1166F6BF">
      <w:pPr>
        <w:spacing w:line="256" w:lineRule="auto"/>
        <w:rPr>
          <w:rFonts w:ascii="Arial"/>
          <w:sz w:val="21"/>
        </w:rPr>
      </w:pPr>
    </w:p>
    <w:p w14:paraId="72DAF554">
      <w:pPr>
        <w:pStyle w:val="2"/>
        <w:spacing w:before="79" w:line="326" w:lineRule="auto"/>
        <w:ind w:left="6171" w:hanging="408"/>
        <w:rPr>
          <w:sz w:val="24"/>
          <w:szCs w:val="24"/>
        </w:rPr>
      </w:pPr>
      <w:r>
        <w:rPr>
          <w:spacing w:val="-3"/>
          <w:sz w:val="24"/>
          <w:szCs w:val="24"/>
        </w:rPr>
        <w:t>投标人名称（电子签章</w:t>
      </w:r>
      <w:r>
        <w:rPr>
          <w:spacing w:val="-31"/>
          <w:sz w:val="24"/>
          <w:szCs w:val="24"/>
        </w:rPr>
        <w:t>）：</w:t>
      </w:r>
      <w:r>
        <w:rPr>
          <w:spacing w:val="1"/>
          <w:sz w:val="24"/>
          <w:szCs w:val="24"/>
        </w:rPr>
        <w:t xml:space="preserve"> </w:t>
      </w:r>
      <w:r>
        <w:rPr>
          <w:spacing w:val="-9"/>
          <w:sz w:val="24"/>
          <w:szCs w:val="24"/>
        </w:rPr>
        <w:t>年</w:t>
      </w:r>
      <w:r>
        <w:rPr>
          <w:spacing w:val="3"/>
          <w:sz w:val="24"/>
          <w:szCs w:val="24"/>
        </w:rPr>
        <w:t xml:space="preserve">    </w:t>
      </w:r>
      <w:r>
        <w:rPr>
          <w:spacing w:val="-9"/>
          <w:sz w:val="24"/>
          <w:szCs w:val="24"/>
        </w:rPr>
        <w:t>月</w:t>
      </w:r>
      <w:r>
        <w:rPr>
          <w:spacing w:val="13"/>
          <w:sz w:val="24"/>
          <w:szCs w:val="24"/>
        </w:rPr>
        <w:t xml:space="preserve">    </w:t>
      </w:r>
      <w:r>
        <w:rPr>
          <w:spacing w:val="-9"/>
          <w:sz w:val="24"/>
          <w:szCs w:val="24"/>
        </w:rPr>
        <w:t>日</w:t>
      </w:r>
    </w:p>
    <w:p w14:paraId="58946027">
      <w:pPr>
        <w:pStyle w:val="2"/>
        <w:spacing w:before="33" w:line="324" w:lineRule="auto"/>
        <w:ind w:left="3" w:right="60" w:hanging="3"/>
        <w:rPr>
          <w:sz w:val="24"/>
          <w:szCs w:val="24"/>
        </w:rPr>
      </w:pPr>
      <w:r>
        <w:rPr>
          <w:spacing w:val="3"/>
          <w:sz w:val="24"/>
          <w:szCs w:val="24"/>
        </w:rPr>
        <w:t>注：1.法定代表人必须在授权委托书上签字</w:t>
      </w:r>
      <w:r>
        <w:rPr>
          <w:spacing w:val="2"/>
          <w:sz w:val="24"/>
          <w:szCs w:val="24"/>
        </w:rPr>
        <w:t>或者盖章或者电子签名，委托代理人</w:t>
      </w:r>
      <w:r>
        <w:rPr>
          <w:sz w:val="24"/>
          <w:szCs w:val="24"/>
        </w:rPr>
        <w:t xml:space="preserve"> </w:t>
      </w:r>
      <w:r>
        <w:rPr>
          <w:spacing w:val="-1"/>
          <w:sz w:val="24"/>
          <w:szCs w:val="24"/>
        </w:rPr>
        <w:t>必须在授权委托书上签字或者电子签名，</w:t>
      </w:r>
      <w:r>
        <w:rPr>
          <w:b/>
          <w:bCs/>
          <w:spacing w:val="-1"/>
          <w:sz w:val="24"/>
          <w:szCs w:val="24"/>
        </w:rPr>
        <w:t>否则按无效投标处</w:t>
      </w:r>
      <w:r>
        <w:rPr>
          <w:b/>
          <w:bCs/>
          <w:spacing w:val="-2"/>
          <w:sz w:val="24"/>
          <w:szCs w:val="24"/>
        </w:rPr>
        <w:t>理</w:t>
      </w:r>
      <w:r>
        <w:rPr>
          <w:spacing w:val="-2"/>
          <w:sz w:val="24"/>
          <w:szCs w:val="24"/>
        </w:rPr>
        <w:t>；</w:t>
      </w:r>
    </w:p>
    <w:p w14:paraId="6A3273E1">
      <w:pPr>
        <w:pStyle w:val="2"/>
        <w:spacing w:before="38" w:line="324" w:lineRule="auto"/>
        <w:ind w:left="4" w:right="47" w:firstLine="479"/>
        <w:rPr>
          <w:sz w:val="24"/>
          <w:szCs w:val="24"/>
        </w:rPr>
      </w:pPr>
      <w:r>
        <w:rPr>
          <w:sz w:val="24"/>
          <w:szCs w:val="24"/>
        </w:rPr>
        <w:t>2.法人、其他组织投标时“我方</w:t>
      </w:r>
      <w:r>
        <w:rPr>
          <w:spacing w:val="-83"/>
          <w:sz w:val="24"/>
          <w:szCs w:val="24"/>
        </w:rPr>
        <w:t xml:space="preserve"> </w:t>
      </w:r>
      <w:r>
        <w:rPr>
          <w:sz w:val="24"/>
          <w:szCs w:val="24"/>
        </w:rPr>
        <w:t>”是指“我单位</w:t>
      </w:r>
      <w:r>
        <w:rPr>
          <w:spacing w:val="-88"/>
          <w:sz w:val="24"/>
          <w:szCs w:val="24"/>
        </w:rPr>
        <w:t xml:space="preserve"> </w:t>
      </w:r>
      <w:r>
        <w:rPr>
          <w:sz w:val="24"/>
          <w:szCs w:val="24"/>
        </w:rPr>
        <w:t>”，自然人投标时“我方</w:t>
      </w:r>
      <w:r>
        <w:rPr>
          <w:spacing w:val="-88"/>
          <w:sz w:val="24"/>
          <w:szCs w:val="24"/>
        </w:rPr>
        <w:t xml:space="preserve"> </w:t>
      </w:r>
      <w:r>
        <w:rPr>
          <w:sz w:val="24"/>
          <w:szCs w:val="24"/>
        </w:rPr>
        <w:t xml:space="preserve">” </w:t>
      </w:r>
      <w:r>
        <w:rPr>
          <w:spacing w:val="-2"/>
          <w:sz w:val="24"/>
          <w:szCs w:val="24"/>
        </w:rPr>
        <w:t>是指“本人</w:t>
      </w:r>
      <w:r>
        <w:rPr>
          <w:spacing w:val="-88"/>
          <w:sz w:val="24"/>
          <w:szCs w:val="24"/>
        </w:rPr>
        <w:t xml:space="preserve"> </w:t>
      </w:r>
      <w:r>
        <w:rPr>
          <w:spacing w:val="-2"/>
          <w:sz w:val="24"/>
          <w:szCs w:val="24"/>
        </w:rPr>
        <w:t>”。</w:t>
      </w:r>
    </w:p>
    <w:p w14:paraId="2B44E77C">
      <w:pPr>
        <w:spacing w:line="324" w:lineRule="auto"/>
        <w:rPr>
          <w:sz w:val="24"/>
          <w:szCs w:val="24"/>
        </w:rPr>
        <w:sectPr>
          <w:footerReference r:id="rId81" w:type="default"/>
          <w:pgSz w:w="11906" w:h="16839"/>
          <w:pgMar w:top="1431" w:right="1641" w:bottom="1362" w:left="1710" w:header="0" w:footer="1200" w:gutter="0"/>
          <w:cols w:space="720" w:num="1"/>
        </w:sectPr>
      </w:pPr>
    </w:p>
    <w:p w14:paraId="090CE32D">
      <w:pPr>
        <w:spacing w:line="315" w:lineRule="auto"/>
        <w:rPr>
          <w:rFonts w:ascii="Arial"/>
          <w:sz w:val="21"/>
        </w:rPr>
      </w:pPr>
    </w:p>
    <w:p w14:paraId="3140F304">
      <w:pPr>
        <w:pStyle w:val="2"/>
        <w:tabs>
          <w:tab w:val="left" w:pos="3523"/>
        </w:tabs>
        <w:spacing w:before="140" w:line="295" w:lineRule="auto"/>
        <w:ind w:left="3203" w:right="2473" w:firstLine="237"/>
        <w:rPr>
          <w:sz w:val="31"/>
          <w:szCs w:val="31"/>
        </w:rPr>
      </w:pPr>
      <w:r>
        <w:rPr>
          <w:spacing w:val="6"/>
          <w:sz w:val="43"/>
          <w:szCs w:val="43"/>
        </w:rPr>
        <w:t>授权委托书</w:t>
      </w:r>
      <w:r>
        <w:rPr>
          <w:sz w:val="43"/>
          <w:szCs w:val="43"/>
        </w:rPr>
        <w:t xml:space="preserve">  </w:t>
      </w:r>
      <w:r>
        <w:rPr>
          <w:spacing w:val="4"/>
          <w:sz w:val="31"/>
          <w:szCs w:val="31"/>
        </w:rPr>
        <w:t>（联合体投标格式）</w:t>
      </w:r>
      <w:r>
        <w:rPr>
          <w:spacing w:val="1"/>
          <w:sz w:val="31"/>
          <w:szCs w:val="31"/>
        </w:rPr>
        <w:t xml:space="preserve"> </w:t>
      </w:r>
      <w:r>
        <w:rPr>
          <w:sz w:val="31"/>
          <w:szCs w:val="31"/>
        </w:rPr>
        <w:tab/>
      </w:r>
      <w:r>
        <w:rPr>
          <w:spacing w:val="5"/>
          <w:sz w:val="31"/>
          <w:szCs w:val="31"/>
        </w:rPr>
        <w:t>（如有委托时）</w:t>
      </w:r>
    </w:p>
    <w:p w14:paraId="05231A1A">
      <w:pPr>
        <w:pStyle w:val="2"/>
        <w:spacing w:before="92" w:line="219" w:lineRule="auto"/>
        <w:rPr>
          <w:sz w:val="24"/>
          <w:szCs w:val="24"/>
        </w:rPr>
      </w:pPr>
      <w:r>
        <w:rPr>
          <w:spacing w:val="-2"/>
          <w:sz w:val="24"/>
          <w:szCs w:val="24"/>
        </w:rPr>
        <w:t>致：</w:t>
      </w:r>
      <w:r>
        <w:rPr>
          <w:spacing w:val="-2"/>
          <w:sz w:val="24"/>
          <w:szCs w:val="24"/>
          <w:u w:val="single" w:color="auto"/>
        </w:rPr>
        <w:t>采购人名称</w:t>
      </w:r>
      <w:r>
        <w:rPr>
          <w:spacing w:val="-2"/>
          <w:sz w:val="24"/>
          <w:szCs w:val="24"/>
        </w:rPr>
        <w:t>：</w:t>
      </w:r>
    </w:p>
    <w:p w14:paraId="197B6521">
      <w:pPr>
        <w:pStyle w:val="2"/>
        <w:spacing w:before="151" w:line="332" w:lineRule="auto"/>
        <w:ind w:right="11" w:firstLine="565"/>
        <w:rPr>
          <w:sz w:val="24"/>
          <w:szCs w:val="24"/>
        </w:rPr>
      </w:pPr>
      <w:r>
        <w:rPr>
          <w:sz w:val="24"/>
          <w:szCs w:val="24"/>
        </w:rPr>
        <w:t xml:space="preserve">根据 </w:t>
      </w:r>
      <w:r>
        <w:rPr>
          <w:sz w:val="24"/>
          <w:szCs w:val="24"/>
          <w:u w:val="single" w:color="auto"/>
        </w:rPr>
        <w:t xml:space="preserve"> （牵头人名称）</w:t>
      </w:r>
      <w:r>
        <w:rPr>
          <w:sz w:val="24"/>
          <w:szCs w:val="24"/>
        </w:rPr>
        <w:t>与</w:t>
      </w:r>
      <w:r>
        <w:rPr>
          <w:sz w:val="24"/>
          <w:szCs w:val="24"/>
          <w:u w:val="single" w:color="auto"/>
        </w:rPr>
        <w:t>（联合体其他成员名称）</w:t>
      </w:r>
      <w:r>
        <w:rPr>
          <w:sz w:val="24"/>
          <w:szCs w:val="24"/>
        </w:rPr>
        <w:t>签订的《联合体投标协议</w:t>
      </w:r>
      <w:r>
        <w:rPr>
          <w:spacing w:val="6"/>
          <w:sz w:val="24"/>
          <w:szCs w:val="24"/>
        </w:rPr>
        <w:t xml:space="preserve"> </w:t>
      </w:r>
      <w:r>
        <w:rPr>
          <w:spacing w:val="-6"/>
          <w:sz w:val="24"/>
          <w:szCs w:val="24"/>
        </w:rPr>
        <w:t>书》的内容</w:t>
      </w:r>
      <w:r>
        <w:rPr>
          <w:spacing w:val="-61"/>
          <w:w w:val="97"/>
          <w:sz w:val="24"/>
          <w:szCs w:val="24"/>
        </w:rPr>
        <w:t>，</w:t>
      </w:r>
      <w:r>
        <w:rPr>
          <w:spacing w:val="-61"/>
          <w:w w:val="97"/>
          <w:sz w:val="24"/>
          <w:szCs w:val="24"/>
          <w:u w:val="single" w:color="auto"/>
        </w:rPr>
        <w:t>（</w:t>
      </w:r>
      <w:r>
        <w:rPr>
          <w:spacing w:val="-6"/>
          <w:sz w:val="24"/>
          <w:szCs w:val="24"/>
          <w:u w:val="single" w:color="auto"/>
        </w:rPr>
        <w:t>牵头人名称）</w:t>
      </w:r>
      <w:r>
        <w:rPr>
          <w:spacing w:val="-6"/>
          <w:sz w:val="24"/>
          <w:szCs w:val="24"/>
        </w:rPr>
        <w:t>的法定代表人</w:t>
      </w:r>
      <w:r>
        <w:rPr>
          <w:spacing w:val="-6"/>
          <w:sz w:val="24"/>
          <w:szCs w:val="24"/>
          <w:u w:val="single" w:color="auto"/>
        </w:rPr>
        <w:t>（姓名）</w:t>
      </w:r>
      <w:r>
        <w:rPr>
          <w:spacing w:val="-6"/>
          <w:sz w:val="24"/>
          <w:szCs w:val="24"/>
        </w:rPr>
        <w:t>现授权委托</w:t>
      </w:r>
      <w:r>
        <w:rPr>
          <w:spacing w:val="-6"/>
          <w:sz w:val="24"/>
          <w:szCs w:val="24"/>
          <w:u w:val="single" w:color="auto"/>
        </w:rPr>
        <w:t xml:space="preserve">              （姓</w:t>
      </w:r>
      <w:r>
        <w:rPr>
          <w:sz w:val="24"/>
          <w:szCs w:val="24"/>
        </w:rPr>
        <w:t xml:space="preserve"> </w:t>
      </w:r>
      <w:r>
        <w:rPr>
          <w:spacing w:val="3"/>
          <w:sz w:val="24"/>
          <w:szCs w:val="24"/>
          <w:u w:val="single" w:color="auto"/>
        </w:rPr>
        <w:t>名）</w:t>
      </w:r>
      <w:r>
        <w:rPr>
          <w:spacing w:val="3"/>
          <w:sz w:val="24"/>
          <w:szCs w:val="24"/>
        </w:rPr>
        <w:t>以我方的名义参加项目的投标活动，并代表</w:t>
      </w:r>
      <w:r>
        <w:rPr>
          <w:spacing w:val="2"/>
          <w:sz w:val="24"/>
          <w:szCs w:val="24"/>
        </w:rPr>
        <w:t>我方全权办理针对上述项目的所</w:t>
      </w:r>
      <w:r>
        <w:rPr>
          <w:sz w:val="24"/>
          <w:szCs w:val="24"/>
        </w:rPr>
        <w:t xml:space="preserve"> </w:t>
      </w:r>
      <w:r>
        <w:rPr>
          <w:spacing w:val="-1"/>
          <w:sz w:val="24"/>
          <w:szCs w:val="24"/>
        </w:rPr>
        <w:t>有采购程序和环节的具体事务和签署相关文件。</w:t>
      </w:r>
    </w:p>
    <w:p w14:paraId="55CE5D78">
      <w:pPr>
        <w:pStyle w:val="2"/>
        <w:spacing w:before="35" w:line="220" w:lineRule="auto"/>
        <w:ind w:left="568"/>
        <w:rPr>
          <w:sz w:val="24"/>
          <w:szCs w:val="24"/>
        </w:rPr>
      </w:pPr>
      <w:r>
        <w:rPr>
          <w:spacing w:val="-1"/>
          <w:sz w:val="24"/>
          <w:szCs w:val="24"/>
        </w:rPr>
        <w:t>我方对委托代理人的签字或者电子签名事项负全部责任。</w:t>
      </w:r>
    </w:p>
    <w:p w14:paraId="23C7E850">
      <w:pPr>
        <w:pStyle w:val="2"/>
        <w:spacing w:before="155" w:line="324" w:lineRule="auto"/>
        <w:ind w:left="5" w:right="11" w:firstLine="561"/>
        <w:rPr>
          <w:sz w:val="24"/>
          <w:szCs w:val="24"/>
        </w:rPr>
      </w:pPr>
      <w:r>
        <w:rPr>
          <w:sz w:val="24"/>
          <w:szCs w:val="24"/>
        </w:rPr>
        <w:t>本授权书自签署之日起生效，在撤销授权的书面通知以前，本授权书一直有</w:t>
      </w:r>
      <w:r>
        <w:rPr>
          <w:spacing w:val="5"/>
          <w:sz w:val="24"/>
          <w:szCs w:val="24"/>
        </w:rPr>
        <w:t xml:space="preserve"> </w:t>
      </w:r>
      <w:r>
        <w:rPr>
          <w:spacing w:val="-1"/>
          <w:sz w:val="24"/>
          <w:szCs w:val="24"/>
        </w:rPr>
        <w:t>效。委托代理人在授权书有效期内签署的所有文件不因授权的撤销而失效。</w:t>
      </w:r>
    </w:p>
    <w:p w14:paraId="3BD87C23">
      <w:pPr>
        <w:pStyle w:val="2"/>
        <w:spacing w:before="36" w:line="220" w:lineRule="auto"/>
        <w:ind w:left="565"/>
        <w:rPr>
          <w:sz w:val="24"/>
          <w:szCs w:val="24"/>
        </w:rPr>
      </w:pPr>
      <w:r>
        <w:rPr>
          <w:spacing w:val="-1"/>
          <w:sz w:val="24"/>
          <w:szCs w:val="24"/>
        </w:rPr>
        <w:t>委托代理人无转委托权，特此委托。</w:t>
      </w:r>
    </w:p>
    <w:p w14:paraId="0CF6BE4E">
      <w:pPr>
        <w:pStyle w:val="2"/>
        <w:spacing w:before="156" w:line="219" w:lineRule="auto"/>
        <w:ind w:left="585"/>
        <w:rPr>
          <w:sz w:val="24"/>
          <w:szCs w:val="24"/>
        </w:rPr>
      </w:pPr>
      <w:r>
        <w:rPr>
          <w:spacing w:val="-1"/>
          <w:sz w:val="24"/>
          <w:szCs w:val="24"/>
        </w:rPr>
        <w:t>附：牵头人法定代表人身份证明及委托代理人有效身份证正反面复印件</w:t>
      </w:r>
    </w:p>
    <w:p w14:paraId="4BF23B9D">
      <w:pPr>
        <w:spacing w:line="255" w:lineRule="auto"/>
        <w:rPr>
          <w:rFonts w:ascii="Arial"/>
          <w:sz w:val="21"/>
        </w:rPr>
      </w:pPr>
    </w:p>
    <w:p w14:paraId="76CB72B0">
      <w:pPr>
        <w:spacing w:line="256" w:lineRule="auto"/>
        <w:rPr>
          <w:rFonts w:ascii="Arial"/>
          <w:sz w:val="21"/>
        </w:rPr>
      </w:pPr>
    </w:p>
    <w:p w14:paraId="077BB7D4">
      <w:pPr>
        <w:pStyle w:val="2"/>
        <w:spacing w:before="79" w:line="326" w:lineRule="auto"/>
        <w:ind w:left="563" w:right="2488"/>
        <w:rPr>
          <w:sz w:val="24"/>
          <w:szCs w:val="24"/>
        </w:rPr>
      </w:pPr>
      <w:r>
        <w:rPr>
          <w:spacing w:val="-1"/>
          <w:sz w:val="24"/>
          <w:szCs w:val="24"/>
        </w:rPr>
        <w:t>牵头人法定代表人（签字或者盖章或者电子签名</w:t>
      </w:r>
      <w:r>
        <w:rPr>
          <w:spacing w:val="-24"/>
          <w:sz w:val="24"/>
          <w:szCs w:val="24"/>
        </w:rPr>
        <w:t>）：</w:t>
      </w:r>
      <w:r>
        <w:rPr>
          <w:spacing w:val="1"/>
          <w:sz w:val="24"/>
          <w:szCs w:val="24"/>
        </w:rPr>
        <w:t xml:space="preserve"> </w:t>
      </w:r>
      <w:r>
        <w:rPr>
          <w:spacing w:val="-1"/>
          <w:sz w:val="24"/>
          <w:szCs w:val="24"/>
        </w:rPr>
        <w:t>牵头人（电子签章</w:t>
      </w:r>
      <w:r>
        <w:rPr>
          <w:sz w:val="24"/>
          <w:szCs w:val="24"/>
        </w:rPr>
        <w:t>）：</w:t>
      </w:r>
    </w:p>
    <w:p w14:paraId="796FC31E">
      <w:pPr>
        <w:pStyle w:val="2"/>
        <w:spacing w:before="34" w:line="220" w:lineRule="auto"/>
        <w:ind w:left="607"/>
        <w:rPr>
          <w:sz w:val="24"/>
          <w:szCs w:val="24"/>
        </w:rPr>
      </w:pPr>
      <w:r>
        <w:rPr>
          <w:spacing w:val="-13"/>
          <w:sz w:val="24"/>
          <w:szCs w:val="24"/>
        </w:rPr>
        <w:t>日期：</w:t>
      </w:r>
      <w:r>
        <w:rPr>
          <w:spacing w:val="2"/>
          <w:sz w:val="24"/>
          <w:szCs w:val="24"/>
        </w:rPr>
        <w:t xml:space="preserve">    </w:t>
      </w:r>
      <w:r>
        <w:rPr>
          <w:spacing w:val="-13"/>
          <w:sz w:val="24"/>
          <w:szCs w:val="24"/>
        </w:rPr>
        <w:t>年</w:t>
      </w:r>
      <w:r>
        <w:rPr>
          <w:spacing w:val="6"/>
          <w:sz w:val="24"/>
          <w:szCs w:val="24"/>
        </w:rPr>
        <w:t xml:space="preserve">   </w:t>
      </w:r>
      <w:r>
        <w:rPr>
          <w:spacing w:val="-13"/>
          <w:sz w:val="24"/>
          <w:szCs w:val="24"/>
        </w:rPr>
        <w:t>月</w:t>
      </w:r>
      <w:r>
        <w:rPr>
          <w:spacing w:val="16"/>
          <w:sz w:val="24"/>
          <w:szCs w:val="24"/>
        </w:rPr>
        <w:t xml:space="preserve">   </w:t>
      </w:r>
      <w:r>
        <w:rPr>
          <w:spacing w:val="-13"/>
          <w:sz w:val="24"/>
          <w:szCs w:val="24"/>
        </w:rPr>
        <w:t>日</w:t>
      </w:r>
    </w:p>
    <w:p w14:paraId="42AA5666">
      <w:pPr>
        <w:spacing w:line="257" w:lineRule="auto"/>
        <w:rPr>
          <w:rFonts w:ascii="Arial"/>
          <w:sz w:val="21"/>
        </w:rPr>
      </w:pPr>
    </w:p>
    <w:p w14:paraId="2E5B4C95">
      <w:pPr>
        <w:spacing w:line="257" w:lineRule="auto"/>
        <w:rPr>
          <w:rFonts w:ascii="Arial"/>
          <w:sz w:val="21"/>
        </w:rPr>
      </w:pPr>
    </w:p>
    <w:p w14:paraId="15BBA550">
      <w:pPr>
        <w:pStyle w:val="2"/>
        <w:spacing w:before="78" w:line="324" w:lineRule="auto"/>
        <w:ind w:left="607" w:right="4408" w:hanging="41"/>
        <w:rPr>
          <w:sz w:val="24"/>
          <w:szCs w:val="24"/>
        </w:rPr>
      </w:pPr>
      <w:r>
        <w:rPr>
          <w:spacing w:val="-1"/>
          <w:sz w:val="24"/>
          <w:szCs w:val="24"/>
        </w:rPr>
        <w:t>被授权人（签字或者电子签名</w:t>
      </w:r>
      <w:r>
        <w:rPr>
          <w:spacing w:val="-29"/>
          <w:sz w:val="24"/>
          <w:szCs w:val="24"/>
        </w:rPr>
        <w:t>）：</w:t>
      </w:r>
      <w:r>
        <w:rPr>
          <w:sz w:val="24"/>
          <w:szCs w:val="24"/>
        </w:rPr>
        <w:t xml:space="preserve"> </w:t>
      </w:r>
      <w:r>
        <w:rPr>
          <w:spacing w:val="-13"/>
          <w:sz w:val="24"/>
          <w:szCs w:val="24"/>
        </w:rPr>
        <w:t>日期：</w:t>
      </w:r>
      <w:r>
        <w:rPr>
          <w:spacing w:val="2"/>
          <w:sz w:val="24"/>
          <w:szCs w:val="24"/>
        </w:rPr>
        <w:t xml:space="preserve">    </w:t>
      </w:r>
      <w:r>
        <w:rPr>
          <w:spacing w:val="-13"/>
          <w:sz w:val="24"/>
          <w:szCs w:val="24"/>
        </w:rPr>
        <w:t>年</w:t>
      </w:r>
      <w:r>
        <w:rPr>
          <w:spacing w:val="6"/>
          <w:sz w:val="24"/>
          <w:szCs w:val="24"/>
        </w:rPr>
        <w:t xml:space="preserve">   </w:t>
      </w:r>
      <w:r>
        <w:rPr>
          <w:spacing w:val="-13"/>
          <w:sz w:val="24"/>
          <w:szCs w:val="24"/>
        </w:rPr>
        <w:t>月</w:t>
      </w:r>
      <w:r>
        <w:rPr>
          <w:spacing w:val="16"/>
          <w:sz w:val="24"/>
          <w:szCs w:val="24"/>
        </w:rPr>
        <w:t xml:space="preserve">   </w:t>
      </w:r>
      <w:r>
        <w:rPr>
          <w:spacing w:val="-13"/>
          <w:sz w:val="24"/>
          <w:szCs w:val="24"/>
        </w:rPr>
        <w:t>日</w:t>
      </w:r>
    </w:p>
    <w:p w14:paraId="41AF3AAB">
      <w:pPr>
        <w:pStyle w:val="2"/>
        <w:spacing w:before="35" w:line="326" w:lineRule="auto"/>
        <w:ind w:left="3" w:right="12" w:hanging="3"/>
        <w:rPr>
          <w:sz w:val="24"/>
          <w:szCs w:val="24"/>
        </w:rPr>
      </w:pPr>
      <w:r>
        <w:rPr>
          <w:spacing w:val="3"/>
          <w:sz w:val="24"/>
          <w:szCs w:val="24"/>
        </w:rPr>
        <w:t>注：1.法定代表人必须在授权委托书上签字</w:t>
      </w:r>
      <w:r>
        <w:rPr>
          <w:spacing w:val="2"/>
          <w:sz w:val="24"/>
          <w:szCs w:val="24"/>
        </w:rPr>
        <w:t>或者盖章或者电子签名，委托代理人</w:t>
      </w:r>
      <w:r>
        <w:rPr>
          <w:sz w:val="24"/>
          <w:szCs w:val="24"/>
        </w:rPr>
        <w:t xml:space="preserve"> </w:t>
      </w:r>
      <w:r>
        <w:rPr>
          <w:spacing w:val="-1"/>
          <w:sz w:val="24"/>
          <w:szCs w:val="24"/>
        </w:rPr>
        <w:t>必须在授权委托书上签字或者电子签名，</w:t>
      </w:r>
      <w:r>
        <w:rPr>
          <w:b/>
          <w:bCs/>
          <w:spacing w:val="-1"/>
          <w:sz w:val="24"/>
          <w:szCs w:val="24"/>
        </w:rPr>
        <w:t>否则按无效投标处</w:t>
      </w:r>
      <w:r>
        <w:rPr>
          <w:b/>
          <w:bCs/>
          <w:spacing w:val="-2"/>
          <w:sz w:val="24"/>
          <w:szCs w:val="24"/>
        </w:rPr>
        <w:t>理</w:t>
      </w:r>
      <w:r>
        <w:rPr>
          <w:spacing w:val="-2"/>
          <w:sz w:val="24"/>
          <w:szCs w:val="24"/>
        </w:rPr>
        <w:t>；</w:t>
      </w:r>
    </w:p>
    <w:p w14:paraId="23EEBD1E">
      <w:pPr>
        <w:pStyle w:val="2"/>
        <w:spacing w:before="34" w:line="324" w:lineRule="auto"/>
        <w:ind w:left="3" w:firstLine="479"/>
        <w:rPr>
          <w:sz w:val="24"/>
          <w:szCs w:val="24"/>
        </w:rPr>
      </w:pPr>
      <w:r>
        <w:rPr>
          <w:sz w:val="24"/>
          <w:szCs w:val="24"/>
        </w:rPr>
        <w:t>2.法人、其他组织投标时“我方</w:t>
      </w:r>
      <w:r>
        <w:rPr>
          <w:spacing w:val="-83"/>
          <w:sz w:val="24"/>
          <w:szCs w:val="24"/>
        </w:rPr>
        <w:t xml:space="preserve"> </w:t>
      </w:r>
      <w:r>
        <w:rPr>
          <w:sz w:val="24"/>
          <w:szCs w:val="24"/>
        </w:rPr>
        <w:t>”是指“我单位</w:t>
      </w:r>
      <w:r>
        <w:rPr>
          <w:spacing w:val="-88"/>
          <w:sz w:val="24"/>
          <w:szCs w:val="24"/>
        </w:rPr>
        <w:t xml:space="preserve"> </w:t>
      </w:r>
      <w:r>
        <w:rPr>
          <w:sz w:val="24"/>
          <w:szCs w:val="24"/>
        </w:rPr>
        <w:t>”，自然人投标时“我方</w:t>
      </w:r>
      <w:r>
        <w:rPr>
          <w:spacing w:val="-88"/>
          <w:sz w:val="24"/>
          <w:szCs w:val="24"/>
        </w:rPr>
        <w:t xml:space="preserve"> </w:t>
      </w:r>
      <w:r>
        <w:rPr>
          <w:sz w:val="24"/>
          <w:szCs w:val="24"/>
        </w:rPr>
        <w:t xml:space="preserve">” </w:t>
      </w:r>
      <w:r>
        <w:rPr>
          <w:spacing w:val="-2"/>
          <w:sz w:val="24"/>
          <w:szCs w:val="24"/>
        </w:rPr>
        <w:t>是指“本人</w:t>
      </w:r>
      <w:r>
        <w:rPr>
          <w:spacing w:val="-88"/>
          <w:sz w:val="24"/>
          <w:szCs w:val="24"/>
        </w:rPr>
        <w:t xml:space="preserve"> </w:t>
      </w:r>
      <w:r>
        <w:rPr>
          <w:spacing w:val="-2"/>
          <w:sz w:val="24"/>
          <w:szCs w:val="24"/>
        </w:rPr>
        <w:t>”。</w:t>
      </w:r>
    </w:p>
    <w:p w14:paraId="455D84D0">
      <w:pPr>
        <w:spacing w:line="324" w:lineRule="auto"/>
        <w:rPr>
          <w:sz w:val="24"/>
          <w:szCs w:val="24"/>
        </w:rPr>
        <w:sectPr>
          <w:footerReference r:id="rId82" w:type="default"/>
          <w:pgSz w:w="11906" w:h="16839"/>
          <w:pgMar w:top="1431" w:right="1689" w:bottom="1360" w:left="1710" w:header="0" w:footer="1200" w:gutter="0"/>
          <w:cols w:space="720" w:num="1"/>
        </w:sectPr>
      </w:pPr>
    </w:p>
    <w:p w14:paraId="4106E7FF">
      <w:pPr>
        <w:spacing w:line="276" w:lineRule="auto"/>
        <w:rPr>
          <w:rFonts w:ascii="Arial"/>
          <w:sz w:val="21"/>
        </w:rPr>
      </w:pPr>
    </w:p>
    <w:p w14:paraId="3558EA59">
      <w:pPr>
        <w:pStyle w:val="2"/>
        <w:spacing w:before="78" w:line="220" w:lineRule="auto"/>
        <w:ind w:left="246"/>
        <w:rPr>
          <w:sz w:val="24"/>
          <w:szCs w:val="24"/>
        </w:rPr>
      </w:pPr>
      <w:r>
        <w:rPr>
          <w:b/>
          <w:bCs/>
          <w:spacing w:val="-3"/>
          <w:sz w:val="24"/>
          <w:szCs w:val="24"/>
        </w:rPr>
        <w:t>商务要求承诺响应表格式</w:t>
      </w:r>
    </w:p>
    <w:p w14:paraId="1C5AF5C9">
      <w:pPr>
        <w:pStyle w:val="2"/>
        <w:spacing w:before="74" w:line="213" w:lineRule="auto"/>
        <w:ind w:left="244"/>
        <w:rPr>
          <w:sz w:val="24"/>
          <w:szCs w:val="24"/>
        </w:rPr>
      </w:pPr>
      <w:r>
        <w:rPr>
          <w:spacing w:val="-2"/>
          <w:sz w:val="24"/>
          <w:szCs w:val="24"/>
        </w:rPr>
        <w:t>分标</w:t>
      </w:r>
      <w:r>
        <w:rPr>
          <w:spacing w:val="-2"/>
          <w:sz w:val="24"/>
          <w:szCs w:val="24"/>
          <w:u w:val="single" w:color="auto"/>
        </w:rPr>
        <w:t xml:space="preserve">      </w:t>
      </w:r>
      <w:r>
        <w:rPr>
          <w:spacing w:val="-2"/>
          <w:sz w:val="24"/>
          <w:szCs w:val="24"/>
        </w:rPr>
        <w:t>：</w:t>
      </w:r>
    </w:p>
    <w:tbl>
      <w:tblPr>
        <w:tblStyle w:val="5"/>
        <w:tblW w:w="80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55"/>
        <w:gridCol w:w="5496"/>
      </w:tblGrid>
      <w:tr w14:paraId="1D0A7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3" w:hRule="atLeast"/>
        </w:trPr>
        <w:tc>
          <w:tcPr>
            <w:tcW w:w="2555" w:type="dxa"/>
            <w:vAlign w:val="top"/>
          </w:tcPr>
          <w:p w14:paraId="6C8D158C">
            <w:pPr>
              <w:pStyle w:val="6"/>
              <w:spacing w:before="264" w:line="221" w:lineRule="auto"/>
              <w:ind w:left="1049"/>
              <w:rPr>
                <w:sz w:val="24"/>
                <w:szCs w:val="24"/>
              </w:rPr>
            </w:pPr>
            <w:r>
              <w:rPr>
                <w:spacing w:val="-7"/>
                <w:sz w:val="24"/>
                <w:szCs w:val="24"/>
              </w:rPr>
              <w:t>项目</w:t>
            </w:r>
          </w:p>
        </w:tc>
        <w:tc>
          <w:tcPr>
            <w:tcW w:w="5496" w:type="dxa"/>
            <w:vAlign w:val="top"/>
          </w:tcPr>
          <w:p w14:paraId="2D4A26B0">
            <w:pPr>
              <w:pStyle w:val="6"/>
              <w:spacing w:before="265" w:line="220" w:lineRule="auto"/>
              <w:ind w:left="115"/>
              <w:rPr>
                <w:sz w:val="24"/>
                <w:szCs w:val="24"/>
              </w:rPr>
            </w:pPr>
            <w:r>
              <w:rPr>
                <w:spacing w:val="-2"/>
                <w:sz w:val="24"/>
                <w:szCs w:val="24"/>
              </w:rPr>
              <w:t>投标人对应“招标文件商务要求</w:t>
            </w:r>
            <w:r>
              <w:rPr>
                <w:spacing w:val="-88"/>
                <w:sz w:val="24"/>
                <w:szCs w:val="24"/>
              </w:rPr>
              <w:t xml:space="preserve"> </w:t>
            </w:r>
            <w:r>
              <w:rPr>
                <w:spacing w:val="-2"/>
                <w:sz w:val="24"/>
                <w:szCs w:val="24"/>
              </w:rPr>
              <w:t>”的详细承诺</w:t>
            </w:r>
            <w:r>
              <w:rPr>
                <w:spacing w:val="-3"/>
                <w:sz w:val="24"/>
                <w:szCs w:val="24"/>
              </w:rPr>
              <w:t>响应</w:t>
            </w:r>
          </w:p>
        </w:tc>
      </w:tr>
      <w:tr w14:paraId="4F2EC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2555" w:type="dxa"/>
            <w:vAlign w:val="top"/>
          </w:tcPr>
          <w:p w14:paraId="172F9377">
            <w:pPr>
              <w:pStyle w:val="6"/>
              <w:spacing w:before="156" w:line="223" w:lineRule="auto"/>
              <w:ind w:left="1167" w:right="107" w:hanging="1039"/>
              <w:rPr>
                <w:sz w:val="24"/>
                <w:szCs w:val="24"/>
              </w:rPr>
            </w:pPr>
            <w:r>
              <w:rPr>
                <w:spacing w:val="-9"/>
                <w:sz w:val="24"/>
                <w:szCs w:val="24"/>
              </w:rPr>
              <w:t>（一）售后服务基本要</w:t>
            </w:r>
            <w:r>
              <w:rPr>
                <w:spacing w:val="3"/>
                <w:sz w:val="24"/>
                <w:szCs w:val="24"/>
              </w:rPr>
              <w:t xml:space="preserve"> </w:t>
            </w:r>
            <w:r>
              <w:rPr>
                <w:sz w:val="24"/>
                <w:szCs w:val="24"/>
              </w:rPr>
              <w:t>求</w:t>
            </w:r>
          </w:p>
        </w:tc>
        <w:tc>
          <w:tcPr>
            <w:tcW w:w="5496" w:type="dxa"/>
            <w:vAlign w:val="top"/>
          </w:tcPr>
          <w:p w14:paraId="12C978C6">
            <w:pPr>
              <w:rPr>
                <w:rFonts w:ascii="Arial"/>
                <w:sz w:val="21"/>
              </w:rPr>
            </w:pPr>
          </w:p>
        </w:tc>
      </w:tr>
      <w:tr w14:paraId="5F67B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2555" w:type="dxa"/>
            <w:vAlign w:val="top"/>
          </w:tcPr>
          <w:p w14:paraId="2A36A414">
            <w:pPr>
              <w:spacing w:line="331" w:lineRule="auto"/>
              <w:rPr>
                <w:rFonts w:ascii="Arial"/>
                <w:sz w:val="21"/>
              </w:rPr>
            </w:pPr>
          </w:p>
          <w:p w14:paraId="70623D2A">
            <w:pPr>
              <w:pStyle w:val="6"/>
              <w:spacing w:before="78" w:line="222" w:lineRule="auto"/>
              <w:ind w:left="217"/>
              <w:rPr>
                <w:sz w:val="24"/>
                <w:szCs w:val="24"/>
              </w:rPr>
            </w:pPr>
            <w:r>
              <w:rPr>
                <w:spacing w:val="-3"/>
                <w:sz w:val="24"/>
                <w:szCs w:val="24"/>
              </w:rPr>
              <w:t>（二）合同签订时间</w:t>
            </w:r>
          </w:p>
        </w:tc>
        <w:tc>
          <w:tcPr>
            <w:tcW w:w="5496" w:type="dxa"/>
            <w:vAlign w:val="top"/>
          </w:tcPr>
          <w:p w14:paraId="58E9C10D">
            <w:pPr>
              <w:rPr>
                <w:rFonts w:ascii="Arial"/>
                <w:sz w:val="21"/>
              </w:rPr>
            </w:pPr>
          </w:p>
        </w:tc>
      </w:tr>
      <w:tr w14:paraId="08813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2555" w:type="dxa"/>
            <w:vAlign w:val="top"/>
          </w:tcPr>
          <w:p w14:paraId="2FC632D2">
            <w:pPr>
              <w:pStyle w:val="6"/>
              <w:spacing w:before="304" w:line="219" w:lineRule="auto"/>
              <w:ind w:left="217"/>
              <w:rPr>
                <w:sz w:val="24"/>
                <w:szCs w:val="24"/>
              </w:rPr>
            </w:pPr>
            <w:r>
              <w:rPr>
                <w:spacing w:val="-3"/>
                <w:sz w:val="24"/>
                <w:szCs w:val="24"/>
              </w:rPr>
              <w:t>（三）交货期和地点</w:t>
            </w:r>
          </w:p>
        </w:tc>
        <w:tc>
          <w:tcPr>
            <w:tcW w:w="5496" w:type="dxa"/>
            <w:vAlign w:val="top"/>
          </w:tcPr>
          <w:p w14:paraId="44E9920A">
            <w:pPr>
              <w:rPr>
                <w:rFonts w:ascii="Arial"/>
                <w:sz w:val="21"/>
              </w:rPr>
            </w:pPr>
          </w:p>
        </w:tc>
      </w:tr>
      <w:tr w14:paraId="73660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2555" w:type="dxa"/>
            <w:vAlign w:val="top"/>
          </w:tcPr>
          <w:p w14:paraId="1A2BEC01">
            <w:pPr>
              <w:pStyle w:val="6"/>
              <w:spacing w:before="304" w:line="220" w:lineRule="auto"/>
              <w:ind w:left="457"/>
              <w:rPr>
                <w:sz w:val="24"/>
                <w:szCs w:val="24"/>
              </w:rPr>
            </w:pPr>
            <w:r>
              <w:rPr>
                <w:spacing w:val="-3"/>
                <w:sz w:val="24"/>
                <w:szCs w:val="24"/>
              </w:rPr>
              <w:t>（四）付款方式</w:t>
            </w:r>
          </w:p>
        </w:tc>
        <w:tc>
          <w:tcPr>
            <w:tcW w:w="5496" w:type="dxa"/>
            <w:vAlign w:val="top"/>
          </w:tcPr>
          <w:p w14:paraId="5FCB87AF">
            <w:pPr>
              <w:rPr>
                <w:rFonts w:ascii="Arial"/>
                <w:sz w:val="21"/>
              </w:rPr>
            </w:pPr>
          </w:p>
        </w:tc>
      </w:tr>
      <w:tr w14:paraId="7B05C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2555" w:type="dxa"/>
            <w:vAlign w:val="top"/>
          </w:tcPr>
          <w:p w14:paraId="17AFC33D">
            <w:pPr>
              <w:pStyle w:val="6"/>
              <w:spacing w:before="160" w:line="209" w:lineRule="auto"/>
              <w:ind w:left="337"/>
              <w:rPr>
                <w:sz w:val="24"/>
                <w:szCs w:val="24"/>
              </w:rPr>
            </w:pPr>
            <w:r>
              <w:rPr>
                <w:spacing w:val="-3"/>
                <w:sz w:val="24"/>
                <w:szCs w:val="24"/>
              </w:rPr>
              <w:t>（五）包装和运输</w:t>
            </w:r>
          </w:p>
        </w:tc>
        <w:tc>
          <w:tcPr>
            <w:tcW w:w="5496" w:type="dxa"/>
            <w:vAlign w:val="top"/>
          </w:tcPr>
          <w:p w14:paraId="06E498EB">
            <w:pPr>
              <w:rPr>
                <w:rFonts w:ascii="Arial"/>
                <w:sz w:val="21"/>
              </w:rPr>
            </w:pPr>
          </w:p>
        </w:tc>
      </w:tr>
      <w:tr w14:paraId="4A193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2555" w:type="dxa"/>
            <w:vAlign w:val="top"/>
          </w:tcPr>
          <w:p w14:paraId="74B79CB5">
            <w:pPr>
              <w:pStyle w:val="6"/>
              <w:spacing w:before="303" w:line="221" w:lineRule="auto"/>
              <w:ind w:left="697"/>
              <w:rPr>
                <w:sz w:val="24"/>
                <w:szCs w:val="24"/>
              </w:rPr>
            </w:pPr>
            <w:r>
              <w:rPr>
                <w:spacing w:val="-5"/>
                <w:sz w:val="24"/>
                <w:szCs w:val="24"/>
              </w:rPr>
              <w:t>（六）保险</w:t>
            </w:r>
          </w:p>
        </w:tc>
        <w:tc>
          <w:tcPr>
            <w:tcW w:w="5496" w:type="dxa"/>
            <w:vAlign w:val="top"/>
          </w:tcPr>
          <w:p w14:paraId="792D987C">
            <w:pPr>
              <w:rPr>
                <w:rFonts w:ascii="Arial"/>
                <w:sz w:val="21"/>
              </w:rPr>
            </w:pPr>
          </w:p>
        </w:tc>
      </w:tr>
      <w:tr w14:paraId="3DA8F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555" w:type="dxa"/>
            <w:vAlign w:val="top"/>
          </w:tcPr>
          <w:p w14:paraId="58B0F66E">
            <w:pPr>
              <w:pStyle w:val="6"/>
              <w:spacing w:before="263" w:line="220" w:lineRule="auto"/>
              <w:ind w:left="457"/>
              <w:rPr>
                <w:sz w:val="24"/>
                <w:szCs w:val="24"/>
              </w:rPr>
            </w:pPr>
            <w:r>
              <w:rPr>
                <w:spacing w:val="-3"/>
                <w:sz w:val="24"/>
                <w:szCs w:val="24"/>
              </w:rPr>
              <w:t>（七）验收标准</w:t>
            </w:r>
          </w:p>
        </w:tc>
        <w:tc>
          <w:tcPr>
            <w:tcW w:w="5496" w:type="dxa"/>
            <w:vAlign w:val="top"/>
          </w:tcPr>
          <w:p w14:paraId="06D95B5A">
            <w:pPr>
              <w:rPr>
                <w:rFonts w:ascii="Arial"/>
                <w:sz w:val="21"/>
              </w:rPr>
            </w:pPr>
          </w:p>
        </w:tc>
      </w:tr>
      <w:tr w14:paraId="4DC60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2555" w:type="dxa"/>
            <w:vAlign w:val="top"/>
          </w:tcPr>
          <w:p w14:paraId="511C09A3">
            <w:pPr>
              <w:pStyle w:val="6"/>
              <w:spacing w:before="266" w:line="220" w:lineRule="auto"/>
              <w:ind w:left="457"/>
              <w:rPr>
                <w:sz w:val="24"/>
                <w:szCs w:val="24"/>
              </w:rPr>
            </w:pPr>
            <w:r>
              <w:rPr>
                <w:spacing w:val="-3"/>
                <w:sz w:val="24"/>
                <w:szCs w:val="24"/>
              </w:rPr>
              <w:t>（八）知识产权</w:t>
            </w:r>
          </w:p>
        </w:tc>
        <w:tc>
          <w:tcPr>
            <w:tcW w:w="5496" w:type="dxa"/>
            <w:vAlign w:val="top"/>
          </w:tcPr>
          <w:p w14:paraId="16A1B05B">
            <w:pPr>
              <w:rPr>
                <w:rFonts w:ascii="Arial"/>
                <w:sz w:val="21"/>
              </w:rPr>
            </w:pPr>
          </w:p>
        </w:tc>
      </w:tr>
      <w:tr w14:paraId="136FC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2555" w:type="dxa"/>
            <w:vAlign w:val="top"/>
          </w:tcPr>
          <w:p w14:paraId="3A78419C">
            <w:pPr>
              <w:pStyle w:val="6"/>
              <w:spacing w:before="266" w:line="220" w:lineRule="auto"/>
              <w:ind w:left="457"/>
              <w:rPr>
                <w:sz w:val="24"/>
                <w:szCs w:val="24"/>
              </w:rPr>
            </w:pPr>
            <w:r>
              <w:rPr>
                <w:spacing w:val="-3"/>
                <w:sz w:val="24"/>
                <w:szCs w:val="24"/>
              </w:rPr>
              <w:t>（九）违约责任</w:t>
            </w:r>
          </w:p>
        </w:tc>
        <w:tc>
          <w:tcPr>
            <w:tcW w:w="5496" w:type="dxa"/>
            <w:vAlign w:val="top"/>
          </w:tcPr>
          <w:p w14:paraId="19EFB043">
            <w:pPr>
              <w:rPr>
                <w:rFonts w:ascii="Arial"/>
                <w:sz w:val="21"/>
              </w:rPr>
            </w:pPr>
          </w:p>
        </w:tc>
      </w:tr>
      <w:tr w14:paraId="5E009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2555" w:type="dxa"/>
            <w:vAlign w:val="top"/>
          </w:tcPr>
          <w:p w14:paraId="61807C63">
            <w:pPr>
              <w:pStyle w:val="6"/>
              <w:spacing w:before="159" w:line="222" w:lineRule="auto"/>
              <w:ind w:left="445" w:right="107" w:hanging="317"/>
              <w:rPr>
                <w:sz w:val="24"/>
                <w:szCs w:val="24"/>
              </w:rPr>
            </w:pPr>
            <w:r>
              <w:rPr>
                <w:spacing w:val="-9"/>
                <w:sz w:val="24"/>
                <w:szCs w:val="24"/>
              </w:rPr>
              <w:t>（十）医疗器械管理相</w:t>
            </w:r>
            <w:r>
              <w:rPr>
                <w:spacing w:val="3"/>
                <w:sz w:val="24"/>
                <w:szCs w:val="24"/>
              </w:rPr>
              <w:t xml:space="preserve"> </w:t>
            </w:r>
            <w:r>
              <w:rPr>
                <w:spacing w:val="-2"/>
                <w:sz w:val="24"/>
                <w:szCs w:val="24"/>
              </w:rPr>
              <w:t>应有效证明材料</w:t>
            </w:r>
          </w:p>
        </w:tc>
        <w:tc>
          <w:tcPr>
            <w:tcW w:w="5496" w:type="dxa"/>
            <w:vAlign w:val="top"/>
          </w:tcPr>
          <w:p w14:paraId="4CC86C79">
            <w:pPr>
              <w:rPr>
                <w:rFonts w:ascii="Arial"/>
                <w:sz w:val="21"/>
              </w:rPr>
            </w:pPr>
          </w:p>
        </w:tc>
      </w:tr>
      <w:tr w14:paraId="196C2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2555" w:type="dxa"/>
            <w:vAlign w:val="top"/>
          </w:tcPr>
          <w:p w14:paraId="707F56D8">
            <w:pPr>
              <w:pStyle w:val="6"/>
              <w:spacing w:before="266" w:line="220" w:lineRule="auto"/>
              <w:ind w:left="128"/>
              <w:rPr>
                <w:sz w:val="24"/>
                <w:szCs w:val="24"/>
              </w:rPr>
            </w:pPr>
            <w:r>
              <w:rPr>
                <w:spacing w:val="-9"/>
                <w:sz w:val="24"/>
                <w:szCs w:val="24"/>
              </w:rPr>
              <w:t>（十一）进口产品说明</w:t>
            </w:r>
          </w:p>
        </w:tc>
        <w:tc>
          <w:tcPr>
            <w:tcW w:w="5496" w:type="dxa"/>
            <w:vAlign w:val="top"/>
          </w:tcPr>
          <w:p w14:paraId="7CC51608">
            <w:pPr>
              <w:rPr>
                <w:rFonts w:ascii="Arial"/>
                <w:sz w:val="21"/>
              </w:rPr>
            </w:pPr>
          </w:p>
        </w:tc>
      </w:tr>
      <w:tr w14:paraId="50755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2555" w:type="dxa"/>
            <w:vAlign w:val="top"/>
          </w:tcPr>
          <w:p w14:paraId="3E5EB5C3">
            <w:pPr>
              <w:pStyle w:val="6"/>
              <w:spacing w:before="158" w:line="224" w:lineRule="auto"/>
              <w:ind w:left="931" w:right="107" w:hanging="803"/>
              <w:rPr>
                <w:sz w:val="24"/>
                <w:szCs w:val="24"/>
              </w:rPr>
            </w:pPr>
            <w:r>
              <w:rPr>
                <w:spacing w:val="-9"/>
                <w:sz w:val="24"/>
                <w:szCs w:val="24"/>
              </w:rPr>
              <w:t>（十二）采购预算及最</w:t>
            </w:r>
            <w:r>
              <w:rPr>
                <w:spacing w:val="3"/>
                <w:sz w:val="24"/>
                <w:szCs w:val="24"/>
              </w:rPr>
              <w:t xml:space="preserve"> </w:t>
            </w:r>
            <w:r>
              <w:rPr>
                <w:spacing w:val="-6"/>
                <w:sz w:val="24"/>
                <w:szCs w:val="24"/>
              </w:rPr>
              <w:t>高限价</w:t>
            </w:r>
          </w:p>
        </w:tc>
        <w:tc>
          <w:tcPr>
            <w:tcW w:w="5496" w:type="dxa"/>
            <w:vAlign w:val="top"/>
          </w:tcPr>
          <w:p w14:paraId="129CD43F">
            <w:pPr>
              <w:rPr>
                <w:rFonts w:ascii="Arial"/>
                <w:sz w:val="21"/>
              </w:rPr>
            </w:pPr>
          </w:p>
        </w:tc>
      </w:tr>
    </w:tbl>
    <w:p w14:paraId="2AE9A850">
      <w:pPr>
        <w:pStyle w:val="2"/>
        <w:spacing w:before="84" w:line="224" w:lineRule="auto"/>
        <w:ind w:left="241"/>
        <w:rPr>
          <w:sz w:val="24"/>
          <w:szCs w:val="24"/>
        </w:rPr>
      </w:pPr>
      <w:r>
        <w:rPr>
          <w:b/>
          <w:bCs/>
          <w:spacing w:val="-8"/>
          <w:sz w:val="24"/>
          <w:szCs w:val="24"/>
        </w:rPr>
        <w:t>注：</w:t>
      </w:r>
    </w:p>
    <w:p w14:paraId="329B6EB3">
      <w:pPr>
        <w:pStyle w:val="2"/>
        <w:spacing w:before="67" w:line="265" w:lineRule="auto"/>
        <w:ind w:left="241" w:right="13" w:firstLine="2"/>
        <w:rPr>
          <w:sz w:val="24"/>
          <w:szCs w:val="24"/>
        </w:rPr>
      </w:pPr>
      <w:r>
        <w:rPr>
          <w:spacing w:val="-1"/>
          <w:sz w:val="24"/>
          <w:szCs w:val="24"/>
        </w:rPr>
        <w:t>说明：应对照招标文件“第二章 采购需求</w:t>
      </w:r>
      <w:r>
        <w:rPr>
          <w:spacing w:val="-70"/>
          <w:sz w:val="24"/>
          <w:szCs w:val="24"/>
        </w:rPr>
        <w:t xml:space="preserve"> </w:t>
      </w:r>
      <w:r>
        <w:rPr>
          <w:spacing w:val="-1"/>
          <w:sz w:val="24"/>
          <w:szCs w:val="24"/>
        </w:rPr>
        <w:t>”中的商务要求逐条作明确的投标响</w:t>
      </w:r>
      <w:r>
        <w:rPr>
          <w:sz w:val="24"/>
          <w:szCs w:val="24"/>
        </w:rPr>
        <w:t xml:space="preserve"> </w:t>
      </w:r>
      <w:r>
        <w:rPr>
          <w:spacing w:val="-5"/>
          <w:sz w:val="24"/>
          <w:szCs w:val="24"/>
        </w:rPr>
        <w:t>应。</w:t>
      </w:r>
    </w:p>
    <w:p w14:paraId="5EF398CE">
      <w:pPr>
        <w:spacing w:line="411" w:lineRule="auto"/>
        <w:rPr>
          <w:rFonts w:ascii="Arial"/>
          <w:sz w:val="21"/>
        </w:rPr>
      </w:pPr>
    </w:p>
    <w:p w14:paraId="588238A4">
      <w:pPr>
        <w:pStyle w:val="2"/>
        <w:spacing w:before="78" w:line="355" w:lineRule="auto"/>
        <w:ind w:left="243" w:right="2862" w:hanging="1"/>
        <w:rPr>
          <w:sz w:val="24"/>
          <w:szCs w:val="24"/>
        </w:rPr>
      </w:pPr>
      <w:r>
        <w:rPr>
          <w:spacing w:val="-1"/>
          <w:sz w:val="24"/>
          <w:szCs w:val="24"/>
        </w:rPr>
        <w:t>法定代表人或者委托代理人（签字或者电子签名</w:t>
      </w:r>
      <w:r>
        <w:rPr>
          <w:spacing w:val="-26"/>
          <w:sz w:val="24"/>
          <w:szCs w:val="24"/>
        </w:rPr>
        <w:t>）：</w:t>
      </w:r>
      <w:r>
        <w:rPr>
          <w:spacing w:val="1"/>
          <w:sz w:val="24"/>
          <w:szCs w:val="24"/>
        </w:rPr>
        <w:t xml:space="preserve"> </w:t>
      </w:r>
      <w:r>
        <w:rPr>
          <w:spacing w:val="20"/>
          <w:sz w:val="24"/>
          <w:szCs w:val="24"/>
        </w:rPr>
        <w:t>投标人名称（ 电子签章</w:t>
      </w:r>
      <w:r>
        <w:rPr>
          <w:spacing w:val="-45"/>
          <w:sz w:val="24"/>
          <w:szCs w:val="24"/>
        </w:rPr>
        <w:t xml:space="preserve"> </w:t>
      </w:r>
      <w:r>
        <w:rPr>
          <w:spacing w:val="5"/>
          <w:sz w:val="24"/>
          <w:szCs w:val="24"/>
        </w:rPr>
        <w:t>）：</w:t>
      </w:r>
    </w:p>
    <w:p w14:paraId="66A78D09">
      <w:pPr>
        <w:pStyle w:val="2"/>
        <w:spacing w:before="35" w:line="221" w:lineRule="auto"/>
        <w:ind w:left="283"/>
        <w:rPr>
          <w:sz w:val="24"/>
          <w:szCs w:val="24"/>
        </w:rPr>
      </w:pPr>
      <w:r>
        <w:rPr>
          <w:spacing w:val="-21"/>
          <w:sz w:val="24"/>
          <w:szCs w:val="24"/>
        </w:rPr>
        <w:t>日</w:t>
      </w:r>
      <w:r>
        <w:rPr>
          <w:spacing w:val="4"/>
          <w:sz w:val="24"/>
          <w:szCs w:val="24"/>
        </w:rPr>
        <w:t xml:space="preserve">   </w:t>
      </w:r>
      <w:r>
        <w:rPr>
          <w:spacing w:val="-21"/>
          <w:sz w:val="24"/>
          <w:szCs w:val="24"/>
        </w:rPr>
        <w:t>期</w:t>
      </w:r>
      <w:r>
        <w:rPr>
          <w:spacing w:val="-80"/>
          <w:sz w:val="24"/>
          <w:szCs w:val="24"/>
        </w:rPr>
        <w:t xml:space="preserve"> </w:t>
      </w:r>
      <w:r>
        <w:rPr>
          <w:spacing w:val="-21"/>
          <w:sz w:val="24"/>
          <w:szCs w:val="24"/>
        </w:rPr>
        <w:t>：</w:t>
      </w:r>
    </w:p>
    <w:p w14:paraId="258037E0">
      <w:pPr>
        <w:spacing w:line="221" w:lineRule="auto"/>
        <w:rPr>
          <w:sz w:val="24"/>
          <w:szCs w:val="24"/>
        </w:rPr>
        <w:sectPr>
          <w:footerReference r:id="rId83" w:type="default"/>
          <w:pgSz w:w="11906" w:h="16839"/>
          <w:pgMar w:top="1431" w:right="1785" w:bottom="1362" w:left="1565" w:header="0" w:footer="1200" w:gutter="0"/>
          <w:cols w:space="720" w:num="1"/>
        </w:sectPr>
      </w:pPr>
    </w:p>
    <w:p w14:paraId="0A7B6418">
      <w:pPr>
        <w:pStyle w:val="2"/>
        <w:spacing w:before="48" w:line="220" w:lineRule="auto"/>
        <w:ind w:left="25"/>
        <w:rPr>
          <w:sz w:val="24"/>
          <w:szCs w:val="24"/>
        </w:rPr>
      </w:pPr>
      <w:r>
        <w:rPr>
          <w:b/>
          <w:bCs/>
          <w:spacing w:val="-4"/>
          <w:sz w:val="24"/>
          <w:szCs w:val="24"/>
        </w:rPr>
        <w:t>安装实施方案格式</w:t>
      </w:r>
    </w:p>
    <w:p w14:paraId="2F5D9068">
      <w:pPr>
        <w:pStyle w:val="2"/>
        <w:spacing w:before="162" w:line="226" w:lineRule="auto"/>
        <w:ind w:left="2108"/>
        <w:rPr>
          <w:sz w:val="35"/>
          <w:szCs w:val="35"/>
        </w:rPr>
      </w:pPr>
      <w:r>
        <w:rPr>
          <w:b/>
          <w:bCs/>
          <w:spacing w:val="3"/>
          <w:sz w:val="35"/>
          <w:szCs w:val="35"/>
        </w:rPr>
        <w:t>分标</w:t>
      </w:r>
      <w:r>
        <w:rPr>
          <w:spacing w:val="3"/>
          <w:sz w:val="35"/>
          <w:szCs w:val="35"/>
          <w:u w:val="single" w:color="auto"/>
        </w:rPr>
        <w:t xml:space="preserve">   </w:t>
      </w:r>
      <w:r>
        <w:rPr>
          <w:spacing w:val="-144"/>
          <w:sz w:val="35"/>
          <w:szCs w:val="35"/>
        </w:rPr>
        <w:t xml:space="preserve"> </w:t>
      </w:r>
      <w:r>
        <w:rPr>
          <w:b/>
          <w:bCs/>
          <w:spacing w:val="3"/>
          <w:sz w:val="35"/>
          <w:szCs w:val="35"/>
        </w:rPr>
        <w:t>安装实施方案方案</w:t>
      </w:r>
    </w:p>
    <w:p w14:paraId="0DDAB430">
      <w:pPr>
        <w:pStyle w:val="2"/>
        <w:spacing w:before="138" w:line="229" w:lineRule="auto"/>
        <w:ind w:left="23"/>
        <w:rPr>
          <w:sz w:val="20"/>
          <w:szCs w:val="20"/>
        </w:rPr>
      </w:pPr>
      <w:r>
        <w:rPr>
          <w:spacing w:val="7"/>
          <w:sz w:val="20"/>
          <w:szCs w:val="20"/>
        </w:rPr>
        <w:t>一、安装方案</w:t>
      </w:r>
    </w:p>
    <w:p w14:paraId="2DB75284">
      <w:pPr>
        <w:spacing w:line="285" w:lineRule="auto"/>
        <w:rPr>
          <w:rFonts w:ascii="Arial"/>
          <w:sz w:val="21"/>
        </w:rPr>
      </w:pPr>
    </w:p>
    <w:p w14:paraId="09D8DA72">
      <w:pPr>
        <w:spacing w:line="286" w:lineRule="auto"/>
        <w:rPr>
          <w:rFonts w:ascii="Arial"/>
          <w:sz w:val="21"/>
        </w:rPr>
      </w:pPr>
      <w:r>
        <w:drawing>
          <wp:anchor distT="0" distB="0" distL="0" distR="0" simplePos="0" relativeHeight="251660288" behindDoc="0" locked="0" layoutInCell="1" allowOverlap="1">
            <wp:simplePos x="0" y="0"/>
            <wp:positionH relativeFrom="column">
              <wp:posOffset>15875</wp:posOffset>
            </wp:positionH>
            <wp:positionV relativeFrom="paragraph">
              <wp:posOffset>11430</wp:posOffset>
            </wp:positionV>
            <wp:extent cx="411480" cy="1016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2"/>
                    <a:stretch>
                      <a:fillRect/>
                    </a:stretch>
                  </pic:blipFill>
                  <pic:spPr>
                    <a:xfrm>
                      <a:off x="0" y="0"/>
                      <a:ext cx="411609" cy="10440"/>
                    </a:xfrm>
                    <a:prstGeom prst="rect">
                      <a:avLst/>
                    </a:prstGeom>
                  </pic:spPr>
                </pic:pic>
              </a:graphicData>
            </a:graphic>
          </wp:anchor>
        </w:drawing>
      </w:r>
    </w:p>
    <w:p w14:paraId="1CD1FDB0">
      <w:pPr>
        <w:spacing w:line="286" w:lineRule="auto"/>
        <w:rPr>
          <w:rFonts w:ascii="Arial"/>
          <w:sz w:val="21"/>
        </w:rPr>
      </w:pPr>
    </w:p>
    <w:p w14:paraId="623EE699">
      <w:pPr>
        <w:pStyle w:val="2"/>
        <w:spacing w:before="65" w:line="229" w:lineRule="auto"/>
        <w:ind w:left="23"/>
        <w:rPr>
          <w:sz w:val="20"/>
          <w:szCs w:val="20"/>
        </w:rPr>
      </w:pPr>
      <w:r>
        <w:rPr>
          <w:spacing w:val="8"/>
          <w:sz w:val="20"/>
          <w:szCs w:val="20"/>
        </w:rPr>
        <w:t>二、设备调试方案</w:t>
      </w:r>
    </w:p>
    <w:p w14:paraId="3E744515">
      <w:pPr>
        <w:spacing w:line="295" w:lineRule="auto"/>
        <w:rPr>
          <w:rFonts w:ascii="Arial"/>
          <w:sz w:val="21"/>
        </w:rPr>
      </w:pPr>
    </w:p>
    <w:p w14:paraId="3FDE3B20">
      <w:pPr>
        <w:spacing w:line="24" w:lineRule="exact"/>
        <w:ind w:firstLine="25"/>
      </w:pPr>
      <w:r>
        <w:drawing>
          <wp:inline distT="0" distB="0" distL="0" distR="0">
            <wp:extent cx="411480" cy="1524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2"/>
                    <a:stretch>
                      <a:fillRect/>
                    </a:stretch>
                  </pic:blipFill>
                  <pic:spPr>
                    <a:xfrm>
                      <a:off x="0" y="0"/>
                      <a:ext cx="411609" cy="15660"/>
                    </a:xfrm>
                    <a:prstGeom prst="rect">
                      <a:avLst/>
                    </a:prstGeom>
                  </pic:spPr>
                </pic:pic>
              </a:graphicData>
            </a:graphic>
          </wp:inline>
        </w:drawing>
      </w:r>
    </w:p>
    <w:p w14:paraId="6E2C88AE">
      <w:pPr>
        <w:spacing w:line="269" w:lineRule="auto"/>
        <w:rPr>
          <w:rFonts w:ascii="Arial"/>
          <w:sz w:val="21"/>
        </w:rPr>
      </w:pPr>
    </w:p>
    <w:p w14:paraId="631326A5">
      <w:pPr>
        <w:spacing w:line="269" w:lineRule="auto"/>
        <w:rPr>
          <w:rFonts w:ascii="Arial"/>
          <w:sz w:val="21"/>
        </w:rPr>
      </w:pPr>
    </w:p>
    <w:p w14:paraId="511DAC01">
      <w:pPr>
        <w:pStyle w:val="2"/>
        <w:spacing w:before="65" w:line="228" w:lineRule="auto"/>
        <w:ind w:left="19"/>
        <w:rPr>
          <w:sz w:val="20"/>
          <w:szCs w:val="20"/>
        </w:rPr>
      </w:pPr>
      <w:r>
        <w:rPr>
          <w:spacing w:val="8"/>
          <w:sz w:val="20"/>
          <w:szCs w:val="20"/>
        </w:rPr>
        <w:t>三、设备试运行方案等</w:t>
      </w:r>
    </w:p>
    <w:p w14:paraId="7760BD32">
      <w:pPr>
        <w:spacing w:line="277" w:lineRule="auto"/>
        <w:rPr>
          <w:rFonts w:ascii="Arial"/>
          <w:sz w:val="21"/>
        </w:rPr>
      </w:pPr>
    </w:p>
    <w:p w14:paraId="752B2C11">
      <w:pPr>
        <w:spacing w:line="277" w:lineRule="auto"/>
        <w:rPr>
          <w:rFonts w:ascii="Arial"/>
          <w:sz w:val="21"/>
        </w:rPr>
      </w:pPr>
      <w:r>
        <w:drawing>
          <wp:anchor distT="0" distB="0" distL="0" distR="0" simplePos="0" relativeHeight="251661312" behindDoc="0" locked="0" layoutInCell="1" allowOverlap="1">
            <wp:simplePos x="0" y="0"/>
            <wp:positionH relativeFrom="column">
              <wp:posOffset>15875</wp:posOffset>
            </wp:positionH>
            <wp:positionV relativeFrom="paragraph">
              <wp:posOffset>12700</wp:posOffset>
            </wp:positionV>
            <wp:extent cx="411480" cy="1016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2"/>
                    <a:stretch>
                      <a:fillRect/>
                    </a:stretch>
                  </pic:blipFill>
                  <pic:spPr>
                    <a:xfrm>
                      <a:off x="0" y="0"/>
                      <a:ext cx="411609" cy="10440"/>
                    </a:xfrm>
                    <a:prstGeom prst="rect">
                      <a:avLst/>
                    </a:prstGeom>
                  </pic:spPr>
                </pic:pic>
              </a:graphicData>
            </a:graphic>
          </wp:anchor>
        </w:drawing>
      </w:r>
    </w:p>
    <w:p w14:paraId="22ADFDC2">
      <w:pPr>
        <w:spacing w:line="277" w:lineRule="auto"/>
        <w:rPr>
          <w:rFonts w:ascii="Arial"/>
          <w:sz w:val="21"/>
        </w:rPr>
      </w:pPr>
    </w:p>
    <w:p w14:paraId="0DC34625">
      <w:pPr>
        <w:spacing w:line="277" w:lineRule="auto"/>
        <w:rPr>
          <w:rFonts w:ascii="Arial"/>
          <w:sz w:val="21"/>
        </w:rPr>
      </w:pPr>
    </w:p>
    <w:p w14:paraId="164557C8">
      <w:pPr>
        <w:pStyle w:val="2"/>
        <w:spacing w:before="79" w:line="319" w:lineRule="auto"/>
        <w:ind w:left="23" w:right="2862" w:hanging="1"/>
        <w:rPr>
          <w:sz w:val="24"/>
          <w:szCs w:val="24"/>
        </w:rPr>
      </w:pPr>
      <w:r>
        <w:rPr>
          <w:spacing w:val="-1"/>
          <w:sz w:val="24"/>
          <w:szCs w:val="24"/>
        </w:rPr>
        <w:t>法定代表人或者委托代理人（签字或者电子签名</w:t>
      </w:r>
      <w:r>
        <w:rPr>
          <w:spacing w:val="-26"/>
          <w:sz w:val="24"/>
          <w:szCs w:val="24"/>
        </w:rPr>
        <w:t>）：</w:t>
      </w:r>
      <w:r>
        <w:rPr>
          <w:spacing w:val="1"/>
          <w:sz w:val="24"/>
          <w:szCs w:val="24"/>
        </w:rPr>
        <w:t xml:space="preserve"> </w:t>
      </w:r>
      <w:r>
        <w:rPr>
          <w:spacing w:val="20"/>
          <w:sz w:val="24"/>
          <w:szCs w:val="24"/>
        </w:rPr>
        <w:t>投标人名称（ 电子签章</w:t>
      </w:r>
      <w:r>
        <w:rPr>
          <w:spacing w:val="-45"/>
          <w:sz w:val="24"/>
          <w:szCs w:val="24"/>
        </w:rPr>
        <w:t xml:space="preserve"> </w:t>
      </w:r>
      <w:r>
        <w:rPr>
          <w:spacing w:val="5"/>
          <w:sz w:val="24"/>
          <w:szCs w:val="24"/>
        </w:rPr>
        <w:t>）：</w:t>
      </w:r>
    </w:p>
    <w:p w14:paraId="62E10E35">
      <w:pPr>
        <w:pStyle w:val="2"/>
        <w:spacing w:before="33" w:line="221" w:lineRule="auto"/>
        <w:ind w:left="62"/>
        <w:rPr>
          <w:sz w:val="24"/>
          <w:szCs w:val="24"/>
        </w:rPr>
      </w:pPr>
      <w:r>
        <w:rPr>
          <w:spacing w:val="-21"/>
          <w:sz w:val="24"/>
          <w:szCs w:val="24"/>
        </w:rPr>
        <w:t>日</w:t>
      </w:r>
      <w:r>
        <w:rPr>
          <w:spacing w:val="4"/>
          <w:sz w:val="24"/>
          <w:szCs w:val="24"/>
        </w:rPr>
        <w:t xml:space="preserve">   </w:t>
      </w:r>
      <w:r>
        <w:rPr>
          <w:spacing w:val="-21"/>
          <w:sz w:val="24"/>
          <w:szCs w:val="24"/>
        </w:rPr>
        <w:t>期</w:t>
      </w:r>
      <w:r>
        <w:rPr>
          <w:spacing w:val="-80"/>
          <w:sz w:val="24"/>
          <w:szCs w:val="24"/>
        </w:rPr>
        <w:t xml:space="preserve"> </w:t>
      </w:r>
      <w:r>
        <w:rPr>
          <w:spacing w:val="-21"/>
          <w:sz w:val="24"/>
          <w:szCs w:val="24"/>
        </w:rPr>
        <w:t>：</w:t>
      </w:r>
    </w:p>
    <w:p w14:paraId="25B5A407">
      <w:pPr>
        <w:spacing w:line="255" w:lineRule="auto"/>
        <w:rPr>
          <w:rFonts w:ascii="Arial"/>
          <w:sz w:val="21"/>
        </w:rPr>
      </w:pPr>
    </w:p>
    <w:p w14:paraId="76C38592">
      <w:pPr>
        <w:spacing w:line="255" w:lineRule="auto"/>
        <w:rPr>
          <w:rFonts w:ascii="Arial"/>
          <w:sz w:val="21"/>
        </w:rPr>
      </w:pPr>
    </w:p>
    <w:p w14:paraId="2A4FB118">
      <w:pPr>
        <w:spacing w:line="255" w:lineRule="auto"/>
        <w:rPr>
          <w:rFonts w:ascii="Arial"/>
          <w:sz w:val="21"/>
        </w:rPr>
      </w:pPr>
    </w:p>
    <w:p w14:paraId="6ACF3666">
      <w:pPr>
        <w:pStyle w:val="2"/>
        <w:spacing w:before="79" w:line="220" w:lineRule="auto"/>
        <w:ind w:left="22"/>
        <w:rPr>
          <w:sz w:val="24"/>
          <w:szCs w:val="24"/>
        </w:rPr>
      </w:pPr>
      <w:r>
        <w:rPr>
          <w:b/>
          <w:bCs/>
          <w:spacing w:val="-3"/>
          <w:sz w:val="24"/>
          <w:szCs w:val="24"/>
        </w:rPr>
        <w:t>增值售后服务方案格式</w:t>
      </w:r>
    </w:p>
    <w:p w14:paraId="4C7352B4">
      <w:pPr>
        <w:spacing w:line="315" w:lineRule="auto"/>
        <w:rPr>
          <w:rFonts w:ascii="Arial"/>
          <w:sz w:val="21"/>
        </w:rPr>
      </w:pPr>
    </w:p>
    <w:p w14:paraId="4D8557E6">
      <w:pPr>
        <w:spacing w:line="316" w:lineRule="auto"/>
        <w:rPr>
          <w:rFonts w:ascii="Arial"/>
          <w:sz w:val="21"/>
        </w:rPr>
      </w:pPr>
    </w:p>
    <w:p w14:paraId="533B6463">
      <w:pPr>
        <w:pStyle w:val="2"/>
        <w:spacing w:before="114" w:line="225" w:lineRule="auto"/>
        <w:ind w:left="2108"/>
        <w:rPr>
          <w:sz w:val="35"/>
          <w:szCs w:val="35"/>
        </w:rPr>
      </w:pPr>
      <w:r>
        <w:rPr>
          <w:b/>
          <w:bCs/>
          <w:spacing w:val="4"/>
          <w:sz w:val="35"/>
          <w:szCs w:val="35"/>
        </w:rPr>
        <w:t>分标</w:t>
      </w:r>
      <w:r>
        <w:rPr>
          <w:spacing w:val="4"/>
          <w:sz w:val="35"/>
          <w:szCs w:val="35"/>
          <w:u w:val="single" w:color="auto"/>
        </w:rPr>
        <w:t xml:space="preserve">   </w:t>
      </w:r>
      <w:r>
        <w:rPr>
          <w:spacing w:val="-157"/>
          <w:sz w:val="35"/>
          <w:szCs w:val="35"/>
        </w:rPr>
        <w:t xml:space="preserve"> </w:t>
      </w:r>
      <w:r>
        <w:rPr>
          <w:b/>
          <w:bCs/>
          <w:spacing w:val="4"/>
          <w:sz w:val="35"/>
          <w:szCs w:val="35"/>
        </w:rPr>
        <w:t>增值售后服务方案</w:t>
      </w:r>
    </w:p>
    <w:p w14:paraId="09AB5338">
      <w:pPr>
        <w:pStyle w:val="2"/>
        <w:spacing w:before="140" w:line="228" w:lineRule="auto"/>
        <w:ind w:left="23"/>
        <w:rPr>
          <w:sz w:val="20"/>
          <w:szCs w:val="20"/>
        </w:rPr>
      </w:pPr>
      <w:r>
        <w:rPr>
          <w:spacing w:val="9"/>
          <w:sz w:val="20"/>
          <w:szCs w:val="20"/>
        </w:rPr>
        <w:t>一、到达故障现场时间、故障出现解决方案</w:t>
      </w:r>
    </w:p>
    <w:p w14:paraId="3C4830A6">
      <w:pPr>
        <w:spacing w:line="298" w:lineRule="auto"/>
        <w:rPr>
          <w:rFonts w:ascii="Arial"/>
          <w:sz w:val="21"/>
        </w:rPr>
      </w:pPr>
    </w:p>
    <w:p w14:paraId="0B037951">
      <w:pPr>
        <w:spacing w:line="25" w:lineRule="exact"/>
        <w:ind w:firstLine="25"/>
      </w:pPr>
      <w:r>
        <w:drawing>
          <wp:inline distT="0" distB="0" distL="0" distR="0">
            <wp:extent cx="415290" cy="1524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03"/>
                    <a:stretch>
                      <a:fillRect/>
                    </a:stretch>
                  </pic:blipFill>
                  <pic:spPr>
                    <a:xfrm>
                      <a:off x="0" y="0"/>
                      <a:ext cx="415295" cy="15660"/>
                    </a:xfrm>
                    <a:prstGeom prst="rect">
                      <a:avLst/>
                    </a:prstGeom>
                  </pic:spPr>
                </pic:pic>
              </a:graphicData>
            </a:graphic>
          </wp:inline>
        </w:drawing>
      </w:r>
    </w:p>
    <w:p w14:paraId="36E9CD77">
      <w:pPr>
        <w:pStyle w:val="2"/>
        <w:spacing w:before="213" w:line="228" w:lineRule="auto"/>
        <w:ind w:left="23"/>
        <w:rPr>
          <w:sz w:val="20"/>
          <w:szCs w:val="20"/>
        </w:rPr>
      </w:pPr>
      <w:r>
        <w:rPr>
          <w:spacing w:val="4"/>
          <w:sz w:val="20"/>
          <w:szCs w:val="20"/>
        </w:rPr>
        <w:t>二、定期维护</w:t>
      </w:r>
      <w:r>
        <w:rPr>
          <w:spacing w:val="52"/>
          <w:sz w:val="20"/>
          <w:szCs w:val="20"/>
        </w:rPr>
        <w:t xml:space="preserve"> </w:t>
      </w:r>
      <w:r>
        <w:rPr>
          <w:spacing w:val="4"/>
          <w:sz w:val="20"/>
          <w:szCs w:val="20"/>
        </w:rPr>
        <w:t>(注明时间)</w:t>
      </w:r>
    </w:p>
    <w:p w14:paraId="2B88BA8F">
      <w:pPr>
        <w:spacing w:line="295" w:lineRule="auto"/>
        <w:rPr>
          <w:rFonts w:ascii="Arial"/>
          <w:sz w:val="21"/>
        </w:rPr>
      </w:pPr>
    </w:p>
    <w:p w14:paraId="795AC962">
      <w:pPr>
        <w:spacing w:before="1" w:line="24" w:lineRule="exact"/>
        <w:ind w:firstLine="25"/>
      </w:pPr>
      <w:r>
        <w:drawing>
          <wp:inline distT="0" distB="0" distL="0" distR="0">
            <wp:extent cx="415290" cy="1524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04"/>
                    <a:stretch>
                      <a:fillRect/>
                    </a:stretch>
                  </pic:blipFill>
                  <pic:spPr>
                    <a:xfrm>
                      <a:off x="0" y="0"/>
                      <a:ext cx="415295" cy="15660"/>
                    </a:xfrm>
                    <a:prstGeom prst="rect">
                      <a:avLst/>
                    </a:prstGeom>
                  </pic:spPr>
                </pic:pic>
              </a:graphicData>
            </a:graphic>
          </wp:inline>
        </w:drawing>
      </w:r>
    </w:p>
    <w:p w14:paraId="2F2833BB">
      <w:pPr>
        <w:pStyle w:val="2"/>
        <w:spacing w:before="216" w:line="228" w:lineRule="auto"/>
        <w:ind w:left="19"/>
        <w:rPr>
          <w:sz w:val="20"/>
          <w:szCs w:val="20"/>
        </w:rPr>
      </w:pPr>
      <w:r>
        <w:rPr>
          <w:spacing w:val="8"/>
          <w:sz w:val="20"/>
          <w:szCs w:val="20"/>
        </w:rPr>
        <w:t>三、技术培训方案</w:t>
      </w:r>
    </w:p>
    <w:p w14:paraId="53064595">
      <w:pPr>
        <w:spacing w:line="298" w:lineRule="auto"/>
        <w:rPr>
          <w:rFonts w:ascii="Arial"/>
          <w:sz w:val="21"/>
        </w:rPr>
      </w:pPr>
    </w:p>
    <w:p w14:paraId="4C8858A3">
      <w:pPr>
        <w:spacing w:line="25" w:lineRule="exact"/>
        <w:ind w:firstLine="25"/>
      </w:pPr>
      <w:r>
        <w:drawing>
          <wp:inline distT="0" distB="0" distL="0" distR="0">
            <wp:extent cx="415290" cy="1524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05"/>
                    <a:stretch>
                      <a:fillRect/>
                    </a:stretch>
                  </pic:blipFill>
                  <pic:spPr>
                    <a:xfrm>
                      <a:off x="0" y="0"/>
                      <a:ext cx="415295" cy="15660"/>
                    </a:xfrm>
                    <a:prstGeom prst="rect">
                      <a:avLst/>
                    </a:prstGeom>
                  </pic:spPr>
                </pic:pic>
              </a:graphicData>
            </a:graphic>
          </wp:inline>
        </w:drawing>
      </w:r>
    </w:p>
    <w:p w14:paraId="0929E2EF">
      <w:pPr>
        <w:pStyle w:val="2"/>
        <w:spacing w:before="213" w:line="228" w:lineRule="auto"/>
        <w:ind w:left="39"/>
        <w:rPr>
          <w:sz w:val="20"/>
          <w:szCs w:val="20"/>
        </w:rPr>
      </w:pPr>
      <w:r>
        <w:rPr>
          <w:spacing w:val="6"/>
          <w:sz w:val="20"/>
          <w:szCs w:val="20"/>
        </w:rPr>
        <w:t>四、保修期外维修方案</w:t>
      </w:r>
    </w:p>
    <w:p w14:paraId="7565CC74">
      <w:pPr>
        <w:spacing w:line="298" w:lineRule="auto"/>
        <w:rPr>
          <w:rFonts w:ascii="Arial"/>
          <w:sz w:val="21"/>
        </w:rPr>
      </w:pPr>
    </w:p>
    <w:p w14:paraId="2A5B6D3B">
      <w:pPr>
        <w:spacing w:line="25" w:lineRule="exact"/>
        <w:ind w:firstLine="25"/>
      </w:pPr>
      <w:r>
        <w:drawing>
          <wp:inline distT="0" distB="0" distL="0" distR="0">
            <wp:extent cx="415290" cy="1524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06"/>
                    <a:stretch>
                      <a:fillRect/>
                    </a:stretch>
                  </pic:blipFill>
                  <pic:spPr>
                    <a:xfrm>
                      <a:off x="0" y="0"/>
                      <a:ext cx="415295" cy="15660"/>
                    </a:xfrm>
                    <a:prstGeom prst="rect">
                      <a:avLst/>
                    </a:prstGeom>
                  </pic:spPr>
                </pic:pic>
              </a:graphicData>
            </a:graphic>
          </wp:inline>
        </w:drawing>
      </w:r>
    </w:p>
    <w:p w14:paraId="69A9F174">
      <w:pPr>
        <w:pStyle w:val="2"/>
        <w:spacing w:before="213" w:line="228" w:lineRule="auto"/>
        <w:ind w:left="23"/>
        <w:rPr>
          <w:sz w:val="20"/>
          <w:szCs w:val="20"/>
        </w:rPr>
      </w:pPr>
      <w:r>
        <w:rPr>
          <w:spacing w:val="9"/>
          <w:sz w:val="20"/>
          <w:szCs w:val="20"/>
        </w:rPr>
        <w:t>五、售后服务措施及其他优惠措施</w:t>
      </w:r>
    </w:p>
    <w:p w14:paraId="7BFCD74B">
      <w:pPr>
        <w:pStyle w:val="2"/>
        <w:spacing w:before="297" w:line="84" w:lineRule="exact"/>
        <w:ind w:left="25"/>
        <w:rPr>
          <w:sz w:val="20"/>
          <w:szCs w:val="20"/>
        </w:rPr>
      </w:pPr>
      <w:r>
        <w:rPr>
          <w:b/>
          <w:bCs/>
          <w:spacing w:val="3"/>
          <w:position w:val="1"/>
          <w:sz w:val="20"/>
          <w:szCs w:val="20"/>
        </w:rPr>
        <w:t>.......</w:t>
      </w:r>
    </w:p>
    <w:p w14:paraId="6A1B5E9F">
      <w:pPr>
        <w:spacing w:line="438" w:lineRule="auto"/>
        <w:rPr>
          <w:rFonts w:ascii="Arial"/>
          <w:sz w:val="21"/>
        </w:rPr>
      </w:pPr>
    </w:p>
    <w:p w14:paraId="52298B33">
      <w:pPr>
        <w:pStyle w:val="2"/>
        <w:spacing w:before="79" w:line="319" w:lineRule="auto"/>
        <w:ind w:left="23" w:right="2862" w:hanging="1"/>
        <w:rPr>
          <w:sz w:val="24"/>
          <w:szCs w:val="24"/>
        </w:rPr>
      </w:pPr>
      <w:r>
        <w:rPr>
          <w:spacing w:val="-1"/>
          <w:sz w:val="24"/>
          <w:szCs w:val="24"/>
        </w:rPr>
        <w:t>法定代表人或者委托代理人（签字或者电子签名</w:t>
      </w:r>
      <w:r>
        <w:rPr>
          <w:spacing w:val="-26"/>
          <w:sz w:val="24"/>
          <w:szCs w:val="24"/>
        </w:rPr>
        <w:t>）：</w:t>
      </w:r>
      <w:r>
        <w:rPr>
          <w:spacing w:val="1"/>
          <w:sz w:val="24"/>
          <w:szCs w:val="24"/>
        </w:rPr>
        <w:t xml:space="preserve"> </w:t>
      </w:r>
      <w:r>
        <w:rPr>
          <w:spacing w:val="20"/>
          <w:sz w:val="24"/>
          <w:szCs w:val="24"/>
        </w:rPr>
        <w:t>投标人名称（ 电子签章</w:t>
      </w:r>
      <w:r>
        <w:rPr>
          <w:spacing w:val="-45"/>
          <w:sz w:val="24"/>
          <w:szCs w:val="24"/>
        </w:rPr>
        <w:t xml:space="preserve"> </w:t>
      </w:r>
      <w:r>
        <w:rPr>
          <w:spacing w:val="5"/>
          <w:sz w:val="24"/>
          <w:szCs w:val="24"/>
        </w:rPr>
        <w:t>）：</w:t>
      </w:r>
    </w:p>
    <w:p w14:paraId="583CD314">
      <w:pPr>
        <w:pStyle w:val="2"/>
        <w:spacing w:before="35" w:line="221" w:lineRule="auto"/>
        <w:ind w:left="62"/>
        <w:rPr>
          <w:sz w:val="24"/>
          <w:szCs w:val="24"/>
        </w:rPr>
      </w:pPr>
      <w:r>
        <w:rPr>
          <w:spacing w:val="-21"/>
          <w:sz w:val="24"/>
          <w:szCs w:val="24"/>
        </w:rPr>
        <w:t>日</w:t>
      </w:r>
      <w:r>
        <w:rPr>
          <w:spacing w:val="4"/>
          <w:sz w:val="24"/>
          <w:szCs w:val="24"/>
        </w:rPr>
        <w:t xml:space="preserve">   </w:t>
      </w:r>
      <w:r>
        <w:rPr>
          <w:spacing w:val="-21"/>
          <w:sz w:val="24"/>
          <w:szCs w:val="24"/>
        </w:rPr>
        <w:t>期</w:t>
      </w:r>
      <w:r>
        <w:rPr>
          <w:spacing w:val="-80"/>
          <w:sz w:val="24"/>
          <w:szCs w:val="24"/>
        </w:rPr>
        <w:t xml:space="preserve"> </w:t>
      </w:r>
      <w:r>
        <w:rPr>
          <w:spacing w:val="-21"/>
          <w:sz w:val="24"/>
          <w:szCs w:val="24"/>
        </w:rPr>
        <w:t>：</w:t>
      </w:r>
    </w:p>
    <w:p w14:paraId="0C29F0C4">
      <w:pPr>
        <w:spacing w:line="221" w:lineRule="auto"/>
        <w:rPr>
          <w:sz w:val="24"/>
          <w:szCs w:val="24"/>
        </w:rPr>
        <w:sectPr>
          <w:footerReference r:id="rId84" w:type="default"/>
          <w:pgSz w:w="11906" w:h="16839"/>
          <w:pgMar w:top="1426" w:right="1785" w:bottom="1362" w:left="1785" w:header="0" w:footer="1200" w:gutter="0"/>
          <w:cols w:space="720" w:num="1"/>
        </w:sectPr>
      </w:pPr>
    </w:p>
    <w:p w14:paraId="2BD3B091">
      <w:pPr>
        <w:pStyle w:val="2"/>
        <w:spacing w:before="48" w:line="219" w:lineRule="auto"/>
        <w:ind w:left="125"/>
        <w:rPr>
          <w:sz w:val="24"/>
          <w:szCs w:val="24"/>
        </w:rPr>
      </w:pPr>
      <w:r>
        <w:rPr>
          <w:b/>
          <w:bCs/>
          <w:spacing w:val="-4"/>
          <w:sz w:val="24"/>
          <w:szCs w:val="24"/>
        </w:rPr>
        <w:t>投标人业绩证明材料</w:t>
      </w:r>
    </w:p>
    <w:p w14:paraId="1C76DA23">
      <w:pPr>
        <w:pStyle w:val="2"/>
        <w:spacing w:before="76" w:line="221" w:lineRule="auto"/>
        <w:ind w:left="125"/>
        <w:rPr>
          <w:sz w:val="24"/>
          <w:szCs w:val="24"/>
        </w:rPr>
      </w:pPr>
      <w:r>
        <w:rPr>
          <w:spacing w:val="-2"/>
          <w:sz w:val="24"/>
          <w:szCs w:val="24"/>
        </w:rPr>
        <w:t>分标</w:t>
      </w:r>
      <w:r>
        <w:rPr>
          <w:spacing w:val="-2"/>
          <w:sz w:val="24"/>
          <w:szCs w:val="24"/>
          <w:u w:val="single" w:color="auto"/>
        </w:rPr>
        <w:t xml:space="preserve">      </w:t>
      </w:r>
      <w:r>
        <w:rPr>
          <w:spacing w:val="-2"/>
          <w:sz w:val="24"/>
          <w:szCs w:val="24"/>
        </w:rPr>
        <w:t>：</w:t>
      </w:r>
    </w:p>
    <w:p w14:paraId="4B5392DF">
      <w:pPr>
        <w:pStyle w:val="2"/>
        <w:spacing w:before="22" w:line="213" w:lineRule="auto"/>
        <w:ind w:left="121"/>
        <w:rPr>
          <w:sz w:val="24"/>
          <w:szCs w:val="24"/>
        </w:rPr>
      </w:pPr>
      <w:r>
        <w:rPr>
          <w:spacing w:val="-1"/>
          <w:sz w:val="24"/>
          <w:szCs w:val="24"/>
        </w:rPr>
        <w:t>业绩情况一览表格式：</w:t>
      </w:r>
    </w:p>
    <w:tbl>
      <w:tblPr>
        <w:tblStyle w:val="5"/>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5"/>
        <w:gridCol w:w="1769"/>
        <w:gridCol w:w="1769"/>
        <w:gridCol w:w="2859"/>
      </w:tblGrid>
      <w:tr w14:paraId="48476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1" w:hRule="atLeast"/>
        </w:trPr>
        <w:tc>
          <w:tcPr>
            <w:tcW w:w="2135" w:type="dxa"/>
            <w:vAlign w:val="top"/>
          </w:tcPr>
          <w:p w14:paraId="34263879">
            <w:pPr>
              <w:spacing w:line="455" w:lineRule="auto"/>
              <w:rPr>
                <w:rFonts w:ascii="Arial"/>
                <w:sz w:val="21"/>
              </w:rPr>
            </w:pPr>
          </w:p>
          <w:p w14:paraId="7794D2BE">
            <w:pPr>
              <w:pStyle w:val="6"/>
              <w:spacing w:before="78" w:line="219" w:lineRule="auto"/>
              <w:ind w:left="474"/>
              <w:rPr>
                <w:sz w:val="24"/>
                <w:szCs w:val="24"/>
              </w:rPr>
            </w:pPr>
            <w:r>
              <w:rPr>
                <w:spacing w:val="-2"/>
                <w:sz w:val="24"/>
                <w:szCs w:val="24"/>
              </w:rPr>
              <w:t>采购人名称</w:t>
            </w:r>
          </w:p>
        </w:tc>
        <w:tc>
          <w:tcPr>
            <w:tcW w:w="1769" w:type="dxa"/>
            <w:vAlign w:val="top"/>
          </w:tcPr>
          <w:p w14:paraId="19771DE9">
            <w:pPr>
              <w:spacing w:line="455" w:lineRule="auto"/>
              <w:rPr>
                <w:rFonts w:ascii="Arial"/>
                <w:sz w:val="21"/>
              </w:rPr>
            </w:pPr>
          </w:p>
          <w:p w14:paraId="6BF7F237">
            <w:pPr>
              <w:pStyle w:val="6"/>
              <w:spacing w:before="78" w:line="221" w:lineRule="auto"/>
              <w:ind w:left="415"/>
              <w:rPr>
                <w:sz w:val="24"/>
                <w:szCs w:val="24"/>
              </w:rPr>
            </w:pPr>
            <w:r>
              <w:rPr>
                <w:spacing w:val="-4"/>
                <w:sz w:val="24"/>
                <w:szCs w:val="24"/>
              </w:rPr>
              <w:t>项目名称</w:t>
            </w:r>
          </w:p>
        </w:tc>
        <w:tc>
          <w:tcPr>
            <w:tcW w:w="1769" w:type="dxa"/>
            <w:vAlign w:val="top"/>
          </w:tcPr>
          <w:p w14:paraId="435A23AE">
            <w:pPr>
              <w:spacing w:line="335" w:lineRule="auto"/>
              <w:rPr>
                <w:rFonts w:ascii="Arial"/>
                <w:sz w:val="21"/>
              </w:rPr>
            </w:pPr>
          </w:p>
          <w:p w14:paraId="4250CAE1">
            <w:pPr>
              <w:pStyle w:val="6"/>
              <w:spacing w:before="78" w:line="203" w:lineRule="auto"/>
              <w:ind w:left="422" w:right="402" w:hanging="10"/>
              <w:rPr>
                <w:sz w:val="24"/>
                <w:szCs w:val="24"/>
              </w:rPr>
            </w:pPr>
            <w:r>
              <w:rPr>
                <w:spacing w:val="-3"/>
                <w:sz w:val="24"/>
                <w:szCs w:val="24"/>
              </w:rPr>
              <w:t>合同金额</w:t>
            </w:r>
            <w:r>
              <w:rPr>
                <w:sz w:val="24"/>
                <w:szCs w:val="24"/>
              </w:rPr>
              <w:t xml:space="preserve"> </w:t>
            </w:r>
            <w:r>
              <w:rPr>
                <w:spacing w:val="-6"/>
                <w:sz w:val="24"/>
                <w:szCs w:val="24"/>
              </w:rPr>
              <w:t>（万元）</w:t>
            </w:r>
          </w:p>
        </w:tc>
        <w:tc>
          <w:tcPr>
            <w:tcW w:w="2859" w:type="dxa"/>
            <w:vAlign w:val="top"/>
          </w:tcPr>
          <w:p w14:paraId="26A1C908">
            <w:pPr>
              <w:spacing w:line="337" w:lineRule="auto"/>
              <w:rPr>
                <w:rFonts w:ascii="Arial"/>
                <w:sz w:val="21"/>
              </w:rPr>
            </w:pPr>
          </w:p>
          <w:p w14:paraId="08BCE819">
            <w:pPr>
              <w:pStyle w:val="6"/>
              <w:spacing w:before="78" w:line="203" w:lineRule="auto"/>
              <w:ind w:left="955" w:right="587" w:hanging="361"/>
              <w:rPr>
                <w:sz w:val="24"/>
                <w:szCs w:val="24"/>
              </w:rPr>
            </w:pPr>
            <w:r>
              <w:rPr>
                <w:spacing w:val="-2"/>
                <w:sz w:val="24"/>
                <w:szCs w:val="24"/>
              </w:rPr>
              <w:t>采购人联系人及</w:t>
            </w:r>
            <w:r>
              <w:rPr>
                <w:spacing w:val="4"/>
                <w:sz w:val="24"/>
                <w:szCs w:val="24"/>
              </w:rPr>
              <w:t xml:space="preserve"> </w:t>
            </w:r>
            <w:r>
              <w:rPr>
                <w:spacing w:val="-3"/>
                <w:sz w:val="24"/>
                <w:szCs w:val="24"/>
              </w:rPr>
              <w:t>联系电话</w:t>
            </w:r>
          </w:p>
        </w:tc>
      </w:tr>
      <w:tr w14:paraId="0EB9F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2135" w:type="dxa"/>
            <w:vAlign w:val="top"/>
          </w:tcPr>
          <w:p w14:paraId="250A4B83">
            <w:pPr>
              <w:rPr>
                <w:rFonts w:ascii="Arial"/>
                <w:sz w:val="21"/>
              </w:rPr>
            </w:pPr>
          </w:p>
        </w:tc>
        <w:tc>
          <w:tcPr>
            <w:tcW w:w="1769" w:type="dxa"/>
            <w:vAlign w:val="top"/>
          </w:tcPr>
          <w:p w14:paraId="4AEAE850">
            <w:pPr>
              <w:rPr>
                <w:rFonts w:ascii="Arial"/>
                <w:sz w:val="21"/>
              </w:rPr>
            </w:pPr>
          </w:p>
        </w:tc>
        <w:tc>
          <w:tcPr>
            <w:tcW w:w="1769" w:type="dxa"/>
            <w:vAlign w:val="top"/>
          </w:tcPr>
          <w:p w14:paraId="4DF2364C">
            <w:pPr>
              <w:rPr>
                <w:rFonts w:ascii="Arial"/>
                <w:sz w:val="21"/>
              </w:rPr>
            </w:pPr>
          </w:p>
        </w:tc>
        <w:tc>
          <w:tcPr>
            <w:tcW w:w="2859" w:type="dxa"/>
            <w:vAlign w:val="top"/>
          </w:tcPr>
          <w:p w14:paraId="2061CCE7">
            <w:pPr>
              <w:rPr>
                <w:rFonts w:ascii="Arial"/>
                <w:sz w:val="21"/>
              </w:rPr>
            </w:pPr>
          </w:p>
        </w:tc>
      </w:tr>
      <w:tr w14:paraId="07C75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2135" w:type="dxa"/>
            <w:vAlign w:val="top"/>
          </w:tcPr>
          <w:p w14:paraId="7644E64D">
            <w:pPr>
              <w:rPr>
                <w:rFonts w:ascii="Arial"/>
                <w:sz w:val="21"/>
              </w:rPr>
            </w:pPr>
          </w:p>
        </w:tc>
        <w:tc>
          <w:tcPr>
            <w:tcW w:w="1769" w:type="dxa"/>
            <w:vAlign w:val="top"/>
          </w:tcPr>
          <w:p w14:paraId="4C601C9C">
            <w:pPr>
              <w:rPr>
                <w:rFonts w:ascii="Arial"/>
                <w:sz w:val="21"/>
              </w:rPr>
            </w:pPr>
          </w:p>
        </w:tc>
        <w:tc>
          <w:tcPr>
            <w:tcW w:w="1769" w:type="dxa"/>
            <w:vAlign w:val="top"/>
          </w:tcPr>
          <w:p w14:paraId="51E52C97">
            <w:pPr>
              <w:rPr>
                <w:rFonts w:ascii="Arial"/>
                <w:sz w:val="21"/>
              </w:rPr>
            </w:pPr>
          </w:p>
        </w:tc>
        <w:tc>
          <w:tcPr>
            <w:tcW w:w="2859" w:type="dxa"/>
            <w:vAlign w:val="top"/>
          </w:tcPr>
          <w:p w14:paraId="6040C0E8">
            <w:pPr>
              <w:rPr>
                <w:rFonts w:ascii="Arial"/>
                <w:sz w:val="21"/>
              </w:rPr>
            </w:pPr>
          </w:p>
        </w:tc>
      </w:tr>
      <w:tr w14:paraId="3BB02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2135" w:type="dxa"/>
            <w:vAlign w:val="top"/>
          </w:tcPr>
          <w:p w14:paraId="7A30DE58">
            <w:pPr>
              <w:rPr>
                <w:rFonts w:ascii="Arial"/>
                <w:sz w:val="21"/>
              </w:rPr>
            </w:pPr>
          </w:p>
        </w:tc>
        <w:tc>
          <w:tcPr>
            <w:tcW w:w="1769" w:type="dxa"/>
            <w:vAlign w:val="top"/>
          </w:tcPr>
          <w:p w14:paraId="488C1A2A">
            <w:pPr>
              <w:rPr>
                <w:rFonts w:ascii="Arial"/>
                <w:sz w:val="21"/>
              </w:rPr>
            </w:pPr>
          </w:p>
        </w:tc>
        <w:tc>
          <w:tcPr>
            <w:tcW w:w="1769" w:type="dxa"/>
            <w:vAlign w:val="top"/>
          </w:tcPr>
          <w:p w14:paraId="61AFD929">
            <w:pPr>
              <w:rPr>
                <w:rFonts w:ascii="Arial"/>
                <w:sz w:val="21"/>
              </w:rPr>
            </w:pPr>
          </w:p>
        </w:tc>
        <w:tc>
          <w:tcPr>
            <w:tcW w:w="2859" w:type="dxa"/>
            <w:vAlign w:val="top"/>
          </w:tcPr>
          <w:p w14:paraId="2830D587">
            <w:pPr>
              <w:rPr>
                <w:rFonts w:ascii="Arial"/>
                <w:sz w:val="21"/>
              </w:rPr>
            </w:pPr>
          </w:p>
        </w:tc>
      </w:tr>
      <w:tr w14:paraId="15CDD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135" w:type="dxa"/>
            <w:vAlign w:val="top"/>
          </w:tcPr>
          <w:p w14:paraId="12BE5FD5">
            <w:pPr>
              <w:rPr>
                <w:rFonts w:ascii="Arial"/>
                <w:sz w:val="21"/>
              </w:rPr>
            </w:pPr>
          </w:p>
        </w:tc>
        <w:tc>
          <w:tcPr>
            <w:tcW w:w="1769" w:type="dxa"/>
            <w:vAlign w:val="top"/>
          </w:tcPr>
          <w:p w14:paraId="25E7E2F9">
            <w:pPr>
              <w:rPr>
                <w:rFonts w:ascii="Arial"/>
                <w:sz w:val="21"/>
              </w:rPr>
            </w:pPr>
          </w:p>
        </w:tc>
        <w:tc>
          <w:tcPr>
            <w:tcW w:w="1769" w:type="dxa"/>
            <w:vAlign w:val="top"/>
          </w:tcPr>
          <w:p w14:paraId="3419D915">
            <w:pPr>
              <w:rPr>
                <w:rFonts w:ascii="Arial"/>
                <w:sz w:val="21"/>
              </w:rPr>
            </w:pPr>
          </w:p>
        </w:tc>
        <w:tc>
          <w:tcPr>
            <w:tcW w:w="2859" w:type="dxa"/>
            <w:vAlign w:val="top"/>
          </w:tcPr>
          <w:p w14:paraId="13F32E01">
            <w:pPr>
              <w:rPr>
                <w:rFonts w:ascii="Arial"/>
                <w:sz w:val="21"/>
              </w:rPr>
            </w:pPr>
          </w:p>
        </w:tc>
      </w:tr>
      <w:tr w14:paraId="15E3B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9" w:hRule="atLeast"/>
        </w:trPr>
        <w:tc>
          <w:tcPr>
            <w:tcW w:w="2135" w:type="dxa"/>
            <w:vAlign w:val="top"/>
          </w:tcPr>
          <w:p w14:paraId="4A0D473A">
            <w:pPr>
              <w:rPr>
                <w:rFonts w:ascii="Arial"/>
                <w:sz w:val="21"/>
              </w:rPr>
            </w:pPr>
          </w:p>
        </w:tc>
        <w:tc>
          <w:tcPr>
            <w:tcW w:w="1769" w:type="dxa"/>
            <w:vAlign w:val="top"/>
          </w:tcPr>
          <w:p w14:paraId="004B9D76">
            <w:pPr>
              <w:rPr>
                <w:rFonts w:ascii="Arial"/>
                <w:sz w:val="21"/>
              </w:rPr>
            </w:pPr>
          </w:p>
        </w:tc>
        <w:tc>
          <w:tcPr>
            <w:tcW w:w="1769" w:type="dxa"/>
            <w:vAlign w:val="top"/>
          </w:tcPr>
          <w:p w14:paraId="50E3C215">
            <w:pPr>
              <w:rPr>
                <w:rFonts w:ascii="Arial"/>
                <w:sz w:val="21"/>
              </w:rPr>
            </w:pPr>
          </w:p>
        </w:tc>
        <w:tc>
          <w:tcPr>
            <w:tcW w:w="2859" w:type="dxa"/>
            <w:vAlign w:val="top"/>
          </w:tcPr>
          <w:p w14:paraId="08AE1D4E">
            <w:pPr>
              <w:rPr>
                <w:rFonts w:ascii="Arial"/>
                <w:sz w:val="21"/>
              </w:rPr>
            </w:pPr>
          </w:p>
        </w:tc>
      </w:tr>
    </w:tbl>
    <w:p w14:paraId="4E876E54">
      <w:pPr>
        <w:spacing w:line="422" w:lineRule="auto"/>
        <w:rPr>
          <w:rFonts w:ascii="Arial"/>
          <w:sz w:val="21"/>
        </w:rPr>
      </w:pPr>
    </w:p>
    <w:p w14:paraId="317DBC63">
      <w:pPr>
        <w:pStyle w:val="2"/>
        <w:spacing w:before="78" w:line="219" w:lineRule="auto"/>
        <w:ind w:left="122"/>
        <w:rPr>
          <w:sz w:val="24"/>
          <w:szCs w:val="24"/>
        </w:rPr>
      </w:pPr>
      <w:r>
        <w:rPr>
          <w:spacing w:val="-1"/>
          <w:sz w:val="24"/>
          <w:szCs w:val="24"/>
        </w:rPr>
        <w:t>注：投标人根据评标标准具体要求附业绩证明材料。</w:t>
      </w:r>
    </w:p>
    <w:p w14:paraId="47C7F525">
      <w:pPr>
        <w:pStyle w:val="2"/>
        <w:spacing w:before="181" w:line="346" w:lineRule="auto"/>
        <w:ind w:left="124" w:right="1704" w:hanging="1"/>
        <w:rPr>
          <w:sz w:val="24"/>
          <w:szCs w:val="24"/>
        </w:rPr>
      </w:pPr>
      <w:r>
        <w:rPr>
          <w:spacing w:val="-1"/>
          <w:sz w:val="24"/>
          <w:szCs w:val="24"/>
        </w:rPr>
        <w:t>法定代表人或者委托代理人（签字或者电子签名</w:t>
      </w:r>
      <w:r>
        <w:rPr>
          <w:spacing w:val="4"/>
          <w:sz w:val="24"/>
          <w:szCs w:val="24"/>
        </w:rPr>
        <w:t>）：</w:t>
      </w:r>
      <w:r>
        <w:rPr>
          <w:sz w:val="24"/>
          <w:szCs w:val="24"/>
          <w:u w:val="single" w:color="auto"/>
        </w:rPr>
        <w:t xml:space="preserve">          </w:t>
      </w:r>
      <w:r>
        <w:rPr>
          <w:spacing w:val="1"/>
          <w:sz w:val="24"/>
          <w:szCs w:val="24"/>
        </w:rPr>
        <w:t xml:space="preserve"> </w:t>
      </w:r>
      <w:r>
        <w:rPr>
          <w:spacing w:val="-2"/>
          <w:sz w:val="24"/>
          <w:szCs w:val="24"/>
        </w:rPr>
        <w:t>投标人名称（电子签章</w:t>
      </w:r>
      <w:r>
        <w:rPr>
          <w:spacing w:val="3"/>
          <w:sz w:val="24"/>
          <w:szCs w:val="24"/>
        </w:rPr>
        <w:t>）：</w:t>
      </w:r>
    </w:p>
    <w:p w14:paraId="2E9C828B">
      <w:pPr>
        <w:pStyle w:val="2"/>
        <w:spacing w:before="36" w:line="220" w:lineRule="auto"/>
        <w:ind w:left="123"/>
        <w:rPr>
          <w:sz w:val="24"/>
          <w:szCs w:val="24"/>
        </w:rPr>
      </w:pPr>
      <w:r>
        <w:rPr>
          <w:spacing w:val="-9"/>
          <w:sz w:val="24"/>
          <w:szCs w:val="24"/>
        </w:rPr>
        <w:t>年</w:t>
      </w:r>
      <w:r>
        <w:rPr>
          <w:spacing w:val="3"/>
          <w:sz w:val="24"/>
          <w:szCs w:val="24"/>
        </w:rPr>
        <w:t xml:space="preserve">    </w:t>
      </w:r>
      <w:r>
        <w:rPr>
          <w:spacing w:val="-9"/>
          <w:sz w:val="24"/>
          <w:szCs w:val="24"/>
        </w:rPr>
        <w:t>月</w:t>
      </w:r>
      <w:r>
        <w:rPr>
          <w:spacing w:val="13"/>
          <w:sz w:val="24"/>
          <w:szCs w:val="24"/>
        </w:rPr>
        <w:t xml:space="preserve">    </w:t>
      </w:r>
      <w:r>
        <w:rPr>
          <w:spacing w:val="-9"/>
          <w:sz w:val="24"/>
          <w:szCs w:val="24"/>
        </w:rPr>
        <w:t>日</w:t>
      </w:r>
    </w:p>
    <w:p w14:paraId="682B837C">
      <w:pPr>
        <w:spacing w:line="220" w:lineRule="auto"/>
        <w:rPr>
          <w:sz w:val="24"/>
          <w:szCs w:val="24"/>
        </w:rPr>
        <w:sectPr>
          <w:footerReference r:id="rId85" w:type="default"/>
          <w:pgSz w:w="11906" w:h="16839"/>
          <w:pgMar w:top="1426" w:right="1684" w:bottom="1362" w:left="1684" w:header="0" w:footer="1200" w:gutter="0"/>
          <w:cols w:space="720" w:num="1"/>
        </w:sectPr>
      </w:pPr>
    </w:p>
    <w:p w14:paraId="53547506">
      <w:pPr>
        <w:pStyle w:val="2"/>
        <w:spacing w:before="55" w:line="221" w:lineRule="auto"/>
        <w:ind w:left="49"/>
        <w:rPr>
          <w:sz w:val="28"/>
          <w:szCs w:val="28"/>
        </w:rPr>
      </w:pPr>
      <w:r>
        <w:rPr>
          <w:b/>
          <w:bCs/>
          <w:spacing w:val="-7"/>
          <w:sz w:val="28"/>
          <w:szCs w:val="28"/>
        </w:rPr>
        <w:t>四、技术文件格式</w:t>
      </w:r>
    </w:p>
    <w:p w14:paraId="022FB8DD">
      <w:pPr>
        <w:pStyle w:val="2"/>
        <w:spacing w:before="144" w:line="220" w:lineRule="auto"/>
        <w:ind w:left="180"/>
        <w:rPr>
          <w:sz w:val="24"/>
          <w:szCs w:val="24"/>
        </w:rPr>
      </w:pPr>
      <w:r>
        <w:rPr>
          <w:b/>
          <w:bCs/>
          <w:spacing w:val="-4"/>
          <w:sz w:val="24"/>
          <w:szCs w:val="24"/>
        </w:rPr>
        <w:t>1.</w:t>
      </w:r>
      <w:r>
        <w:rPr>
          <w:spacing w:val="-4"/>
          <w:sz w:val="24"/>
          <w:szCs w:val="24"/>
        </w:rPr>
        <w:t xml:space="preserve"> </w:t>
      </w:r>
      <w:r>
        <w:rPr>
          <w:b/>
          <w:bCs/>
          <w:spacing w:val="-4"/>
          <w:sz w:val="24"/>
          <w:szCs w:val="24"/>
        </w:rPr>
        <w:t>技术文件封面格式：</w:t>
      </w:r>
    </w:p>
    <w:p w14:paraId="4ACBF631">
      <w:pPr>
        <w:pStyle w:val="2"/>
        <w:spacing w:before="179" w:line="224" w:lineRule="auto"/>
        <w:ind w:left="2872"/>
        <w:rPr>
          <w:sz w:val="47"/>
          <w:szCs w:val="47"/>
        </w:rPr>
      </w:pPr>
      <w:r>
        <w:rPr>
          <w:spacing w:val="-3"/>
          <w:sz w:val="47"/>
          <w:szCs w:val="47"/>
        </w:rPr>
        <w:t>电子投标文件</w:t>
      </w:r>
    </w:p>
    <w:p w14:paraId="6020E549">
      <w:pPr>
        <w:spacing w:line="358" w:lineRule="auto"/>
        <w:rPr>
          <w:rFonts w:ascii="Arial"/>
          <w:sz w:val="21"/>
        </w:rPr>
      </w:pPr>
    </w:p>
    <w:p w14:paraId="7F45356F">
      <w:pPr>
        <w:pStyle w:val="2"/>
        <w:spacing w:before="101" w:line="225" w:lineRule="auto"/>
        <w:ind w:left="3536"/>
        <w:rPr>
          <w:sz w:val="31"/>
          <w:szCs w:val="31"/>
        </w:rPr>
      </w:pPr>
      <w:r>
        <w:rPr>
          <w:b/>
          <w:bCs/>
          <w:spacing w:val="4"/>
          <w:sz w:val="31"/>
          <w:szCs w:val="31"/>
        </w:rPr>
        <w:t>技术文件</w:t>
      </w:r>
    </w:p>
    <w:p w14:paraId="10E2B017">
      <w:pPr>
        <w:spacing w:line="286" w:lineRule="auto"/>
        <w:rPr>
          <w:rFonts w:ascii="Arial"/>
          <w:sz w:val="21"/>
        </w:rPr>
      </w:pPr>
    </w:p>
    <w:p w14:paraId="2E443F4C">
      <w:pPr>
        <w:spacing w:line="286" w:lineRule="auto"/>
        <w:rPr>
          <w:rFonts w:ascii="Arial"/>
          <w:sz w:val="21"/>
        </w:rPr>
      </w:pPr>
    </w:p>
    <w:p w14:paraId="2E3B371A">
      <w:pPr>
        <w:pStyle w:val="2"/>
        <w:spacing w:before="78" w:line="221" w:lineRule="auto"/>
        <w:ind w:left="384"/>
        <w:rPr>
          <w:sz w:val="24"/>
          <w:szCs w:val="24"/>
        </w:rPr>
      </w:pPr>
      <w:r>
        <w:rPr>
          <w:spacing w:val="-3"/>
          <w:sz w:val="24"/>
          <w:szCs w:val="24"/>
        </w:rPr>
        <w:t>项目名称：</w:t>
      </w:r>
    </w:p>
    <w:p w14:paraId="36582CC1">
      <w:pPr>
        <w:pStyle w:val="2"/>
        <w:spacing w:before="232" w:line="220" w:lineRule="auto"/>
        <w:ind w:left="384"/>
        <w:rPr>
          <w:sz w:val="24"/>
          <w:szCs w:val="24"/>
        </w:rPr>
      </w:pPr>
      <w:r>
        <w:rPr>
          <w:spacing w:val="-3"/>
          <w:sz w:val="24"/>
          <w:szCs w:val="24"/>
        </w:rPr>
        <w:t>项目编号：</w:t>
      </w:r>
    </w:p>
    <w:p w14:paraId="0C9C7824">
      <w:pPr>
        <w:pStyle w:val="2"/>
        <w:spacing w:before="235" w:line="370" w:lineRule="auto"/>
        <w:ind w:left="383" w:right="6582"/>
        <w:rPr>
          <w:sz w:val="24"/>
          <w:szCs w:val="24"/>
        </w:rPr>
      </w:pPr>
      <w:r>
        <w:rPr>
          <w:spacing w:val="-13"/>
          <w:sz w:val="24"/>
          <w:szCs w:val="24"/>
        </w:rPr>
        <w:t>投标人名称：</w:t>
      </w:r>
      <w:r>
        <w:rPr>
          <w:spacing w:val="4"/>
          <w:sz w:val="24"/>
          <w:szCs w:val="24"/>
        </w:rPr>
        <w:t xml:space="preserve"> </w:t>
      </w:r>
      <w:r>
        <w:rPr>
          <w:spacing w:val="-13"/>
          <w:sz w:val="24"/>
          <w:szCs w:val="24"/>
        </w:rPr>
        <w:t>投标人地址：</w:t>
      </w:r>
    </w:p>
    <w:p w14:paraId="37405B17">
      <w:pPr>
        <w:pStyle w:val="2"/>
        <w:spacing w:line="220" w:lineRule="auto"/>
        <w:ind w:left="5100"/>
        <w:rPr>
          <w:sz w:val="24"/>
          <w:szCs w:val="24"/>
        </w:rPr>
      </w:pPr>
      <w:r>
        <w:rPr>
          <w:spacing w:val="-9"/>
          <w:sz w:val="24"/>
          <w:szCs w:val="24"/>
        </w:rPr>
        <w:t>年</w:t>
      </w:r>
      <w:r>
        <w:rPr>
          <w:spacing w:val="3"/>
          <w:sz w:val="24"/>
          <w:szCs w:val="24"/>
        </w:rPr>
        <w:t xml:space="preserve">    </w:t>
      </w:r>
      <w:r>
        <w:rPr>
          <w:spacing w:val="-9"/>
          <w:sz w:val="24"/>
          <w:szCs w:val="24"/>
        </w:rPr>
        <w:t>月</w:t>
      </w:r>
      <w:r>
        <w:rPr>
          <w:spacing w:val="13"/>
          <w:sz w:val="24"/>
          <w:szCs w:val="24"/>
        </w:rPr>
        <w:t xml:space="preserve">    </w:t>
      </w:r>
      <w:r>
        <w:rPr>
          <w:spacing w:val="-9"/>
          <w:sz w:val="24"/>
          <w:szCs w:val="24"/>
        </w:rPr>
        <w:t>日</w:t>
      </w:r>
    </w:p>
    <w:p w14:paraId="6F6E696A">
      <w:pPr>
        <w:spacing w:line="220" w:lineRule="auto"/>
        <w:rPr>
          <w:sz w:val="24"/>
          <w:szCs w:val="24"/>
        </w:rPr>
        <w:sectPr>
          <w:footerReference r:id="rId86" w:type="default"/>
          <w:pgSz w:w="11906" w:h="16839"/>
          <w:pgMar w:top="1424" w:right="1785" w:bottom="1362" w:left="1785" w:header="0" w:footer="1200" w:gutter="0"/>
          <w:cols w:space="720" w:num="1"/>
        </w:sectPr>
      </w:pPr>
    </w:p>
    <w:p w14:paraId="71AE00F4">
      <w:pPr>
        <w:pStyle w:val="2"/>
        <w:spacing w:before="115" w:line="220" w:lineRule="auto"/>
        <w:ind w:left="165"/>
        <w:rPr>
          <w:sz w:val="24"/>
          <w:szCs w:val="24"/>
        </w:rPr>
      </w:pPr>
      <w:r>
        <w:rPr>
          <w:b/>
          <w:bCs/>
          <w:spacing w:val="-4"/>
          <w:sz w:val="24"/>
          <w:szCs w:val="24"/>
        </w:rPr>
        <w:t>2.技术文件目录</w:t>
      </w:r>
    </w:p>
    <w:p w14:paraId="06089558">
      <w:pPr>
        <w:pStyle w:val="2"/>
        <w:spacing w:before="79" w:line="220" w:lineRule="auto"/>
        <w:ind w:left="581"/>
        <w:rPr>
          <w:sz w:val="28"/>
          <w:szCs w:val="28"/>
        </w:rPr>
      </w:pPr>
      <w:r>
        <w:rPr>
          <w:spacing w:val="-1"/>
          <w:sz w:val="28"/>
          <w:szCs w:val="28"/>
        </w:rPr>
        <w:t>根据招标文件规定及投标人提供的材料自行编写目录。</w:t>
      </w:r>
    </w:p>
    <w:p w14:paraId="4A61B4ED">
      <w:pPr>
        <w:spacing w:line="220" w:lineRule="auto"/>
        <w:rPr>
          <w:sz w:val="28"/>
          <w:szCs w:val="28"/>
        </w:rPr>
        <w:sectPr>
          <w:footerReference r:id="rId87" w:type="default"/>
          <w:pgSz w:w="11906" w:h="16839"/>
          <w:pgMar w:top="1431" w:right="1785" w:bottom="1362" w:left="1785" w:header="0" w:footer="1200" w:gutter="0"/>
          <w:cols w:space="720" w:num="1"/>
        </w:sectPr>
      </w:pPr>
    </w:p>
    <w:p w14:paraId="2E4E75F7">
      <w:pPr>
        <w:pStyle w:val="2"/>
        <w:spacing w:before="48" w:line="220" w:lineRule="auto"/>
        <w:ind w:left="459"/>
        <w:rPr>
          <w:sz w:val="24"/>
          <w:szCs w:val="24"/>
        </w:rPr>
      </w:pPr>
      <w:r>
        <w:rPr>
          <w:b/>
          <w:bCs/>
          <w:spacing w:val="-3"/>
          <w:sz w:val="24"/>
          <w:szCs w:val="24"/>
        </w:rPr>
        <w:t>3.</w:t>
      </w:r>
      <w:r>
        <w:rPr>
          <w:spacing w:val="-3"/>
          <w:sz w:val="24"/>
          <w:szCs w:val="24"/>
        </w:rPr>
        <w:t xml:space="preserve"> </w:t>
      </w:r>
      <w:r>
        <w:rPr>
          <w:b/>
          <w:bCs/>
          <w:spacing w:val="-3"/>
          <w:sz w:val="24"/>
          <w:szCs w:val="24"/>
        </w:rPr>
        <w:t>部分技术文件格式</w:t>
      </w:r>
    </w:p>
    <w:p w14:paraId="6E2D8C30">
      <w:pPr>
        <w:spacing w:line="248" w:lineRule="auto"/>
        <w:rPr>
          <w:rFonts w:ascii="Arial"/>
          <w:sz w:val="21"/>
        </w:rPr>
      </w:pPr>
    </w:p>
    <w:p w14:paraId="50FCC7CA">
      <w:pPr>
        <w:spacing w:line="248" w:lineRule="auto"/>
        <w:rPr>
          <w:rFonts w:ascii="Arial"/>
          <w:sz w:val="21"/>
        </w:rPr>
      </w:pPr>
    </w:p>
    <w:p w14:paraId="35A7326E">
      <w:pPr>
        <w:pStyle w:val="2"/>
        <w:spacing w:before="78" w:line="220" w:lineRule="auto"/>
        <w:ind w:left="455"/>
        <w:rPr>
          <w:sz w:val="24"/>
          <w:szCs w:val="24"/>
        </w:rPr>
      </w:pPr>
      <w:r>
        <w:rPr>
          <w:b/>
          <w:bCs/>
          <w:spacing w:val="-4"/>
          <w:sz w:val="24"/>
          <w:szCs w:val="24"/>
        </w:rPr>
        <w:t>技术要求偏离表</w:t>
      </w:r>
    </w:p>
    <w:p w14:paraId="7E5E7123">
      <w:pPr>
        <w:pStyle w:val="2"/>
        <w:spacing w:before="143" w:line="221" w:lineRule="auto"/>
        <w:ind w:left="457"/>
        <w:rPr>
          <w:sz w:val="24"/>
          <w:szCs w:val="24"/>
        </w:rPr>
      </w:pPr>
      <w:r>
        <w:rPr>
          <w:spacing w:val="-2"/>
          <w:sz w:val="24"/>
          <w:szCs w:val="24"/>
        </w:rPr>
        <w:t>分标</w:t>
      </w:r>
      <w:r>
        <w:rPr>
          <w:spacing w:val="-2"/>
          <w:sz w:val="24"/>
          <w:szCs w:val="24"/>
          <w:u w:val="single" w:color="auto"/>
        </w:rPr>
        <w:t xml:space="preserve">      </w:t>
      </w:r>
      <w:r>
        <w:rPr>
          <w:spacing w:val="-2"/>
          <w:sz w:val="24"/>
          <w:szCs w:val="24"/>
        </w:rPr>
        <w:t>：</w:t>
      </w:r>
    </w:p>
    <w:p w14:paraId="488F92B9">
      <w:pPr>
        <w:pStyle w:val="2"/>
        <w:spacing w:before="159" w:line="225" w:lineRule="auto"/>
        <w:ind w:left="3417"/>
        <w:rPr>
          <w:sz w:val="31"/>
          <w:szCs w:val="31"/>
        </w:rPr>
      </w:pPr>
      <w:r>
        <w:rPr>
          <w:b/>
          <w:bCs/>
          <w:spacing w:val="5"/>
          <w:sz w:val="31"/>
          <w:szCs w:val="31"/>
        </w:rPr>
        <w:t>技术要求偏离表</w:t>
      </w:r>
    </w:p>
    <w:p w14:paraId="218A9882">
      <w:pPr>
        <w:spacing w:line="37" w:lineRule="exact"/>
      </w:pPr>
    </w:p>
    <w:tbl>
      <w:tblPr>
        <w:tblStyle w:val="5"/>
        <w:tblW w:w="89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
        <w:gridCol w:w="2108"/>
        <w:gridCol w:w="1833"/>
        <w:gridCol w:w="2180"/>
        <w:gridCol w:w="1937"/>
      </w:tblGrid>
      <w:tr w14:paraId="42E4D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1" w:hRule="atLeast"/>
        </w:trPr>
        <w:tc>
          <w:tcPr>
            <w:tcW w:w="853" w:type="dxa"/>
            <w:vAlign w:val="top"/>
          </w:tcPr>
          <w:p w14:paraId="2ABEDCDD">
            <w:pPr>
              <w:pStyle w:val="6"/>
              <w:spacing w:before="239" w:line="221" w:lineRule="auto"/>
              <w:ind w:left="196"/>
              <w:rPr>
                <w:sz w:val="24"/>
                <w:szCs w:val="24"/>
              </w:rPr>
            </w:pPr>
            <w:r>
              <w:rPr>
                <w:spacing w:val="-7"/>
                <w:sz w:val="24"/>
                <w:szCs w:val="24"/>
              </w:rPr>
              <w:t>项号</w:t>
            </w:r>
          </w:p>
        </w:tc>
        <w:tc>
          <w:tcPr>
            <w:tcW w:w="2108" w:type="dxa"/>
            <w:vAlign w:val="top"/>
          </w:tcPr>
          <w:p w14:paraId="51CF3FF1">
            <w:pPr>
              <w:pStyle w:val="6"/>
              <w:spacing w:before="239" w:line="221" w:lineRule="auto"/>
              <w:ind w:left="458"/>
              <w:rPr>
                <w:sz w:val="24"/>
                <w:szCs w:val="24"/>
              </w:rPr>
            </w:pPr>
            <w:r>
              <w:rPr>
                <w:spacing w:val="-3"/>
                <w:sz w:val="24"/>
                <w:szCs w:val="24"/>
              </w:rPr>
              <w:t>标的的名称</w:t>
            </w:r>
          </w:p>
        </w:tc>
        <w:tc>
          <w:tcPr>
            <w:tcW w:w="1833" w:type="dxa"/>
            <w:vAlign w:val="top"/>
          </w:tcPr>
          <w:p w14:paraId="256E8DC6">
            <w:pPr>
              <w:pStyle w:val="6"/>
              <w:spacing w:before="239" w:line="220" w:lineRule="auto"/>
              <w:ind w:left="443"/>
              <w:rPr>
                <w:sz w:val="24"/>
                <w:szCs w:val="24"/>
              </w:rPr>
            </w:pPr>
            <w:r>
              <w:rPr>
                <w:spacing w:val="-3"/>
                <w:sz w:val="24"/>
                <w:szCs w:val="24"/>
              </w:rPr>
              <w:t>技术要求</w:t>
            </w:r>
          </w:p>
        </w:tc>
        <w:tc>
          <w:tcPr>
            <w:tcW w:w="2180" w:type="dxa"/>
            <w:vAlign w:val="top"/>
          </w:tcPr>
          <w:p w14:paraId="71ECBDD1">
            <w:pPr>
              <w:pStyle w:val="6"/>
              <w:spacing w:before="239" w:line="221" w:lineRule="auto"/>
              <w:ind w:left="619"/>
              <w:rPr>
                <w:sz w:val="24"/>
                <w:szCs w:val="24"/>
              </w:rPr>
            </w:pPr>
            <w:r>
              <w:rPr>
                <w:spacing w:val="-4"/>
                <w:sz w:val="24"/>
                <w:szCs w:val="24"/>
              </w:rPr>
              <w:t>投标响应</w:t>
            </w:r>
          </w:p>
        </w:tc>
        <w:tc>
          <w:tcPr>
            <w:tcW w:w="1937" w:type="dxa"/>
            <w:vAlign w:val="top"/>
          </w:tcPr>
          <w:p w14:paraId="71EFD4F1">
            <w:pPr>
              <w:pStyle w:val="6"/>
              <w:spacing w:before="239" w:line="220" w:lineRule="auto"/>
              <w:ind w:left="495"/>
              <w:rPr>
                <w:sz w:val="24"/>
                <w:szCs w:val="24"/>
              </w:rPr>
            </w:pPr>
            <w:r>
              <w:rPr>
                <w:spacing w:val="-3"/>
                <w:sz w:val="24"/>
                <w:szCs w:val="24"/>
              </w:rPr>
              <w:t>偏离说明</w:t>
            </w:r>
          </w:p>
        </w:tc>
      </w:tr>
      <w:tr w14:paraId="3838A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853" w:type="dxa"/>
            <w:vAlign w:val="top"/>
          </w:tcPr>
          <w:p w14:paraId="035AC439">
            <w:pPr>
              <w:pStyle w:val="6"/>
              <w:spacing w:before="314" w:line="184" w:lineRule="auto"/>
              <w:ind w:left="390"/>
              <w:rPr>
                <w:sz w:val="24"/>
                <w:szCs w:val="24"/>
              </w:rPr>
            </w:pPr>
            <w:r>
              <w:rPr>
                <w:sz w:val="24"/>
                <w:szCs w:val="24"/>
              </w:rPr>
              <w:t>1</w:t>
            </w:r>
          </w:p>
        </w:tc>
        <w:tc>
          <w:tcPr>
            <w:tcW w:w="2108" w:type="dxa"/>
            <w:vAlign w:val="top"/>
          </w:tcPr>
          <w:p w14:paraId="0F81F1DC">
            <w:pPr>
              <w:rPr>
                <w:rFonts w:ascii="Arial"/>
                <w:sz w:val="21"/>
              </w:rPr>
            </w:pPr>
          </w:p>
        </w:tc>
        <w:tc>
          <w:tcPr>
            <w:tcW w:w="1833" w:type="dxa"/>
            <w:vAlign w:val="top"/>
          </w:tcPr>
          <w:p w14:paraId="4701113E">
            <w:pPr>
              <w:rPr>
                <w:rFonts w:ascii="Arial"/>
                <w:sz w:val="21"/>
              </w:rPr>
            </w:pPr>
          </w:p>
        </w:tc>
        <w:tc>
          <w:tcPr>
            <w:tcW w:w="2180" w:type="dxa"/>
            <w:vAlign w:val="top"/>
          </w:tcPr>
          <w:p w14:paraId="16BED61A">
            <w:pPr>
              <w:rPr>
                <w:rFonts w:ascii="Arial"/>
                <w:sz w:val="21"/>
              </w:rPr>
            </w:pPr>
          </w:p>
        </w:tc>
        <w:tc>
          <w:tcPr>
            <w:tcW w:w="1937" w:type="dxa"/>
            <w:vAlign w:val="top"/>
          </w:tcPr>
          <w:p w14:paraId="5DADC898">
            <w:pPr>
              <w:rPr>
                <w:rFonts w:ascii="Arial"/>
                <w:sz w:val="21"/>
              </w:rPr>
            </w:pPr>
          </w:p>
        </w:tc>
      </w:tr>
      <w:tr w14:paraId="4FFF1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853" w:type="dxa"/>
            <w:vAlign w:val="top"/>
          </w:tcPr>
          <w:p w14:paraId="0C953E66">
            <w:pPr>
              <w:pStyle w:val="6"/>
              <w:spacing w:before="316" w:line="183" w:lineRule="auto"/>
              <w:ind w:left="375"/>
              <w:rPr>
                <w:sz w:val="24"/>
                <w:szCs w:val="24"/>
              </w:rPr>
            </w:pPr>
            <w:r>
              <w:rPr>
                <w:sz w:val="24"/>
                <w:szCs w:val="24"/>
              </w:rPr>
              <w:t>2</w:t>
            </w:r>
          </w:p>
        </w:tc>
        <w:tc>
          <w:tcPr>
            <w:tcW w:w="2108" w:type="dxa"/>
            <w:vAlign w:val="top"/>
          </w:tcPr>
          <w:p w14:paraId="1D1F776B">
            <w:pPr>
              <w:rPr>
                <w:rFonts w:ascii="Arial"/>
                <w:sz w:val="21"/>
              </w:rPr>
            </w:pPr>
          </w:p>
        </w:tc>
        <w:tc>
          <w:tcPr>
            <w:tcW w:w="1833" w:type="dxa"/>
            <w:vAlign w:val="top"/>
          </w:tcPr>
          <w:p w14:paraId="2103EC86">
            <w:pPr>
              <w:rPr>
                <w:rFonts w:ascii="Arial"/>
                <w:sz w:val="21"/>
              </w:rPr>
            </w:pPr>
          </w:p>
        </w:tc>
        <w:tc>
          <w:tcPr>
            <w:tcW w:w="2180" w:type="dxa"/>
            <w:vAlign w:val="top"/>
          </w:tcPr>
          <w:p w14:paraId="2F65B62F">
            <w:pPr>
              <w:rPr>
                <w:rFonts w:ascii="Arial"/>
                <w:sz w:val="21"/>
              </w:rPr>
            </w:pPr>
          </w:p>
        </w:tc>
        <w:tc>
          <w:tcPr>
            <w:tcW w:w="1937" w:type="dxa"/>
            <w:vAlign w:val="top"/>
          </w:tcPr>
          <w:p w14:paraId="7F511052">
            <w:pPr>
              <w:rPr>
                <w:rFonts w:ascii="Arial"/>
                <w:sz w:val="21"/>
              </w:rPr>
            </w:pPr>
          </w:p>
        </w:tc>
      </w:tr>
    </w:tbl>
    <w:p w14:paraId="26BFE15E">
      <w:pPr>
        <w:pStyle w:val="2"/>
        <w:spacing w:before="196" w:line="224" w:lineRule="auto"/>
        <w:ind w:left="312"/>
        <w:rPr>
          <w:sz w:val="24"/>
          <w:szCs w:val="24"/>
        </w:rPr>
      </w:pPr>
      <w:r>
        <w:rPr>
          <w:b/>
          <w:bCs/>
          <w:spacing w:val="-8"/>
          <w:sz w:val="24"/>
          <w:szCs w:val="24"/>
        </w:rPr>
        <w:t>注：</w:t>
      </w:r>
    </w:p>
    <w:p w14:paraId="5E551A60">
      <w:pPr>
        <w:pStyle w:val="2"/>
        <w:spacing w:before="48" w:line="345" w:lineRule="auto"/>
        <w:ind w:left="315" w:right="301" w:firstLine="14"/>
        <w:rPr>
          <w:sz w:val="24"/>
          <w:szCs w:val="24"/>
        </w:rPr>
      </w:pPr>
      <w:r>
        <w:rPr>
          <w:spacing w:val="-5"/>
          <w:sz w:val="24"/>
          <w:szCs w:val="24"/>
        </w:rPr>
        <w:t>1. 说明：应对照招标文件“第二章 采购需求</w:t>
      </w:r>
      <w:r>
        <w:rPr>
          <w:spacing w:val="-84"/>
          <w:sz w:val="24"/>
          <w:szCs w:val="24"/>
        </w:rPr>
        <w:t xml:space="preserve"> </w:t>
      </w:r>
      <w:r>
        <w:rPr>
          <w:spacing w:val="-5"/>
          <w:sz w:val="24"/>
          <w:szCs w:val="24"/>
        </w:rPr>
        <w:t>”中的“技术要求</w:t>
      </w:r>
      <w:r>
        <w:rPr>
          <w:spacing w:val="-88"/>
          <w:sz w:val="24"/>
          <w:szCs w:val="24"/>
        </w:rPr>
        <w:t xml:space="preserve"> </w:t>
      </w:r>
      <w:r>
        <w:rPr>
          <w:spacing w:val="-5"/>
          <w:sz w:val="24"/>
          <w:szCs w:val="24"/>
        </w:rPr>
        <w:t>”逐条作明确的</w:t>
      </w:r>
      <w:r>
        <w:rPr>
          <w:sz w:val="24"/>
          <w:szCs w:val="24"/>
        </w:rPr>
        <w:t xml:space="preserve"> </w:t>
      </w:r>
      <w:r>
        <w:rPr>
          <w:spacing w:val="-1"/>
          <w:sz w:val="24"/>
          <w:szCs w:val="24"/>
        </w:rPr>
        <w:t>投标响应，并作出偏离说明。</w:t>
      </w:r>
    </w:p>
    <w:p w14:paraId="778B352F">
      <w:pPr>
        <w:pStyle w:val="2"/>
        <w:spacing w:before="38" w:line="350" w:lineRule="auto"/>
        <w:ind w:left="312" w:right="301" w:firstLine="2"/>
        <w:jc w:val="both"/>
        <w:rPr>
          <w:sz w:val="24"/>
          <w:szCs w:val="24"/>
        </w:rPr>
      </w:pPr>
      <w:r>
        <w:rPr>
          <w:spacing w:val="-4"/>
          <w:sz w:val="24"/>
          <w:szCs w:val="24"/>
        </w:rPr>
        <w:t>2.投标人根据投标货物的性能指标，对照招标文件技术要求，在“偏离说明</w:t>
      </w:r>
      <w:r>
        <w:rPr>
          <w:spacing w:val="-79"/>
          <w:sz w:val="24"/>
          <w:szCs w:val="24"/>
        </w:rPr>
        <w:t xml:space="preserve"> </w:t>
      </w:r>
      <w:r>
        <w:rPr>
          <w:spacing w:val="-4"/>
          <w:sz w:val="24"/>
          <w:szCs w:val="24"/>
        </w:rPr>
        <w:t>”中</w:t>
      </w:r>
      <w:r>
        <w:rPr>
          <w:sz w:val="24"/>
          <w:szCs w:val="24"/>
        </w:rPr>
        <w:t xml:space="preserve"> </w:t>
      </w:r>
      <w:r>
        <w:rPr>
          <w:spacing w:val="-14"/>
          <w:sz w:val="24"/>
          <w:szCs w:val="24"/>
        </w:rPr>
        <w:t>注明“</w:t>
      </w:r>
      <w:r>
        <w:rPr>
          <w:b/>
          <w:bCs/>
          <w:spacing w:val="-14"/>
          <w:sz w:val="24"/>
          <w:szCs w:val="24"/>
        </w:rPr>
        <w:t>正偏离</w:t>
      </w:r>
      <w:r>
        <w:rPr>
          <w:spacing w:val="-86"/>
          <w:sz w:val="24"/>
          <w:szCs w:val="24"/>
        </w:rPr>
        <w:t xml:space="preserve"> </w:t>
      </w:r>
      <w:r>
        <w:rPr>
          <w:spacing w:val="-14"/>
          <w:sz w:val="24"/>
          <w:szCs w:val="24"/>
        </w:rPr>
        <w:t>”、“</w:t>
      </w:r>
      <w:r>
        <w:rPr>
          <w:b/>
          <w:bCs/>
          <w:spacing w:val="-14"/>
          <w:sz w:val="24"/>
          <w:szCs w:val="24"/>
        </w:rPr>
        <w:t>负偏离</w:t>
      </w:r>
      <w:r>
        <w:rPr>
          <w:spacing w:val="-89"/>
          <w:sz w:val="24"/>
          <w:szCs w:val="24"/>
        </w:rPr>
        <w:t xml:space="preserve"> </w:t>
      </w:r>
      <w:r>
        <w:rPr>
          <w:spacing w:val="-14"/>
          <w:sz w:val="24"/>
          <w:szCs w:val="24"/>
        </w:rPr>
        <w:t>”或者“</w:t>
      </w:r>
      <w:r>
        <w:rPr>
          <w:b/>
          <w:bCs/>
          <w:spacing w:val="-14"/>
          <w:sz w:val="24"/>
          <w:szCs w:val="24"/>
        </w:rPr>
        <w:t>无偏离</w:t>
      </w:r>
      <w:r>
        <w:rPr>
          <w:spacing w:val="-88"/>
          <w:sz w:val="24"/>
          <w:szCs w:val="24"/>
        </w:rPr>
        <w:t xml:space="preserve"> </w:t>
      </w:r>
      <w:r>
        <w:rPr>
          <w:spacing w:val="-14"/>
          <w:sz w:val="24"/>
          <w:szCs w:val="24"/>
        </w:rPr>
        <w:t>”。既不属于“</w:t>
      </w:r>
      <w:r>
        <w:rPr>
          <w:b/>
          <w:bCs/>
          <w:spacing w:val="-14"/>
          <w:sz w:val="24"/>
          <w:szCs w:val="24"/>
        </w:rPr>
        <w:t>正偏离</w:t>
      </w:r>
      <w:r>
        <w:rPr>
          <w:spacing w:val="-85"/>
          <w:sz w:val="24"/>
          <w:szCs w:val="24"/>
        </w:rPr>
        <w:t xml:space="preserve"> </w:t>
      </w:r>
      <w:r>
        <w:rPr>
          <w:spacing w:val="-14"/>
          <w:sz w:val="24"/>
          <w:szCs w:val="24"/>
        </w:rPr>
        <w:t>”也不属于“</w:t>
      </w:r>
      <w:r>
        <w:rPr>
          <w:b/>
          <w:bCs/>
          <w:spacing w:val="-14"/>
          <w:sz w:val="24"/>
          <w:szCs w:val="24"/>
        </w:rPr>
        <w:t>负</w:t>
      </w:r>
      <w:r>
        <w:rPr>
          <w:sz w:val="24"/>
          <w:szCs w:val="24"/>
        </w:rPr>
        <w:t xml:space="preserve"> </w:t>
      </w:r>
      <w:r>
        <w:rPr>
          <w:b/>
          <w:bCs/>
          <w:spacing w:val="-5"/>
          <w:sz w:val="24"/>
          <w:szCs w:val="24"/>
        </w:rPr>
        <w:t>偏离</w:t>
      </w:r>
      <w:r>
        <w:rPr>
          <w:spacing w:val="-85"/>
          <w:sz w:val="24"/>
          <w:szCs w:val="24"/>
        </w:rPr>
        <w:t xml:space="preserve"> </w:t>
      </w:r>
      <w:r>
        <w:rPr>
          <w:spacing w:val="-5"/>
          <w:sz w:val="24"/>
          <w:szCs w:val="24"/>
        </w:rPr>
        <w:t>”即为“</w:t>
      </w:r>
      <w:r>
        <w:rPr>
          <w:b/>
          <w:bCs/>
          <w:spacing w:val="-5"/>
          <w:sz w:val="24"/>
          <w:szCs w:val="24"/>
        </w:rPr>
        <w:t>无偏离</w:t>
      </w:r>
      <w:r>
        <w:rPr>
          <w:spacing w:val="-88"/>
          <w:sz w:val="24"/>
          <w:szCs w:val="24"/>
        </w:rPr>
        <w:t xml:space="preserve"> </w:t>
      </w:r>
      <w:r>
        <w:rPr>
          <w:spacing w:val="-5"/>
          <w:sz w:val="24"/>
          <w:szCs w:val="24"/>
        </w:rPr>
        <w:t>”。</w:t>
      </w:r>
    </w:p>
    <w:p w14:paraId="656B304A">
      <w:pPr>
        <w:pStyle w:val="2"/>
        <w:spacing w:before="31" w:line="353" w:lineRule="auto"/>
        <w:ind w:left="311" w:right="301" w:firstLine="5"/>
        <w:jc w:val="both"/>
        <w:rPr>
          <w:sz w:val="24"/>
          <w:szCs w:val="24"/>
        </w:rPr>
      </w:pPr>
      <w:r>
        <w:rPr>
          <w:spacing w:val="-3"/>
          <w:sz w:val="24"/>
          <w:szCs w:val="24"/>
        </w:rPr>
        <w:t>3.投标人认为其投标响应有正偏离的，请在技术要求偏离表中列明，且在投标文</w:t>
      </w:r>
      <w:r>
        <w:rPr>
          <w:spacing w:val="4"/>
          <w:sz w:val="24"/>
          <w:szCs w:val="24"/>
        </w:rPr>
        <w:t xml:space="preserve"> 件中提供投标产品的彩页或国家认可的有资质的第三方检测机构出具的检测报</w:t>
      </w:r>
      <w:r>
        <w:rPr>
          <w:spacing w:val="5"/>
          <w:sz w:val="24"/>
          <w:szCs w:val="24"/>
        </w:rPr>
        <w:t xml:space="preserve"> </w:t>
      </w:r>
      <w:r>
        <w:rPr>
          <w:spacing w:val="-3"/>
          <w:sz w:val="24"/>
          <w:szCs w:val="24"/>
        </w:rPr>
        <w:t>告复印件或产品生产厂家出具的技术参数说明证明作为佐证，以上佐证材料均需</w:t>
      </w:r>
      <w:r>
        <w:rPr>
          <w:spacing w:val="6"/>
          <w:sz w:val="24"/>
          <w:szCs w:val="24"/>
        </w:rPr>
        <w:t xml:space="preserve"> </w:t>
      </w:r>
      <w:r>
        <w:rPr>
          <w:spacing w:val="-1"/>
          <w:sz w:val="24"/>
          <w:szCs w:val="24"/>
        </w:rPr>
        <w:t>加盖生产厂家或代理商（附生产厂家授权资料）公章。</w:t>
      </w:r>
    </w:p>
    <w:p w14:paraId="0CDD6684">
      <w:pPr>
        <w:pStyle w:val="2"/>
        <w:spacing w:before="35" w:line="219" w:lineRule="auto"/>
        <w:ind w:left="311"/>
        <w:rPr>
          <w:sz w:val="24"/>
          <w:szCs w:val="24"/>
        </w:rPr>
      </w:pPr>
      <w:r>
        <w:rPr>
          <w:sz w:val="24"/>
          <w:szCs w:val="24"/>
        </w:rPr>
        <w:t>4. 如技术要求偏离表中的投标响应与佐证材料不一致</w:t>
      </w:r>
      <w:r>
        <w:rPr>
          <w:spacing w:val="-1"/>
          <w:sz w:val="24"/>
          <w:szCs w:val="24"/>
        </w:rPr>
        <w:t>的，以佐证材料为准。</w:t>
      </w:r>
    </w:p>
    <w:p w14:paraId="45D1F407">
      <w:pPr>
        <w:spacing w:line="333" w:lineRule="auto"/>
        <w:rPr>
          <w:rFonts w:ascii="Arial"/>
          <w:sz w:val="21"/>
        </w:rPr>
      </w:pPr>
    </w:p>
    <w:p w14:paraId="3AD9E3FC">
      <w:pPr>
        <w:spacing w:line="334" w:lineRule="auto"/>
        <w:rPr>
          <w:rFonts w:ascii="Arial"/>
          <w:sz w:val="21"/>
        </w:rPr>
      </w:pPr>
    </w:p>
    <w:p w14:paraId="395EDD97">
      <w:pPr>
        <w:pStyle w:val="2"/>
        <w:spacing w:before="78" w:line="383" w:lineRule="auto"/>
        <w:ind w:left="314" w:right="2752" w:hanging="1"/>
        <w:rPr>
          <w:sz w:val="24"/>
          <w:szCs w:val="24"/>
        </w:rPr>
      </w:pPr>
      <w:r>
        <w:rPr>
          <w:spacing w:val="-4"/>
          <w:sz w:val="24"/>
          <w:szCs w:val="24"/>
        </w:rPr>
        <w:t>法定代表人或者委托代理人（签</w:t>
      </w:r>
      <w:r>
        <w:rPr>
          <w:spacing w:val="-72"/>
          <w:sz w:val="24"/>
          <w:szCs w:val="24"/>
        </w:rPr>
        <w:t xml:space="preserve"> </w:t>
      </w:r>
      <w:r>
        <w:rPr>
          <w:spacing w:val="-4"/>
          <w:sz w:val="24"/>
          <w:szCs w:val="24"/>
        </w:rPr>
        <w:t>字</w:t>
      </w:r>
      <w:r>
        <w:rPr>
          <w:spacing w:val="-67"/>
          <w:sz w:val="24"/>
          <w:szCs w:val="24"/>
        </w:rPr>
        <w:t xml:space="preserve"> </w:t>
      </w:r>
      <w:r>
        <w:rPr>
          <w:spacing w:val="-4"/>
          <w:sz w:val="24"/>
          <w:szCs w:val="24"/>
        </w:rPr>
        <w:t>或</w:t>
      </w:r>
      <w:r>
        <w:rPr>
          <w:spacing w:val="-68"/>
          <w:sz w:val="24"/>
          <w:szCs w:val="24"/>
        </w:rPr>
        <w:t xml:space="preserve"> </w:t>
      </w:r>
      <w:r>
        <w:rPr>
          <w:spacing w:val="-4"/>
          <w:sz w:val="24"/>
          <w:szCs w:val="24"/>
        </w:rPr>
        <w:t>者</w:t>
      </w:r>
      <w:r>
        <w:rPr>
          <w:spacing w:val="-44"/>
          <w:sz w:val="24"/>
          <w:szCs w:val="24"/>
        </w:rPr>
        <w:t xml:space="preserve"> </w:t>
      </w:r>
      <w:r>
        <w:rPr>
          <w:spacing w:val="-4"/>
          <w:sz w:val="24"/>
          <w:szCs w:val="24"/>
        </w:rPr>
        <w:t>电</w:t>
      </w:r>
      <w:r>
        <w:rPr>
          <w:spacing w:val="-69"/>
          <w:sz w:val="24"/>
          <w:szCs w:val="24"/>
        </w:rPr>
        <w:t xml:space="preserve"> </w:t>
      </w:r>
      <w:r>
        <w:rPr>
          <w:spacing w:val="-4"/>
          <w:sz w:val="24"/>
          <w:szCs w:val="24"/>
        </w:rPr>
        <w:t>子</w:t>
      </w:r>
      <w:r>
        <w:rPr>
          <w:spacing w:val="-69"/>
          <w:sz w:val="24"/>
          <w:szCs w:val="24"/>
        </w:rPr>
        <w:t xml:space="preserve"> </w:t>
      </w:r>
      <w:r>
        <w:rPr>
          <w:spacing w:val="-4"/>
          <w:sz w:val="24"/>
          <w:szCs w:val="24"/>
        </w:rPr>
        <w:t>签</w:t>
      </w:r>
      <w:r>
        <w:rPr>
          <w:spacing w:val="-70"/>
          <w:sz w:val="24"/>
          <w:szCs w:val="24"/>
        </w:rPr>
        <w:t xml:space="preserve"> </w:t>
      </w:r>
      <w:r>
        <w:rPr>
          <w:spacing w:val="-4"/>
          <w:sz w:val="24"/>
          <w:szCs w:val="24"/>
        </w:rPr>
        <w:t>名</w:t>
      </w:r>
      <w:r>
        <w:rPr>
          <w:spacing w:val="-44"/>
          <w:sz w:val="24"/>
          <w:szCs w:val="24"/>
        </w:rPr>
        <w:t xml:space="preserve"> </w:t>
      </w:r>
      <w:r>
        <w:rPr>
          <w:spacing w:val="-22"/>
          <w:sz w:val="24"/>
          <w:szCs w:val="24"/>
        </w:rPr>
        <w:t>）：</w:t>
      </w:r>
      <w:r>
        <w:rPr>
          <w:sz w:val="24"/>
          <w:szCs w:val="24"/>
        </w:rPr>
        <w:t xml:space="preserve"> </w:t>
      </w:r>
      <w:r>
        <w:rPr>
          <w:spacing w:val="20"/>
          <w:sz w:val="24"/>
          <w:szCs w:val="24"/>
        </w:rPr>
        <w:t>投标人名称（ 电子签章</w:t>
      </w:r>
      <w:r>
        <w:rPr>
          <w:spacing w:val="-45"/>
          <w:sz w:val="24"/>
          <w:szCs w:val="24"/>
        </w:rPr>
        <w:t xml:space="preserve"> </w:t>
      </w:r>
      <w:r>
        <w:rPr>
          <w:spacing w:val="5"/>
          <w:sz w:val="24"/>
          <w:szCs w:val="24"/>
        </w:rPr>
        <w:t>）：</w:t>
      </w:r>
    </w:p>
    <w:p w14:paraId="04CA1562">
      <w:pPr>
        <w:pStyle w:val="2"/>
        <w:spacing w:before="38" w:line="221" w:lineRule="auto"/>
        <w:ind w:left="354"/>
        <w:rPr>
          <w:sz w:val="24"/>
          <w:szCs w:val="24"/>
        </w:rPr>
      </w:pPr>
      <w:r>
        <w:rPr>
          <w:spacing w:val="-21"/>
          <w:sz w:val="24"/>
          <w:szCs w:val="24"/>
        </w:rPr>
        <w:t>日</w:t>
      </w:r>
      <w:r>
        <w:rPr>
          <w:spacing w:val="91"/>
          <w:sz w:val="24"/>
          <w:szCs w:val="24"/>
        </w:rPr>
        <w:t xml:space="preserve"> </w:t>
      </w:r>
      <w:r>
        <w:rPr>
          <w:spacing w:val="-21"/>
          <w:sz w:val="24"/>
          <w:szCs w:val="24"/>
        </w:rPr>
        <w:t>期</w:t>
      </w:r>
      <w:r>
        <w:rPr>
          <w:spacing w:val="-80"/>
          <w:sz w:val="24"/>
          <w:szCs w:val="24"/>
        </w:rPr>
        <w:t xml:space="preserve"> </w:t>
      </w:r>
      <w:r>
        <w:rPr>
          <w:spacing w:val="-21"/>
          <w:sz w:val="24"/>
          <w:szCs w:val="24"/>
        </w:rPr>
        <w:t>：</w:t>
      </w:r>
    </w:p>
    <w:p w14:paraId="2876892F">
      <w:pPr>
        <w:spacing w:line="221" w:lineRule="auto"/>
        <w:rPr>
          <w:sz w:val="24"/>
          <w:szCs w:val="24"/>
        </w:rPr>
        <w:sectPr>
          <w:footerReference r:id="rId88" w:type="default"/>
          <w:pgSz w:w="11906" w:h="16839"/>
          <w:pgMar w:top="1426" w:right="1495" w:bottom="1362" w:left="1494" w:header="0" w:footer="1200" w:gutter="0"/>
          <w:cols w:space="720" w:num="1"/>
        </w:sectPr>
      </w:pPr>
    </w:p>
    <w:p w14:paraId="582C7EFE">
      <w:pPr>
        <w:pStyle w:val="2"/>
        <w:spacing w:before="47" w:line="221" w:lineRule="auto"/>
        <w:ind w:left="166"/>
        <w:rPr>
          <w:sz w:val="24"/>
          <w:szCs w:val="24"/>
        </w:rPr>
      </w:pPr>
      <w:r>
        <w:rPr>
          <w:b/>
          <w:bCs/>
          <w:spacing w:val="-4"/>
          <w:sz w:val="24"/>
          <w:szCs w:val="24"/>
        </w:rPr>
        <w:t>设备性能配置清单</w:t>
      </w:r>
    </w:p>
    <w:p w14:paraId="18F7A763">
      <w:pPr>
        <w:pStyle w:val="2"/>
        <w:spacing w:before="144" w:line="221" w:lineRule="auto"/>
        <w:ind w:left="165"/>
        <w:rPr>
          <w:sz w:val="24"/>
          <w:szCs w:val="24"/>
        </w:rPr>
      </w:pPr>
      <w:r>
        <w:rPr>
          <w:spacing w:val="-2"/>
          <w:sz w:val="24"/>
          <w:szCs w:val="24"/>
        </w:rPr>
        <w:t>分标</w:t>
      </w:r>
      <w:r>
        <w:rPr>
          <w:spacing w:val="-2"/>
          <w:sz w:val="24"/>
          <w:szCs w:val="24"/>
          <w:u w:val="single" w:color="auto"/>
        </w:rPr>
        <w:t xml:space="preserve">      </w:t>
      </w:r>
      <w:r>
        <w:rPr>
          <w:spacing w:val="-2"/>
          <w:sz w:val="24"/>
          <w:szCs w:val="24"/>
        </w:rPr>
        <w:t>：</w:t>
      </w:r>
    </w:p>
    <w:p w14:paraId="0C4ED40D">
      <w:pPr>
        <w:pStyle w:val="2"/>
        <w:spacing w:before="156" w:line="226" w:lineRule="auto"/>
        <w:ind w:left="2971"/>
        <w:rPr>
          <w:sz w:val="31"/>
          <w:szCs w:val="31"/>
        </w:rPr>
      </w:pPr>
      <w:r>
        <w:rPr>
          <w:b/>
          <w:bCs/>
          <w:spacing w:val="5"/>
          <w:sz w:val="31"/>
          <w:szCs w:val="31"/>
        </w:rPr>
        <w:t>设备性能配置清单</w:t>
      </w:r>
    </w:p>
    <w:p w14:paraId="393E428E">
      <w:pPr>
        <w:spacing w:line="38" w:lineRule="exact"/>
      </w:pPr>
    </w:p>
    <w:tbl>
      <w:tblPr>
        <w:tblStyle w:val="5"/>
        <w:tblW w:w="7811" w:type="dxa"/>
        <w:tblInd w:w="2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0"/>
        <w:gridCol w:w="1265"/>
        <w:gridCol w:w="919"/>
        <w:gridCol w:w="827"/>
        <w:gridCol w:w="1412"/>
        <w:gridCol w:w="461"/>
        <w:gridCol w:w="581"/>
        <w:gridCol w:w="1406"/>
      </w:tblGrid>
      <w:tr w14:paraId="18BFC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41" w:hRule="atLeast"/>
        </w:trPr>
        <w:tc>
          <w:tcPr>
            <w:tcW w:w="940" w:type="dxa"/>
            <w:vAlign w:val="top"/>
          </w:tcPr>
          <w:p w14:paraId="0C8ED7BA">
            <w:pPr>
              <w:spacing w:line="318" w:lineRule="auto"/>
              <w:rPr>
                <w:rFonts w:ascii="Arial"/>
                <w:sz w:val="21"/>
              </w:rPr>
            </w:pPr>
          </w:p>
          <w:p w14:paraId="326AF6D1">
            <w:pPr>
              <w:pStyle w:val="6"/>
              <w:spacing w:before="78" w:line="222" w:lineRule="auto"/>
              <w:ind w:left="236"/>
              <w:rPr>
                <w:sz w:val="24"/>
                <w:szCs w:val="24"/>
              </w:rPr>
            </w:pPr>
            <w:r>
              <w:rPr>
                <w:spacing w:val="-5"/>
                <w:sz w:val="24"/>
                <w:szCs w:val="24"/>
              </w:rPr>
              <w:t>序号</w:t>
            </w:r>
          </w:p>
        </w:tc>
        <w:tc>
          <w:tcPr>
            <w:tcW w:w="1265" w:type="dxa"/>
            <w:vAlign w:val="top"/>
          </w:tcPr>
          <w:p w14:paraId="45F2E020">
            <w:pPr>
              <w:spacing w:line="318" w:lineRule="auto"/>
              <w:rPr>
                <w:rFonts w:ascii="Arial"/>
                <w:sz w:val="21"/>
              </w:rPr>
            </w:pPr>
          </w:p>
          <w:p w14:paraId="5715AE4A">
            <w:pPr>
              <w:pStyle w:val="6"/>
              <w:spacing w:before="78" w:line="218" w:lineRule="auto"/>
              <w:ind w:left="162"/>
              <w:rPr>
                <w:sz w:val="24"/>
                <w:szCs w:val="24"/>
              </w:rPr>
            </w:pPr>
            <w:r>
              <w:rPr>
                <w:spacing w:val="-4"/>
                <w:sz w:val="24"/>
                <w:szCs w:val="24"/>
              </w:rPr>
              <w:t>货物名称</w:t>
            </w:r>
          </w:p>
        </w:tc>
        <w:tc>
          <w:tcPr>
            <w:tcW w:w="919" w:type="dxa"/>
            <w:vAlign w:val="top"/>
          </w:tcPr>
          <w:p w14:paraId="77D721A1">
            <w:pPr>
              <w:pStyle w:val="6"/>
              <w:spacing w:before="89" w:line="220" w:lineRule="auto"/>
              <w:ind w:left="228"/>
              <w:rPr>
                <w:sz w:val="24"/>
                <w:szCs w:val="24"/>
              </w:rPr>
            </w:pPr>
            <w:r>
              <w:rPr>
                <w:spacing w:val="-6"/>
                <w:sz w:val="24"/>
                <w:szCs w:val="24"/>
              </w:rPr>
              <w:t>数量</w:t>
            </w:r>
          </w:p>
          <w:p w14:paraId="70BADCC5">
            <w:pPr>
              <w:pStyle w:val="6"/>
              <w:spacing w:before="25" w:line="221" w:lineRule="auto"/>
              <w:ind w:left="225"/>
              <w:rPr>
                <w:sz w:val="24"/>
                <w:szCs w:val="24"/>
              </w:rPr>
            </w:pPr>
            <w:r>
              <w:rPr>
                <w:spacing w:val="-5"/>
                <w:sz w:val="24"/>
                <w:szCs w:val="24"/>
              </w:rPr>
              <w:t>及单</w:t>
            </w:r>
          </w:p>
          <w:p w14:paraId="4143E467">
            <w:pPr>
              <w:pStyle w:val="6"/>
              <w:spacing w:before="21" w:line="222" w:lineRule="auto"/>
              <w:ind w:left="346"/>
              <w:rPr>
                <w:sz w:val="24"/>
                <w:szCs w:val="24"/>
              </w:rPr>
            </w:pPr>
            <w:r>
              <w:rPr>
                <w:sz w:val="24"/>
                <w:szCs w:val="24"/>
              </w:rPr>
              <w:t>位</w:t>
            </w:r>
          </w:p>
        </w:tc>
        <w:tc>
          <w:tcPr>
            <w:tcW w:w="827" w:type="dxa"/>
            <w:vAlign w:val="top"/>
          </w:tcPr>
          <w:p w14:paraId="7A32E13C">
            <w:pPr>
              <w:spacing w:line="318" w:lineRule="auto"/>
              <w:rPr>
                <w:rFonts w:ascii="Arial"/>
                <w:sz w:val="21"/>
              </w:rPr>
            </w:pPr>
          </w:p>
          <w:p w14:paraId="676E09D3">
            <w:pPr>
              <w:pStyle w:val="6"/>
              <w:spacing w:before="78" w:line="220" w:lineRule="auto"/>
              <w:ind w:left="200"/>
              <w:rPr>
                <w:sz w:val="24"/>
                <w:szCs w:val="24"/>
              </w:rPr>
            </w:pPr>
            <w:r>
              <w:rPr>
                <w:spacing w:val="-15"/>
                <w:sz w:val="24"/>
                <w:szCs w:val="24"/>
              </w:rPr>
              <w:t>品牌</w:t>
            </w:r>
          </w:p>
        </w:tc>
        <w:tc>
          <w:tcPr>
            <w:tcW w:w="1412" w:type="dxa"/>
            <w:vAlign w:val="top"/>
          </w:tcPr>
          <w:p w14:paraId="306A48BE">
            <w:pPr>
              <w:spacing w:line="371" w:lineRule="auto"/>
              <w:rPr>
                <w:rFonts w:ascii="Arial"/>
                <w:sz w:val="21"/>
              </w:rPr>
            </w:pPr>
          </w:p>
          <w:p w14:paraId="5973B022">
            <w:pPr>
              <w:pStyle w:val="6"/>
              <w:spacing w:before="78" w:line="220" w:lineRule="auto"/>
              <w:ind w:left="235"/>
              <w:rPr>
                <w:sz w:val="24"/>
                <w:szCs w:val="24"/>
              </w:rPr>
            </w:pPr>
            <w:r>
              <w:rPr>
                <w:spacing w:val="-3"/>
                <w:sz w:val="24"/>
                <w:szCs w:val="24"/>
              </w:rPr>
              <w:t>规格型号</w:t>
            </w:r>
          </w:p>
        </w:tc>
        <w:tc>
          <w:tcPr>
            <w:tcW w:w="461" w:type="dxa"/>
            <w:textDirection w:val="tbRlV"/>
            <w:vAlign w:val="top"/>
          </w:tcPr>
          <w:p w14:paraId="4C9A5132">
            <w:pPr>
              <w:pStyle w:val="6"/>
              <w:spacing w:before="106" w:line="209" w:lineRule="auto"/>
              <w:ind w:left="89"/>
              <w:rPr>
                <w:sz w:val="24"/>
                <w:szCs w:val="24"/>
              </w:rPr>
            </w:pPr>
            <w:r>
              <w:rPr>
                <w:spacing w:val="47"/>
                <w:sz w:val="24"/>
                <w:szCs w:val="24"/>
              </w:rPr>
              <w:t>制造商</w:t>
            </w:r>
          </w:p>
        </w:tc>
        <w:tc>
          <w:tcPr>
            <w:tcW w:w="581" w:type="dxa"/>
            <w:textDirection w:val="tbRlV"/>
            <w:vAlign w:val="top"/>
          </w:tcPr>
          <w:p w14:paraId="6F4A0A89">
            <w:pPr>
              <w:pStyle w:val="6"/>
              <w:spacing w:before="166" w:line="208" w:lineRule="auto"/>
              <w:ind w:left="245"/>
              <w:rPr>
                <w:sz w:val="24"/>
                <w:szCs w:val="24"/>
              </w:rPr>
            </w:pPr>
            <w:r>
              <w:rPr>
                <w:spacing w:val="35"/>
                <w:sz w:val="24"/>
                <w:szCs w:val="24"/>
              </w:rPr>
              <w:t>产地</w:t>
            </w:r>
          </w:p>
        </w:tc>
        <w:tc>
          <w:tcPr>
            <w:tcW w:w="1406" w:type="dxa"/>
            <w:vAlign w:val="top"/>
          </w:tcPr>
          <w:p w14:paraId="56081E22">
            <w:pPr>
              <w:pStyle w:val="6"/>
              <w:spacing w:before="89" w:line="220" w:lineRule="auto"/>
              <w:ind w:left="117"/>
              <w:rPr>
                <w:sz w:val="24"/>
                <w:szCs w:val="24"/>
              </w:rPr>
            </w:pPr>
            <w:r>
              <w:rPr>
                <w:spacing w:val="-3"/>
                <w:sz w:val="24"/>
                <w:szCs w:val="24"/>
              </w:rPr>
              <w:t>参数性能、</w:t>
            </w:r>
          </w:p>
          <w:p w14:paraId="5CE739E6">
            <w:pPr>
              <w:pStyle w:val="6"/>
              <w:spacing w:before="25" w:line="232" w:lineRule="auto"/>
              <w:ind w:left="589" w:right="219" w:hanging="355"/>
              <w:rPr>
                <w:sz w:val="24"/>
                <w:szCs w:val="24"/>
              </w:rPr>
            </w:pPr>
            <w:r>
              <w:rPr>
                <w:spacing w:val="-4"/>
                <w:sz w:val="24"/>
                <w:szCs w:val="24"/>
              </w:rPr>
              <w:t>指标及配</w:t>
            </w:r>
            <w:r>
              <w:rPr>
                <w:spacing w:val="2"/>
                <w:sz w:val="24"/>
                <w:szCs w:val="24"/>
              </w:rPr>
              <w:t xml:space="preserve"> </w:t>
            </w:r>
            <w:r>
              <w:rPr>
                <w:sz w:val="24"/>
                <w:szCs w:val="24"/>
              </w:rPr>
              <w:t>置</w:t>
            </w:r>
          </w:p>
        </w:tc>
      </w:tr>
      <w:tr w14:paraId="04E61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940" w:type="dxa"/>
            <w:vAlign w:val="top"/>
          </w:tcPr>
          <w:p w14:paraId="053D7092">
            <w:pPr>
              <w:pStyle w:val="6"/>
              <w:spacing w:before="133" w:line="184" w:lineRule="auto"/>
              <w:ind w:left="435"/>
              <w:rPr>
                <w:sz w:val="24"/>
                <w:szCs w:val="24"/>
              </w:rPr>
            </w:pPr>
            <w:r>
              <w:rPr>
                <w:sz w:val="24"/>
                <w:szCs w:val="24"/>
              </w:rPr>
              <w:t>1</w:t>
            </w:r>
          </w:p>
        </w:tc>
        <w:tc>
          <w:tcPr>
            <w:tcW w:w="1265" w:type="dxa"/>
            <w:vAlign w:val="top"/>
          </w:tcPr>
          <w:p w14:paraId="1A8A343F">
            <w:pPr>
              <w:rPr>
                <w:rFonts w:ascii="Arial"/>
                <w:sz w:val="21"/>
              </w:rPr>
            </w:pPr>
          </w:p>
        </w:tc>
        <w:tc>
          <w:tcPr>
            <w:tcW w:w="919" w:type="dxa"/>
            <w:vAlign w:val="top"/>
          </w:tcPr>
          <w:p w14:paraId="6A019EE3">
            <w:pPr>
              <w:rPr>
                <w:rFonts w:ascii="Arial"/>
                <w:sz w:val="21"/>
              </w:rPr>
            </w:pPr>
          </w:p>
        </w:tc>
        <w:tc>
          <w:tcPr>
            <w:tcW w:w="827" w:type="dxa"/>
            <w:vAlign w:val="top"/>
          </w:tcPr>
          <w:p w14:paraId="19F014EA">
            <w:pPr>
              <w:rPr>
                <w:rFonts w:ascii="Arial"/>
                <w:sz w:val="21"/>
              </w:rPr>
            </w:pPr>
          </w:p>
        </w:tc>
        <w:tc>
          <w:tcPr>
            <w:tcW w:w="1412" w:type="dxa"/>
            <w:vAlign w:val="top"/>
          </w:tcPr>
          <w:p w14:paraId="3FCDB568">
            <w:pPr>
              <w:rPr>
                <w:rFonts w:ascii="Arial"/>
                <w:sz w:val="21"/>
              </w:rPr>
            </w:pPr>
          </w:p>
        </w:tc>
        <w:tc>
          <w:tcPr>
            <w:tcW w:w="461" w:type="dxa"/>
            <w:vAlign w:val="top"/>
          </w:tcPr>
          <w:p w14:paraId="54125F6C">
            <w:pPr>
              <w:rPr>
                <w:rFonts w:ascii="Arial"/>
                <w:sz w:val="21"/>
              </w:rPr>
            </w:pPr>
          </w:p>
        </w:tc>
        <w:tc>
          <w:tcPr>
            <w:tcW w:w="581" w:type="dxa"/>
            <w:vAlign w:val="top"/>
          </w:tcPr>
          <w:p w14:paraId="04C62C47">
            <w:pPr>
              <w:rPr>
                <w:rFonts w:ascii="Arial"/>
                <w:sz w:val="21"/>
              </w:rPr>
            </w:pPr>
          </w:p>
        </w:tc>
        <w:tc>
          <w:tcPr>
            <w:tcW w:w="1406" w:type="dxa"/>
            <w:vAlign w:val="top"/>
          </w:tcPr>
          <w:p w14:paraId="3F5041DD">
            <w:pPr>
              <w:rPr>
                <w:rFonts w:ascii="Arial"/>
                <w:sz w:val="21"/>
              </w:rPr>
            </w:pPr>
          </w:p>
        </w:tc>
      </w:tr>
      <w:tr w14:paraId="6F661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940" w:type="dxa"/>
            <w:vAlign w:val="top"/>
          </w:tcPr>
          <w:p w14:paraId="5C75D995">
            <w:pPr>
              <w:pStyle w:val="6"/>
              <w:spacing w:before="135" w:line="183" w:lineRule="auto"/>
              <w:ind w:left="420"/>
              <w:rPr>
                <w:sz w:val="24"/>
                <w:szCs w:val="24"/>
              </w:rPr>
            </w:pPr>
            <w:r>
              <w:rPr>
                <w:sz w:val="24"/>
                <w:szCs w:val="24"/>
              </w:rPr>
              <w:t>2</w:t>
            </w:r>
          </w:p>
        </w:tc>
        <w:tc>
          <w:tcPr>
            <w:tcW w:w="1265" w:type="dxa"/>
            <w:vAlign w:val="top"/>
          </w:tcPr>
          <w:p w14:paraId="689B38C7">
            <w:pPr>
              <w:rPr>
                <w:rFonts w:ascii="Arial"/>
                <w:sz w:val="21"/>
              </w:rPr>
            </w:pPr>
          </w:p>
        </w:tc>
        <w:tc>
          <w:tcPr>
            <w:tcW w:w="919" w:type="dxa"/>
            <w:vAlign w:val="top"/>
          </w:tcPr>
          <w:p w14:paraId="257C6084">
            <w:pPr>
              <w:rPr>
                <w:rFonts w:ascii="Arial"/>
                <w:sz w:val="21"/>
              </w:rPr>
            </w:pPr>
          </w:p>
        </w:tc>
        <w:tc>
          <w:tcPr>
            <w:tcW w:w="827" w:type="dxa"/>
            <w:vAlign w:val="top"/>
          </w:tcPr>
          <w:p w14:paraId="320DA17D">
            <w:pPr>
              <w:rPr>
                <w:rFonts w:ascii="Arial"/>
                <w:sz w:val="21"/>
              </w:rPr>
            </w:pPr>
          </w:p>
        </w:tc>
        <w:tc>
          <w:tcPr>
            <w:tcW w:w="1412" w:type="dxa"/>
            <w:vAlign w:val="top"/>
          </w:tcPr>
          <w:p w14:paraId="70ADA056">
            <w:pPr>
              <w:rPr>
                <w:rFonts w:ascii="Arial"/>
                <w:sz w:val="21"/>
              </w:rPr>
            </w:pPr>
          </w:p>
        </w:tc>
        <w:tc>
          <w:tcPr>
            <w:tcW w:w="461" w:type="dxa"/>
            <w:vAlign w:val="top"/>
          </w:tcPr>
          <w:p w14:paraId="27FE1BFE">
            <w:pPr>
              <w:rPr>
                <w:rFonts w:ascii="Arial"/>
                <w:sz w:val="21"/>
              </w:rPr>
            </w:pPr>
          </w:p>
        </w:tc>
        <w:tc>
          <w:tcPr>
            <w:tcW w:w="581" w:type="dxa"/>
            <w:vAlign w:val="top"/>
          </w:tcPr>
          <w:p w14:paraId="279EB5C6">
            <w:pPr>
              <w:rPr>
                <w:rFonts w:ascii="Arial"/>
                <w:sz w:val="21"/>
              </w:rPr>
            </w:pPr>
          </w:p>
        </w:tc>
        <w:tc>
          <w:tcPr>
            <w:tcW w:w="1406" w:type="dxa"/>
            <w:vAlign w:val="top"/>
          </w:tcPr>
          <w:p w14:paraId="1815C279">
            <w:pPr>
              <w:rPr>
                <w:rFonts w:ascii="Arial"/>
                <w:sz w:val="21"/>
              </w:rPr>
            </w:pPr>
          </w:p>
        </w:tc>
      </w:tr>
      <w:tr w14:paraId="2B970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940" w:type="dxa"/>
            <w:vAlign w:val="top"/>
          </w:tcPr>
          <w:p w14:paraId="323018D2">
            <w:pPr>
              <w:pStyle w:val="6"/>
              <w:spacing w:before="134" w:line="183" w:lineRule="auto"/>
              <w:ind w:left="422"/>
              <w:rPr>
                <w:sz w:val="24"/>
                <w:szCs w:val="24"/>
              </w:rPr>
            </w:pPr>
            <w:r>
              <w:rPr>
                <w:sz w:val="24"/>
                <w:szCs w:val="24"/>
              </w:rPr>
              <w:t>3</w:t>
            </w:r>
          </w:p>
        </w:tc>
        <w:tc>
          <w:tcPr>
            <w:tcW w:w="1265" w:type="dxa"/>
            <w:vAlign w:val="top"/>
          </w:tcPr>
          <w:p w14:paraId="7B0CDDC6">
            <w:pPr>
              <w:rPr>
                <w:rFonts w:ascii="Arial"/>
                <w:sz w:val="21"/>
              </w:rPr>
            </w:pPr>
          </w:p>
        </w:tc>
        <w:tc>
          <w:tcPr>
            <w:tcW w:w="919" w:type="dxa"/>
            <w:vAlign w:val="top"/>
          </w:tcPr>
          <w:p w14:paraId="268E4171">
            <w:pPr>
              <w:rPr>
                <w:rFonts w:ascii="Arial"/>
                <w:sz w:val="21"/>
              </w:rPr>
            </w:pPr>
          </w:p>
        </w:tc>
        <w:tc>
          <w:tcPr>
            <w:tcW w:w="827" w:type="dxa"/>
            <w:vAlign w:val="top"/>
          </w:tcPr>
          <w:p w14:paraId="59D212D0">
            <w:pPr>
              <w:rPr>
                <w:rFonts w:ascii="Arial"/>
                <w:sz w:val="21"/>
              </w:rPr>
            </w:pPr>
          </w:p>
        </w:tc>
        <w:tc>
          <w:tcPr>
            <w:tcW w:w="1412" w:type="dxa"/>
            <w:vAlign w:val="top"/>
          </w:tcPr>
          <w:p w14:paraId="0C357E51">
            <w:pPr>
              <w:rPr>
                <w:rFonts w:ascii="Arial"/>
                <w:sz w:val="21"/>
              </w:rPr>
            </w:pPr>
          </w:p>
        </w:tc>
        <w:tc>
          <w:tcPr>
            <w:tcW w:w="461" w:type="dxa"/>
            <w:vAlign w:val="top"/>
          </w:tcPr>
          <w:p w14:paraId="061CA506">
            <w:pPr>
              <w:rPr>
                <w:rFonts w:ascii="Arial"/>
                <w:sz w:val="21"/>
              </w:rPr>
            </w:pPr>
          </w:p>
        </w:tc>
        <w:tc>
          <w:tcPr>
            <w:tcW w:w="581" w:type="dxa"/>
            <w:vAlign w:val="top"/>
          </w:tcPr>
          <w:p w14:paraId="6BDF20BC">
            <w:pPr>
              <w:rPr>
                <w:rFonts w:ascii="Arial"/>
                <w:sz w:val="21"/>
              </w:rPr>
            </w:pPr>
          </w:p>
        </w:tc>
        <w:tc>
          <w:tcPr>
            <w:tcW w:w="1406" w:type="dxa"/>
            <w:vAlign w:val="top"/>
          </w:tcPr>
          <w:p w14:paraId="62110ACA">
            <w:pPr>
              <w:rPr>
                <w:rFonts w:ascii="Arial"/>
                <w:sz w:val="21"/>
              </w:rPr>
            </w:pPr>
          </w:p>
        </w:tc>
      </w:tr>
      <w:tr w14:paraId="2AF93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40" w:type="dxa"/>
            <w:vAlign w:val="top"/>
          </w:tcPr>
          <w:p w14:paraId="74A35634">
            <w:pPr>
              <w:pStyle w:val="6"/>
              <w:spacing w:before="274" w:line="99" w:lineRule="exact"/>
              <w:ind w:left="124"/>
              <w:rPr>
                <w:sz w:val="24"/>
                <w:szCs w:val="24"/>
              </w:rPr>
            </w:pPr>
            <w:r>
              <w:rPr>
                <w:position w:val="1"/>
                <w:sz w:val="24"/>
                <w:szCs w:val="24"/>
              </w:rPr>
              <w:t>......</w:t>
            </w:r>
          </w:p>
        </w:tc>
        <w:tc>
          <w:tcPr>
            <w:tcW w:w="1265" w:type="dxa"/>
            <w:vAlign w:val="top"/>
          </w:tcPr>
          <w:p w14:paraId="50725E2A">
            <w:pPr>
              <w:rPr>
                <w:rFonts w:ascii="Arial"/>
                <w:sz w:val="21"/>
              </w:rPr>
            </w:pPr>
          </w:p>
        </w:tc>
        <w:tc>
          <w:tcPr>
            <w:tcW w:w="919" w:type="dxa"/>
            <w:vAlign w:val="top"/>
          </w:tcPr>
          <w:p w14:paraId="5D2DEF40">
            <w:pPr>
              <w:rPr>
                <w:rFonts w:ascii="Arial"/>
                <w:sz w:val="21"/>
              </w:rPr>
            </w:pPr>
          </w:p>
        </w:tc>
        <w:tc>
          <w:tcPr>
            <w:tcW w:w="827" w:type="dxa"/>
            <w:vAlign w:val="top"/>
          </w:tcPr>
          <w:p w14:paraId="044C2E07">
            <w:pPr>
              <w:rPr>
                <w:rFonts w:ascii="Arial"/>
                <w:sz w:val="21"/>
              </w:rPr>
            </w:pPr>
          </w:p>
        </w:tc>
        <w:tc>
          <w:tcPr>
            <w:tcW w:w="1412" w:type="dxa"/>
            <w:vAlign w:val="top"/>
          </w:tcPr>
          <w:p w14:paraId="5DEF71EB">
            <w:pPr>
              <w:rPr>
                <w:rFonts w:ascii="Arial"/>
                <w:sz w:val="21"/>
              </w:rPr>
            </w:pPr>
          </w:p>
        </w:tc>
        <w:tc>
          <w:tcPr>
            <w:tcW w:w="461" w:type="dxa"/>
            <w:vAlign w:val="top"/>
          </w:tcPr>
          <w:p w14:paraId="1610CD5C">
            <w:pPr>
              <w:rPr>
                <w:rFonts w:ascii="Arial"/>
                <w:sz w:val="21"/>
              </w:rPr>
            </w:pPr>
          </w:p>
        </w:tc>
        <w:tc>
          <w:tcPr>
            <w:tcW w:w="581" w:type="dxa"/>
            <w:vAlign w:val="top"/>
          </w:tcPr>
          <w:p w14:paraId="6F8A338F">
            <w:pPr>
              <w:rPr>
                <w:rFonts w:ascii="Arial"/>
                <w:sz w:val="21"/>
              </w:rPr>
            </w:pPr>
          </w:p>
        </w:tc>
        <w:tc>
          <w:tcPr>
            <w:tcW w:w="1406" w:type="dxa"/>
            <w:vAlign w:val="top"/>
          </w:tcPr>
          <w:p w14:paraId="24FC48E1">
            <w:pPr>
              <w:rPr>
                <w:rFonts w:ascii="Arial"/>
                <w:sz w:val="21"/>
              </w:rPr>
            </w:pPr>
          </w:p>
        </w:tc>
      </w:tr>
    </w:tbl>
    <w:p w14:paraId="5241B421">
      <w:pPr>
        <w:pStyle w:val="2"/>
        <w:spacing w:before="35" w:line="222" w:lineRule="auto"/>
        <w:ind w:left="23"/>
        <w:rPr>
          <w:sz w:val="24"/>
          <w:szCs w:val="24"/>
        </w:rPr>
      </w:pPr>
      <w:r>
        <w:rPr>
          <w:spacing w:val="-5"/>
          <w:sz w:val="24"/>
          <w:szCs w:val="24"/>
        </w:rPr>
        <w:t>备注：</w:t>
      </w:r>
    </w:p>
    <w:p w14:paraId="76021291">
      <w:pPr>
        <w:pStyle w:val="2"/>
        <w:spacing w:before="181" w:line="348" w:lineRule="auto"/>
        <w:ind w:left="22" w:right="11" w:firstLine="505"/>
        <w:jc w:val="both"/>
        <w:rPr>
          <w:sz w:val="24"/>
          <w:szCs w:val="24"/>
        </w:rPr>
      </w:pPr>
      <w:r>
        <w:rPr>
          <w:spacing w:val="-4"/>
          <w:sz w:val="24"/>
          <w:szCs w:val="24"/>
        </w:rPr>
        <w:t>以上设备性能配置清单中“货物名称、数量及单位、品牌、规格型号、制造</w:t>
      </w:r>
      <w:r>
        <w:rPr>
          <w:spacing w:val="5"/>
          <w:sz w:val="24"/>
          <w:szCs w:val="24"/>
        </w:rPr>
        <w:t xml:space="preserve"> </w:t>
      </w:r>
      <w:r>
        <w:rPr>
          <w:spacing w:val="-4"/>
          <w:sz w:val="24"/>
          <w:szCs w:val="24"/>
        </w:rPr>
        <w:t>商、产地、参数性能、指标及配置</w:t>
      </w:r>
      <w:r>
        <w:rPr>
          <w:spacing w:val="-82"/>
          <w:sz w:val="24"/>
          <w:szCs w:val="24"/>
        </w:rPr>
        <w:t xml:space="preserve"> </w:t>
      </w:r>
      <w:r>
        <w:rPr>
          <w:spacing w:val="-4"/>
          <w:sz w:val="24"/>
          <w:szCs w:val="24"/>
        </w:rPr>
        <w:t>”必须如实填写完整，品牌、规格型号没有则</w:t>
      </w:r>
      <w:r>
        <w:rPr>
          <w:sz w:val="24"/>
          <w:szCs w:val="24"/>
        </w:rPr>
        <w:t xml:space="preserve"> </w:t>
      </w:r>
      <w:r>
        <w:rPr>
          <w:spacing w:val="-5"/>
          <w:sz w:val="24"/>
          <w:szCs w:val="24"/>
        </w:rPr>
        <w:t>填无</w:t>
      </w:r>
      <w:r>
        <w:rPr>
          <w:b/>
          <w:bCs/>
          <w:spacing w:val="-5"/>
          <w:sz w:val="24"/>
          <w:szCs w:val="24"/>
        </w:rPr>
        <w:t>。</w:t>
      </w:r>
    </w:p>
    <w:p w14:paraId="3B949765">
      <w:pPr>
        <w:spacing w:line="429" w:lineRule="auto"/>
        <w:rPr>
          <w:rFonts w:ascii="Arial"/>
          <w:sz w:val="21"/>
        </w:rPr>
      </w:pPr>
    </w:p>
    <w:p w14:paraId="341945E3">
      <w:pPr>
        <w:pStyle w:val="2"/>
        <w:spacing w:before="78" w:line="344" w:lineRule="auto"/>
        <w:ind w:left="23" w:right="2461" w:hanging="1"/>
        <w:rPr>
          <w:sz w:val="24"/>
          <w:szCs w:val="24"/>
        </w:rPr>
      </w:pPr>
      <w:r>
        <w:rPr>
          <w:spacing w:val="-4"/>
          <w:sz w:val="24"/>
          <w:szCs w:val="24"/>
        </w:rPr>
        <w:t>法定代表人或者委托代理人（签</w:t>
      </w:r>
      <w:r>
        <w:rPr>
          <w:spacing w:val="-72"/>
          <w:sz w:val="24"/>
          <w:szCs w:val="24"/>
        </w:rPr>
        <w:t xml:space="preserve"> </w:t>
      </w:r>
      <w:r>
        <w:rPr>
          <w:spacing w:val="-4"/>
          <w:sz w:val="24"/>
          <w:szCs w:val="24"/>
        </w:rPr>
        <w:t>字</w:t>
      </w:r>
      <w:r>
        <w:rPr>
          <w:spacing w:val="-67"/>
          <w:sz w:val="24"/>
          <w:szCs w:val="24"/>
        </w:rPr>
        <w:t xml:space="preserve"> </w:t>
      </w:r>
      <w:r>
        <w:rPr>
          <w:spacing w:val="-4"/>
          <w:sz w:val="24"/>
          <w:szCs w:val="24"/>
        </w:rPr>
        <w:t>或</w:t>
      </w:r>
      <w:r>
        <w:rPr>
          <w:spacing w:val="-68"/>
          <w:sz w:val="24"/>
          <w:szCs w:val="24"/>
        </w:rPr>
        <w:t xml:space="preserve"> </w:t>
      </w:r>
      <w:r>
        <w:rPr>
          <w:spacing w:val="-4"/>
          <w:sz w:val="24"/>
          <w:szCs w:val="24"/>
        </w:rPr>
        <w:t>者</w:t>
      </w:r>
      <w:r>
        <w:rPr>
          <w:spacing w:val="-44"/>
          <w:sz w:val="24"/>
          <w:szCs w:val="24"/>
        </w:rPr>
        <w:t xml:space="preserve"> </w:t>
      </w:r>
      <w:r>
        <w:rPr>
          <w:spacing w:val="-4"/>
          <w:sz w:val="24"/>
          <w:szCs w:val="24"/>
        </w:rPr>
        <w:t>电</w:t>
      </w:r>
      <w:r>
        <w:rPr>
          <w:spacing w:val="-69"/>
          <w:sz w:val="24"/>
          <w:szCs w:val="24"/>
        </w:rPr>
        <w:t xml:space="preserve"> </w:t>
      </w:r>
      <w:r>
        <w:rPr>
          <w:spacing w:val="-4"/>
          <w:sz w:val="24"/>
          <w:szCs w:val="24"/>
        </w:rPr>
        <w:t>子</w:t>
      </w:r>
      <w:r>
        <w:rPr>
          <w:spacing w:val="-69"/>
          <w:sz w:val="24"/>
          <w:szCs w:val="24"/>
        </w:rPr>
        <w:t xml:space="preserve"> </w:t>
      </w:r>
      <w:r>
        <w:rPr>
          <w:spacing w:val="-4"/>
          <w:sz w:val="24"/>
          <w:szCs w:val="24"/>
        </w:rPr>
        <w:t>签</w:t>
      </w:r>
      <w:r>
        <w:rPr>
          <w:spacing w:val="-70"/>
          <w:sz w:val="24"/>
          <w:szCs w:val="24"/>
        </w:rPr>
        <w:t xml:space="preserve"> </w:t>
      </w:r>
      <w:r>
        <w:rPr>
          <w:spacing w:val="-4"/>
          <w:sz w:val="24"/>
          <w:szCs w:val="24"/>
        </w:rPr>
        <w:t>名</w:t>
      </w:r>
      <w:r>
        <w:rPr>
          <w:spacing w:val="-44"/>
          <w:sz w:val="24"/>
          <w:szCs w:val="24"/>
        </w:rPr>
        <w:t xml:space="preserve"> </w:t>
      </w:r>
      <w:r>
        <w:rPr>
          <w:spacing w:val="-22"/>
          <w:sz w:val="24"/>
          <w:szCs w:val="24"/>
        </w:rPr>
        <w:t>）：</w:t>
      </w:r>
      <w:r>
        <w:rPr>
          <w:sz w:val="24"/>
          <w:szCs w:val="24"/>
        </w:rPr>
        <w:t xml:space="preserve"> </w:t>
      </w:r>
      <w:r>
        <w:rPr>
          <w:spacing w:val="20"/>
          <w:sz w:val="24"/>
          <w:szCs w:val="24"/>
        </w:rPr>
        <w:t>投标人名称（ 电子签章</w:t>
      </w:r>
      <w:r>
        <w:rPr>
          <w:spacing w:val="-45"/>
          <w:sz w:val="24"/>
          <w:szCs w:val="24"/>
        </w:rPr>
        <w:t xml:space="preserve"> </w:t>
      </w:r>
      <w:r>
        <w:rPr>
          <w:spacing w:val="5"/>
          <w:sz w:val="24"/>
          <w:szCs w:val="24"/>
        </w:rPr>
        <w:t>）：</w:t>
      </w:r>
    </w:p>
    <w:p w14:paraId="387A6771">
      <w:pPr>
        <w:pStyle w:val="2"/>
        <w:spacing w:before="38" w:line="221" w:lineRule="auto"/>
        <w:ind w:left="62"/>
        <w:rPr>
          <w:sz w:val="24"/>
          <w:szCs w:val="24"/>
        </w:rPr>
      </w:pPr>
      <w:r>
        <w:rPr>
          <w:spacing w:val="-21"/>
          <w:sz w:val="24"/>
          <w:szCs w:val="24"/>
        </w:rPr>
        <w:t>日</w:t>
      </w:r>
      <w:r>
        <w:rPr>
          <w:spacing w:val="4"/>
          <w:sz w:val="24"/>
          <w:szCs w:val="24"/>
        </w:rPr>
        <w:t xml:space="preserve">   </w:t>
      </w:r>
      <w:r>
        <w:rPr>
          <w:spacing w:val="-21"/>
          <w:sz w:val="24"/>
          <w:szCs w:val="24"/>
        </w:rPr>
        <w:t>期</w:t>
      </w:r>
      <w:r>
        <w:rPr>
          <w:spacing w:val="-80"/>
          <w:sz w:val="24"/>
          <w:szCs w:val="24"/>
        </w:rPr>
        <w:t xml:space="preserve"> </w:t>
      </w:r>
      <w:r>
        <w:rPr>
          <w:spacing w:val="-21"/>
          <w:sz w:val="24"/>
          <w:szCs w:val="24"/>
        </w:rPr>
        <w:t>：</w:t>
      </w:r>
    </w:p>
    <w:p w14:paraId="16C497B2">
      <w:pPr>
        <w:spacing w:line="221" w:lineRule="auto"/>
        <w:rPr>
          <w:sz w:val="24"/>
          <w:szCs w:val="24"/>
        </w:rPr>
        <w:sectPr>
          <w:footerReference r:id="rId89" w:type="default"/>
          <w:pgSz w:w="11906" w:h="16839"/>
          <w:pgMar w:top="1426" w:right="1785" w:bottom="1362" w:left="1785" w:header="0" w:footer="1200" w:gutter="0"/>
          <w:cols w:space="720" w:num="1"/>
        </w:sectPr>
      </w:pPr>
    </w:p>
    <w:p w14:paraId="59ED8F2E">
      <w:pPr>
        <w:pStyle w:val="2"/>
        <w:spacing w:before="47" w:line="221" w:lineRule="auto"/>
        <w:ind w:left="268"/>
        <w:rPr>
          <w:sz w:val="24"/>
          <w:szCs w:val="24"/>
        </w:rPr>
      </w:pPr>
      <w:r>
        <w:rPr>
          <w:b/>
          <w:bCs/>
          <w:spacing w:val="-4"/>
          <w:sz w:val="24"/>
          <w:szCs w:val="24"/>
        </w:rPr>
        <w:t>项目实施人员一览表</w:t>
      </w:r>
    </w:p>
    <w:p w14:paraId="517B7001">
      <w:pPr>
        <w:pStyle w:val="2"/>
        <w:spacing w:before="158" w:line="226" w:lineRule="auto"/>
        <w:ind w:left="2910"/>
        <w:rPr>
          <w:sz w:val="31"/>
          <w:szCs w:val="31"/>
        </w:rPr>
      </w:pPr>
      <w:r>
        <w:rPr>
          <w:b/>
          <w:bCs/>
          <w:spacing w:val="5"/>
          <w:sz w:val="31"/>
          <w:szCs w:val="31"/>
        </w:rPr>
        <w:t>项目实施人员一览表</w:t>
      </w:r>
    </w:p>
    <w:p w14:paraId="206F2DFB">
      <w:pPr>
        <w:pStyle w:val="2"/>
        <w:spacing w:before="141" w:line="221" w:lineRule="auto"/>
        <w:ind w:left="267"/>
        <w:rPr>
          <w:sz w:val="24"/>
          <w:szCs w:val="24"/>
        </w:rPr>
      </w:pPr>
      <w:r>
        <w:rPr>
          <w:spacing w:val="-2"/>
          <w:sz w:val="24"/>
          <w:szCs w:val="24"/>
        </w:rPr>
        <w:t>分标</w:t>
      </w:r>
      <w:r>
        <w:rPr>
          <w:spacing w:val="-2"/>
          <w:sz w:val="24"/>
          <w:szCs w:val="24"/>
          <w:u w:val="single" w:color="auto"/>
        </w:rPr>
        <w:t xml:space="preserve">      </w:t>
      </w:r>
      <w:r>
        <w:rPr>
          <w:spacing w:val="-2"/>
          <w:sz w:val="24"/>
          <w:szCs w:val="24"/>
        </w:rPr>
        <w:t>：</w:t>
      </w:r>
    </w:p>
    <w:p w14:paraId="0FA18B8D">
      <w:pPr>
        <w:spacing w:line="39" w:lineRule="exact"/>
      </w:pPr>
    </w:p>
    <w:tbl>
      <w:tblPr>
        <w:tblStyle w:val="5"/>
        <w:tblW w:w="81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708"/>
        <w:gridCol w:w="1700"/>
        <w:gridCol w:w="1419"/>
        <w:gridCol w:w="1697"/>
        <w:gridCol w:w="1847"/>
      </w:tblGrid>
      <w:tr w14:paraId="3C208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3" w:hRule="atLeast"/>
        </w:trPr>
        <w:tc>
          <w:tcPr>
            <w:tcW w:w="821" w:type="dxa"/>
            <w:vAlign w:val="top"/>
          </w:tcPr>
          <w:p w14:paraId="150F654C">
            <w:pPr>
              <w:spacing w:line="314" w:lineRule="auto"/>
              <w:rPr>
                <w:rFonts w:ascii="Arial"/>
                <w:sz w:val="21"/>
              </w:rPr>
            </w:pPr>
          </w:p>
          <w:p w14:paraId="388BD6B3">
            <w:pPr>
              <w:spacing w:line="314" w:lineRule="auto"/>
              <w:rPr>
                <w:rFonts w:ascii="Arial"/>
                <w:sz w:val="21"/>
              </w:rPr>
            </w:pPr>
          </w:p>
          <w:p w14:paraId="1B61982C">
            <w:pPr>
              <w:pStyle w:val="6"/>
              <w:spacing w:before="78" w:line="220" w:lineRule="auto"/>
              <w:ind w:left="177"/>
              <w:rPr>
                <w:sz w:val="24"/>
                <w:szCs w:val="24"/>
              </w:rPr>
            </w:pPr>
            <w:r>
              <w:rPr>
                <w:spacing w:val="-5"/>
                <w:sz w:val="24"/>
                <w:szCs w:val="24"/>
              </w:rPr>
              <w:t>姓名</w:t>
            </w:r>
          </w:p>
        </w:tc>
        <w:tc>
          <w:tcPr>
            <w:tcW w:w="708" w:type="dxa"/>
            <w:vAlign w:val="top"/>
          </w:tcPr>
          <w:p w14:paraId="23D8BB91">
            <w:pPr>
              <w:spacing w:line="314" w:lineRule="auto"/>
              <w:rPr>
                <w:rFonts w:ascii="Arial"/>
                <w:sz w:val="21"/>
              </w:rPr>
            </w:pPr>
          </w:p>
          <w:p w14:paraId="3EA1B636">
            <w:pPr>
              <w:spacing w:line="314" w:lineRule="auto"/>
              <w:rPr>
                <w:rFonts w:ascii="Arial"/>
                <w:sz w:val="21"/>
              </w:rPr>
            </w:pPr>
          </w:p>
          <w:p w14:paraId="37987968">
            <w:pPr>
              <w:pStyle w:val="6"/>
              <w:spacing w:before="78" w:line="220" w:lineRule="auto"/>
              <w:ind w:left="120"/>
              <w:rPr>
                <w:sz w:val="24"/>
                <w:szCs w:val="24"/>
              </w:rPr>
            </w:pPr>
            <w:r>
              <w:rPr>
                <w:spacing w:val="-6"/>
                <w:sz w:val="24"/>
                <w:szCs w:val="24"/>
              </w:rPr>
              <w:t>职务</w:t>
            </w:r>
          </w:p>
        </w:tc>
        <w:tc>
          <w:tcPr>
            <w:tcW w:w="1700" w:type="dxa"/>
            <w:vAlign w:val="top"/>
          </w:tcPr>
          <w:p w14:paraId="43C3C273">
            <w:pPr>
              <w:pStyle w:val="6"/>
              <w:spacing w:before="89" w:line="220" w:lineRule="auto"/>
              <w:ind w:left="137"/>
              <w:rPr>
                <w:sz w:val="24"/>
                <w:szCs w:val="24"/>
              </w:rPr>
            </w:pPr>
            <w:r>
              <w:rPr>
                <w:spacing w:val="-2"/>
                <w:sz w:val="24"/>
                <w:szCs w:val="24"/>
              </w:rPr>
              <w:t>专业技术资格</w:t>
            </w:r>
          </w:p>
          <w:p w14:paraId="682B0F3C">
            <w:pPr>
              <w:pStyle w:val="6"/>
              <w:spacing w:before="25" w:line="222" w:lineRule="auto"/>
              <w:ind w:left="148"/>
              <w:rPr>
                <w:sz w:val="24"/>
                <w:szCs w:val="24"/>
              </w:rPr>
            </w:pPr>
            <w:r>
              <w:rPr>
                <w:spacing w:val="-4"/>
                <w:sz w:val="24"/>
                <w:szCs w:val="24"/>
              </w:rPr>
              <w:t>（职称）或者</w:t>
            </w:r>
          </w:p>
          <w:p w14:paraId="7C38F0E9">
            <w:pPr>
              <w:pStyle w:val="6"/>
              <w:spacing w:before="21" w:line="220" w:lineRule="auto"/>
              <w:ind w:left="137"/>
              <w:rPr>
                <w:sz w:val="24"/>
                <w:szCs w:val="24"/>
              </w:rPr>
            </w:pPr>
            <w:r>
              <w:rPr>
                <w:spacing w:val="-2"/>
                <w:sz w:val="24"/>
                <w:szCs w:val="24"/>
              </w:rPr>
              <w:t>职业资格或者</w:t>
            </w:r>
          </w:p>
          <w:p w14:paraId="6820237F">
            <w:pPr>
              <w:pStyle w:val="6"/>
              <w:spacing w:before="25" w:line="220" w:lineRule="auto"/>
              <w:ind w:left="136"/>
              <w:rPr>
                <w:sz w:val="24"/>
                <w:szCs w:val="24"/>
              </w:rPr>
            </w:pPr>
            <w:r>
              <w:rPr>
                <w:spacing w:val="-2"/>
                <w:sz w:val="24"/>
                <w:szCs w:val="24"/>
              </w:rPr>
              <w:t>执业资格证或</w:t>
            </w:r>
          </w:p>
          <w:p w14:paraId="5E8CBD8A">
            <w:pPr>
              <w:pStyle w:val="6"/>
              <w:spacing w:before="26" w:line="219" w:lineRule="auto"/>
              <w:ind w:left="258"/>
              <w:rPr>
                <w:sz w:val="24"/>
                <w:szCs w:val="24"/>
              </w:rPr>
            </w:pPr>
            <w:r>
              <w:rPr>
                <w:spacing w:val="-3"/>
                <w:sz w:val="24"/>
                <w:szCs w:val="24"/>
              </w:rPr>
              <w:t>者其他证书</w:t>
            </w:r>
          </w:p>
        </w:tc>
        <w:tc>
          <w:tcPr>
            <w:tcW w:w="1419" w:type="dxa"/>
            <w:vAlign w:val="top"/>
          </w:tcPr>
          <w:p w14:paraId="32069256">
            <w:pPr>
              <w:spacing w:line="314" w:lineRule="auto"/>
              <w:rPr>
                <w:rFonts w:ascii="Arial"/>
                <w:sz w:val="21"/>
              </w:rPr>
            </w:pPr>
          </w:p>
          <w:p w14:paraId="06E26365">
            <w:pPr>
              <w:spacing w:line="315" w:lineRule="auto"/>
              <w:rPr>
                <w:rFonts w:ascii="Arial"/>
                <w:sz w:val="21"/>
              </w:rPr>
            </w:pPr>
          </w:p>
          <w:p w14:paraId="6CB66B52">
            <w:pPr>
              <w:pStyle w:val="6"/>
              <w:spacing w:before="78" w:line="219" w:lineRule="auto"/>
              <w:ind w:left="236"/>
              <w:rPr>
                <w:sz w:val="24"/>
                <w:szCs w:val="24"/>
              </w:rPr>
            </w:pPr>
            <w:r>
              <w:rPr>
                <w:spacing w:val="-3"/>
                <w:sz w:val="24"/>
                <w:szCs w:val="24"/>
              </w:rPr>
              <w:t>证书编号</w:t>
            </w:r>
          </w:p>
        </w:tc>
        <w:tc>
          <w:tcPr>
            <w:tcW w:w="1697" w:type="dxa"/>
            <w:vAlign w:val="top"/>
          </w:tcPr>
          <w:p w14:paraId="17119037">
            <w:pPr>
              <w:spacing w:line="414" w:lineRule="auto"/>
              <w:rPr>
                <w:rFonts w:ascii="Arial"/>
                <w:sz w:val="21"/>
              </w:rPr>
            </w:pPr>
          </w:p>
          <w:p w14:paraId="474429D8">
            <w:pPr>
              <w:pStyle w:val="6"/>
              <w:spacing w:before="78" w:line="319" w:lineRule="auto"/>
              <w:ind w:left="379" w:right="243" w:hanging="120"/>
              <w:rPr>
                <w:sz w:val="24"/>
                <w:szCs w:val="24"/>
              </w:rPr>
            </w:pPr>
            <w:r>
              <w:rPr>
                <w:spacing w:val="-3"/>
                <w:sz w:val="24"/>
                <w:szCs w:val="24"/>
              </w:rPr>
              <w:t>参加本单位</w:t>
            </w:r>
            <w:r>
              <w:rPr>
                <w:spacing w:val="2"/>
                <w:sz w:val="24"/>
                <w:szCs w:val="24"/>
              </w:rPr>
              <w:t xml:space="preserve"> </w:t>
            </w:r>
            <w:r>
              <w:rPr>
                <w:spacing w:val="-4"/>
                <w:sz w:val="24"/>
                <w:szCs w:val="24"/>
              </w:rPr>
              <w:t>工作时间</w:t>
            </w:r>
          </w:p>
        </w:tc>
        <w:tc>
          <w:tcPr>
            <w:tcW w:w="1847" w:type="dxa"/>
            <w:vAlign w:val="top"/>
          </w:tcPr>
          <w:p w14:paraId="65DEAA04">
            <w:pPr>
              <w:spacing w:line="314" w:lineRule="auto"/>
              <w:rPr>
                <w:rFonts w:ascii="Arial"/>
                <w:sz w:val="21"/>
              </w:rPr>
            </w:pPr>
          </w:p>
          <w:p w14:paraId="45A7F636">
            <w:pPr>
              <w:spacing w:line="314" w:lineRule="auto"/>
              <w:rPr>
                <w:rFonts w:ascii="Arial"/>
                <w:sz w:val="21"/>
              </w:rPr>
            </w:pPr>
          </w:p>
          <w:p w14:paraId="685A481D">
            <w:pPr>
              <w:pStyle w:val="6"/>
              <w:spacing w:before="78" w:line="220" w:lineRule="auto"/>
              <w:ind w:left="215"/>
              <w:rPr>
                <w:sz w:val="24"/>
                <w:szCs w:val="24"/>
              </w:rPr>
            </w:pPr>
            <w:r>
              <w:rPr>
                <w:spacing w:val="-3"/>
                <w:sz w:val="24"/>
                <w:szCs w:val="24"/>
              </w:rPr>
              <w:t>劳动合同编号</w:t>
            </w:r>
          </w:p>
        </w:tc>
      </w:tr>
      <w:tr w14:paraId="4E58A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21" w:type="dxa"/>
            <w:vAlign w:val="top"/>
          </w:tcPr>
          <w:p w14:paraId="4682C378">
            <w:pPr>
              <w:rPr>
                <w:rFonts w:ascii="Arial"/>
                <w:sz w:val="21"/>
              </w:rPr>
            </w:pPr>
          </w:p>
        </w:tc>
        <w:tc>
          <w:tcPr>
            <w:tcW w:w="708" w:type="dxa"/>
            <w:vAlign w:val="top"/>
          </w:tcPr>
          <w:p w14:paraId="00C072A2">
            <w:pPr>
              <w:rPr>
                <w:rFonts w:ascii="Arial"/>
                <w:sz w:val="21"/>
              </w:rPr>
            </w:pPr>
          </w:p>
        </w:tc>
        <w:tc>
          <w:tcPr>
            <w:tcW w:w="1700" w:type="dxa"/>
            <w:vAlign w:val="top"/>
          </w:tcPr>
          <w:p w14:paraId="7B28D1C9">
            <w:pPr>
              <w:rPr>
                <w:rFonts w:ascii="Arial"/>
                <w:sz w:val="21"/>
              </w:rPr>
            </w:pPr>
          </w:p>
        </w:tc>
        <w:tc>
          <w:tcPr>
            <w:tcW w:w="1419" w:type="dxa"/>
            <w:vAlign w:val="top"/>
          </w:tcPr>
          <w:p w14:paraId="71B8B9E6">
            <w:pPr>
              <w:rPr>
                <w:rFonts w:ascii="Arial"/>
                <w:sz w:val="21"/>
              </w:rPr>
            </w:pPr>
          </w:p>
        </w:tc>
        <w:tc>
          <w:tcPr>
            <w:tcW w:w="1697" w:type="dxa"/>
            <w:vAlign w:val="top"/>
          </w:tcPr>
          <w:p w14:paraId="38A052CA">
            <w:pPr>
              <w:rPr>
                <w:rFonts w:ascii="Arial"/>
                <w:sz w:val="21"/>
              </w:rPr>
            </w:pPr>
          </w:p>
        </w:tc>
        <w:tc>
          <w:tcPr>
            <w:tcW w:w="1847" w:type="dxa"/>
            <w:vAlign w:val="top"/>
          </w:tcPr>
          <w:p w14:paraId="41D8E8A1">
            <w:pPr>
              <w:rPr>
                <w:rFonts w:ascii="Arial"/>
                <w:sz w:val="21"/>
              </w:rPr>
            </w:pPr>
          </w:p>
        </w:tc>
      </w:tr>
      <w:tr w14:paraId="201C7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21" w:type="dxa"/>
            <w:vAlign w:val="top"/>
          </w:tcPr>
          <w:p w14:paraId="151203A1">
            <w:pPr>
              <w:rPr>
                <w:rFonts w:ascii="Arial"/>
                <w:sz w:val="21"/>
              </w:rPr>
            </w:pPr>
          </w:p>
        </w:tc>
        <w:tc>
          <w:tcPr>
            <w:tcW w:w="708" w:type="dxa"/>
            <w:vAlign w:val="top"/>
          </w:tcPr>
          <w:p w14:paraId="5B9E0FDF">
            <w:pPr>
              <w:rPr>
                <w:rFonts w:ascii="Arial"/>
                <w:sz w:val="21"/>
              </w:rPr>
            </w:pPr>
          </w:p>
        </w:tc>
        <w:tc>
          <w:tcPr>
            <w:tcW w:w="1700" w:type="dxa"/>
            <w:vAlign w:val="top"/>
          </w:tcPr>
          <w:p w14:paraId="79A55A36">
            <w:pPr>
              <w:rPr>
                <w:rFonts w:ascii="Arial"/>
                <w:sz w:val="21"/>
              </w:rPr>
            </w:pPr>
          </w:p>
        </w:tc>
        <w:tc>
          <w:tcPr>
            <w:tcW w:w="1419" w:type="dxa"/>
            <w:vAlign w:val="top"/>
          </w:tcPr>
          <w:p w14:paraId="65398AE6">
            <w:pPr>
              <w:rPr>
                <w:rFonts w:ascii="Arial"/>
                <w:sz w:val="21"/>
              </w:rPr>
            </w:pPr>
          </w:p>
        </w:tc>
        <w:tc>
          <w:tcPr>
            <w:tcW w:w="1697" w:type="dxa"/>
            <w:vAlign w:val="top"/>
          </w:tcPr>
          <w:p w14:paraId="36330EFF">
            <w:pPr>
              <w:rPr>
                <w:rFonts w:ascii="Arial"/>
                <w:sz w:val="21"/>
              </w:rPr>
            </w:pPr>
          </w:p>
        </w:tc>
        <w:tc>
          <w:tcPr>
            <w:tcW w:w="1847" w:type="dxa"/>
            <w:vAlign w:val="top"/>
          </w:tcPr>
          <w:p w14:paraId="047EBA12">
            <w:pPr>
              <w:rPr>
                <w:rFonts w:ascii="Arial"/>
                <w:sz w:val="21"/>
              </w:rPr>
            </w:pPr>
          </w:p>
        </w:tc>
      </w:tr>
      <w:tr w14:paraId="39271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821" w:type="dxa"/>
            <w:vAlign w:val="top"/>
          </w:tcPr>
          <w:p w14:paraId="66D97F2C">
            <w:pPr>
              <w:rPr>
                <w:rFonts w:ascii="Arial"/>
                <w:sz w:val="21"/>
              </w:rPr>
            </w:pPr>
          </w:p>
        </w:tc>
        <w:tc>
          <w:tcPr>
            <w:tcW w:w="708" w:type="dxa"/>
            <w:vAlign w:val="top"/>
          </w:tcPr>
          <w:p w14:paraId="4D862B59">
            <w:pPr>
              <w:rPr>
                <w:rFonts w:ascii="Arial"/>
                <w:sz w:val="21"/>
              </w:rPr>
            </w:pPr>
          </w:p>
        </w:tc>
        <w:tc>
          <w:tcPr>
            <w:tcW w:w="1700" w:type="dxa"/>
            <w:vAlign w:val="top"/>
          </w:tcPr>
          <w:p w14:paraId="3D581B26">
            <w:pPr>
              <w:rPr>
                <w:rFonts w:ascii="Arial"/>
                <w:sz w:val="21"/>
              </w:rPr>
            </w:pPr>
          </w:p>
        </w:tc>
        <w:tc>
          <w:tcPr>
            <w:tcW w:w="1419" w:type="dxa"/>
            <w:vAlign w:val="top"/>
          </w:tcPr>
          <w:p w14:paraId="637BD2C3">
            <w:pPr>
              <w:rPr>
                <w:rFonts w:ascii="Arial"/>
                <w:sz w:val="21"/>
              </w:rPr>
            </w:pPr>
          </w:p>
        </w:tc>
        <w:tc>
          <w:tcPr>
            <w:tcW w:w="1697" w:type="dxa"/>
            <w:vAlign w:val="top"/>
          </w:tcPr>
          <w:p w14:paraId="56EB9A2C">
            <w:pPr>
              <w:rPr>
                <w:rFonts w:ascii="Arial"/>
                <w:sz w:val="21"/>
              </w:rPr>
            </w:pPr>
          </w:p>
        </w:tc>
        <w:tc>
          <w:tcPr>
            <w:tcW w:w="1847" w:type="dxa"/>
            <w:vAlign w:val="top"/>
          </w:tcPr>
          <w:p w14:paraId="0FB6850F">
            <w:pPr>
              <w:rPr>
                <w:rFonts w:ascii="Arial"/>
                <w:sz w:val="21"/>
              </w:rPr>
            </w:pPr>
          </w:p>
        </w:tc>
      </w:tr>
    </w:tbl>
    <w:p w14:paraId="3107A6EC">
      <w:pPr>
        <w:spacing w:line="435" w:lineRule="auto"/>
        <w:rPr>
          <w:rFonts w:ascii="Arial"/>
          <w:sz w:val="21"/>
        </w:rPr>
      </w:pPr>
    </w:p>
    <w:p w14:paraId="1A6CC736">
      <w:pPr>
        <w:pStyle w:val="2"/>
        <w:spacing w:before="78" w:line="224" w:lineRule="auto"/>
        <w:ind w:left="122"/>
        <w:rPr>
          <w:sz w:val="24"/>
          <w:szCs w:val="24"/>
        </w:rPr>
      </w:pPr>
      <w:r>
        <w:rPr>
          <w:spacing w:val="-5"/>
          <w:sz w:val="24"/>
          <w:szCs w:val="24"/>
        </w:rPr>
        <w:t>注：</w:t>
      </w:r>
    </w:p>
    <w:p w14:paraId="17BCEB2F">
      <w:pPr>
        <w:pStyle w:val="2"/>
        <w:spacing w:before="175" w:line="348" w:lineRule="auto"/>
        <w:ind w:left="129" w:right="11" w:firstLine="11"/>
        <w:rPr>
          <w:sz w:val="24"/>
          <w:szCs w:val="24"/>
        </w:rPr>
      </w:pPr>
      <w:r>
        <w:rPr>
          <w:spacing w:val="-3"/>
          <w:sz w:val="24"/>
          <w:szCs w:val="24"/>
        </w:rPr>
        <w:t>1.在填写时，如本表格不适合投标单位的实际情况，可根据</w:t>
      </w:r>
      <w:r>
        <w:rPr>
          <w:spacing w:val="-4"/>
          <w:sz w:val="24"/>
          <w:szCs w:val="24"/>
        </w:rPr>
        <w:t>本表格式自行制表填</w:t>
      </w:r>
      <w:r>
        <w:rPr>
          <w:sz w:val="24"/>
          <w:szCs w:val="24"/>
        </w:rPr>
        <w:t xml:space="preserve"> </w:t>
      </w:r>
      <w:r>
        <w:rPr>
          <w:spacing w:val="-8"/>
          <w:sz w:val="24"/>
          <w:szCs w:val="24"/>
        </w:rPr>
        <w:t>写。</w:t>
      </w:r>
    </w:p>
    <w:p w14:paraId="2479FB96">
      <w:pPr>
        <w:pStyle w:val="2"/>
        <w:spacing w:before="30" w:line="219" w:lineRule="auto"/>
        <w:ind w:left="125"/>
        <w:rPr>
          <w:sz w:val="24"/>
          <w:szCs w:val="24"/>
        </w:rPr>
      </w:pPr>
      <w:r>
        <w:rPr>
          <w:spacing w:val="-2"/>
          <w:sz w:val="24"/>
          <w:szCs w:val="24"/>
        </w:rPr>
        <w:t>2.投标人应当附本表所列证书的复印件并加盖供应商</w:t>
      </w:r>
      <w:r>
        <w:rPr>
          <w:spacing w:val="-49"/>
          <w:sz w:val="24"/>
          <w:szCs w:val="24"/>
        </w:rPr>
        <w:t xml:space="preserve"> </w:t>
      </w:r>
      <w:r>
        <w:rPr>
          <w:spacing w:val="-2"/>
          <w:sz w:val="24"/>
          <w:szCs w:val="24"/>
        </w:rPr>
        <w:t>CA</w:t>
      </w:r>
      <w:r>
        <w:rPr>
          <w:spacing w:val="-23"/>
          <w:sz w:val="24"/>
          <w:szCs w:val="24"/>
        </w:rPr>
        <w:t xml:space="preserve"> </w:t>
      </w:r>
      <w:r>
        <w:rPr>
          <w:spacing w:val="-2"/>
          <w:sz w:val="24"/>
          <w:szCs w:val="24"/>
        </w:rPr>
        <w:t>电子签章。</w:t>
      </w:r>
    </w:p>
    <w:p w14:paraId="0A0DBF3E">
      <w:pPr>
        <w:spacing w:line="258" w:lineRule="auto"/>
        <w:rPr>
          <w:rFonts w:ascii="Arial"/>
          <w:sz w:val="21"/>
        </w:rPr>
      </w:pPr>
    </w:p>
    <w:p w14:paraId="00E158FF">
      <w:pPr>
        <w:spacing w:line="258" w:lineRule="auto"/>
        <w:rPr>
          <w:rFonts w:ascii="Arial"/>
          <w:sz w:val="21"/>
        </w:rPr>
      </w:pPr>
    </w:p>
    <w:p w14:paraId="66745A4E">
      <w:pPr>
        <w:spacing w:line="258" w:lineRule="auto"/>
        <w:rPr>
          <w:rFonts w:ascii="Arial"/>
          <w:sz w:val="21"/>
        </w:rPr>
      </w:pPr>
    </w:p>
    <w:p w14:paraId="7E7758DD">
      <w:pPr>
        <w:spacing w:line="259" w:lineRule="auto"/>
        <w:rPr>
          <w:rFonts w:ascii="Arial"/>
          <w:sz w:val="21"/>
        </w:rPr>
      </w:pPr>
    </w:p>
    <w:p w14:paraId="2765F129">
      <w:pPr>
        <w:pStyle w:val="2"/>
        <w:spacing w:before="78" w:line="344" w:lineRule="auto"/>
        <w:ind w:left="124" w:right="2461" w:hanging="1"/>
        <w:rPr>
          <w:sz w:val="24"/>
          <w:szCs w:val="24"/>
        </w:rPr>
      </w:pPr>
      <w:r>
        <w:rPr>
          <w:spacing w:val="-4"/>
          <w:sz w:val="24"/>
          <w:szCs w:val="24"/>
        </w:rPr>
        <w:t>法定代表人或者委托代理人（签</w:t>
      </w:r>
      <w:r>
        <w:rPr>
          <w:spacing w:val="-72"/>
          <w:sz w:val="24"/>
          <w:szCs w:val="24"/>
        </w:rPr>
        <w:t xml:space="preserve"> </w:t>
      </w:r>
      <w:r>
        <w:rPr>
          <w:spacing w:val="-4"/>
          <w:sz w:val="24"/>
          <w:szCs w:val="24"/>
        </w:rPr>
        <w:t>字</w:t>
      </w:r>
      <w:r>
        <w:rPr>
          <w:spacing w:val="-67"/>
          <w:sz w:val="24"/>
          <w:szCs w:val="24"/>
        </w:rPr>
        <w:t xml:space="preserve"> </w:t>
      </w:r>
      <w:r>
        <w:rPr>
          <w:spacing w:val="-4"/>
          <w:sz w:val="24"/>
          <w:szCs w:val="24"/>
        </w:rPr>
        <w:t>或</w:t>
      </w:r>
      <w:r>
        <w:rPr>
          <w:spacing w:val="-68"/>
          <w:sz w:val="24"/>
          <w:szCs w:val="24"/>
        </w:rPr>
        <w:t xml:space="preserve"> </w:t>
      </w:r>
      <w:r>
        <w:rPr>
          <w:spacing w:val="-4"/>
          <w:sz w:val="24"/>
          <w:szCs w:val="24"/>
        </w:rPr>
        <w:t>者</w:t>
      </w:r>
      <w:r>
        <w:rPr>
          <w:spacing w:val="-44"/>
          <w:sz w:val="24"/>
          <w:szCs w:val="24"/>
        </w:rPr>
        <w:t xml:space="preserve"> </w:t>
      </w:r>
      <w:r>
        <w:rPr>
          <w:spacing w:val="-4"/>
          <w:sz w:val="24"/>
          <w:szCs w:val="24"/>
        </w:rPr>
        <w:t>电</w:t>
      </w:r>
      <w:r>
        <w:rPr>
          <w:spacing w:val="-69"/>
          <w:sz w:val="24"/>
          <w:szCs w:val="24"/>
        </w:rPr>
        <w:t xml:space="preserve"> </w:t>
      </w:r>
      <w:r>
        <w:rPr>
          <w:spacing w:val="-4"/>
          <w:sz w:val="24"/>
          <w:szCs w:val="24"/>
        </w:rPr>
        <w:t>子</w:t>
      </w:r>
      <w:r>
        <w:rPr>
          <w:spacing w:val="-69"/>
          <w:sz w:val="24"/>
          <w:szCs w:val="24"/>
        </w:rPr>
        <w:t xml:space="preserve"> </w:t>
      </w:r>
      <w:r>
        <w:rPr>
          <w:spacing w:val="-4"/>
          <w:sz w:val="24"/>
          <w:szCs w:val="24"/>
        </w:rPr>
        <w:t>签</w:t>
      </w:r>
      <w:r>
        <w:rPr>
          <w:spacing w:val="-70"/>
          <w:sz w:val="24"/>
          <w:szCs w:val="24"/>
        </w:rPr>
        <w:t xml:space="preserve"> </w:t>
      </w:r>
      <w:r>
        <w:rPr>
          <w:spacing w:val="-4"/>
          <w:sz w:val="24"/>
          <w:szCs w:val="24"/>
        </w:rPr>
        <w:t>名</w:t>
      </w:r>
      <w:r>
        <w:rPr>
          <w:spacing w:val="-44"/>
          <w:sz w:val="24"/>
          <w:szCs w:val="24"/>
        </w:rPr>
        <w:t xml:space="preserve"> </w:t>
      </w:r>
      <w:r>
        <w:rPr>
          <w:spacing w:val="-22"/>
          <w:sz w:val="24"/>
          <w:szCs w:val="24"/>
        </w:rPr>
        <w:t>）：</w:t>
      </w:r>
      <w:r>
        <w:rPr>
          <w:sz w:val="24"/>
          <w:szCs w:val="24"/>
        </w:rPr>
        <w:t xml:space="preserve"> </w:t>
      </w:r>
      <w:r>
        <w:rPr>
          <w:spacing w:val="20"/>
          <w:sz w:val="24"/>
          <w:szCs w:val="24"/>
        </w:rPr>
        <w:t>投标人名称（ 电子签章</w:t>
      </w:r>
      <w:r>
        <w:rPr>
          <w:spacing w:val="-45"/>
          <w:sz w:val="24"/>
          <w:szCs w:val="24"/>
        </w:rPr>
        <w:t xml:space="preserve"> </w:t>
      </w:r>
      <w:r>
        <w:rPr>
          <w:spacing w:val="5"/>
          <w:sz w:val="24"/>
          <w:szCs w:val="24"/>
        </w:rPr>
        <w:t>）：</w:t>
      </w:r>
    </w:p>
    <w:p w14:paraId="6ADCA107">
      <w:pPr>
        <w:pStyle w:val="2"/>
        <w:spacing w:before="38" w:line="221" w:lineRule="auto"/>
        <w:ind w:left="164"/>
        <w:rPr>
          <w:sz w:val="24"/>
          <w:szCs w:val="24"/>
        </w:rPr>
      </w:pPr>
      <w:r>
        <w:rPr>
          <w:spacing w:val="-21"/>
          <w:sz w:val="24"/>
          <w:szCs w:val="24"/>
        </w:rPr>
        <w:t>日</w:t>
      </w:r>
      <w:r>
        <w:rPr>
          <w:spacing w:val="91"/>
          <w:sz w:val="24"/>
          <w:szCs w:val="24"/>
        </w:rPr>
        <w:t xml:space="preserve"> </w:t>
      </w:r>
      <w:r>
        <w:rPr>
          <w:spacing w:val="-21"/>
          <w:sz w:val="24"/>
          <w:szCs w:val="24"/>
        </w:rPr>
        <w:t>期</w:t>
      </w:r>
      <w:r>
        <w:rPr>
          <w:spacing w:val="-80"/>
          <w:sz w:val="24"/>
          <w:szCs w:val="24"/>
        </w:rPr>
        <w:t xml:space="preserve"> </w:t>
      </w:r>
      <w:r>
        <w:rPr>
          <w:spacing w:val="-21"/>
          <w:sz w:val="24"/>
          <w:szCs w:val="24"/>
        </w:rPr>
        <w:t>：</w:t>
      </w:r>
    </w:p>
    <w:p w14:paraId="13CAE700">
      <w:pPr>
        <w:spacing w:line="221" w:lineRule="auto"/>
        <w:rPr>
          <w:sz w:val="24"/>
          <w:szCs w:val="24"/>
        </w:rPr>
        <w:sectPr>
          <w:footerReference r:id="rId90" w:type="default"/>
          <w:pgSz w:w="11906" w:h="16839"/>
          <w:pgMar w:top="1426" w:right="1785" w:bottom="1362" w:left="1684" w:header="0" w:footer="1200" w:gutter="0"/>
          <w:cols w:space="720" w:num="1"/>
        </w:sectPr>
      </w:pPr>
    </w:p>
    <w:p w14:paraId="3105E713">
      <w:pPr>
        <w:pStyle w:val="2"/>
        <w:spacing w:before="48" w:line="219" w:lineRule="auto"/>
        <w:ind w:left="170"/>
        <w:rPr>
          <w:sz w:val="24"/>
          <w:szCs w:val="24"/>
        </w:rPr>
      </w:pPr>
      <w:r>
        <w:rPr>
          <w:b/>
          <w:bCs/>
          <w:spacing w:val="-3"/>
          <w:sz w:val="24"/>
          <w:szCs w:val="24"/>
        </w:rPr>
        <w:t>选配件、专用耗材、售后服务优惠表</w:t>
      </w:r>
    </w:p>
    <w:p w14:paraId="0E95812C">
      <w:pPr>
        <w:pStyle w:val="2"/>
        <w:spacing w:before="146" w:line="221" w:lineRule="auto"/>
        <w:ind w:left="174"/>
        <w:rPr>
          <w:sz w:val="24"/>
          <w:szCs w:val="24"/>
        </w:rPr>
      </w:pPr>
      <w:r>
        <w:rPr>
          <w:spacing w:val="-2"/>
          <w:sz w:val="24"/>
          <w:szCs w:val="24"/>
        </w:rPr>
        <w:t>分标</w:t>
      </w:r>
      <w:r>
        <w:rPr>
          <w:spacing w:val="-2"/>
          <w:sz w:val="24"/>
          <w:szCs w:val="24"/>
          <w:u w:val="single" w:color="auto"/>
        </w:rPr>
        <w:t xml:space="preserve">      </w:t>
      </w:r>
      <w:r>
        <w:rPr>
          <w:spacing w:val="-2"/>
          <w:sz w:val="24"/>
          <w:szCs w:val="24"/>
        </w:rPr>
        <w:t>：</w:t>
      </w:r>
    </w:p>
    <w:p w14:paraId="11728993">
      <w:pPr>
        <w:pStyle w:val="2"/>
        <w:spacing w:before="155" w:line="225" w:lineRule="auto"/>
        <w:ind w:left="1687"/>
        <w:rPr>
          <w:sz w:val="31"/>
          <w:szCs w:val="31"/>
        </w:rPr>
      </w:pPr>
      <w:r>
        <w:rPr>
          <w:b/>
          <w:bCs/>
          <w:spacing w:val="7"/>
          <w:sz w:val="31"/>
          <w:szCs w:val="31"/>
        </w:rPr>
        <w:t>选配件、专用耗材、售后服务优惠表</w:t>
      </w:r>
    </w:p>
    <w:p w14:paraId="17A1C3D7">
      <w:pPr>
        <w:spacing w:line="40" w:lineRule="exact"/>
      </w:pPr>
    </w:p>
    <w:tbl>
      <w:tblPr>
        <w:tblStyle w:val="5"/>
        <w:tblW w:w="86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2699"/>
        <w:gridCol w:w="1440"/>
        <w:gridCol w:w="1440"/>
        <w:gridCol w:w="2344"/>
      </w:tblGrid>
      <w:tr w14:paraId="2D837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trPr>
        <w:tc>
          <w:tcPr>
            <w:tcW w:w="736" w:type="dxa"/>
            <w:vAlign w:val="top"/>
          </w:tcPr>
          <w:p w14:paraId="6CDF7180">
            <w:pPr>
              <w:spacing w:line="270" w:lineRule="auto"/>
              <w:rPr>
                <w:rFonts w:ascii="Arial"/>
                <w:sz w:val="21"/>
              </w:rPr>
            </w:pPr>
          </w:p>
          <w:p w14:paraId="6B202914">
            <w:pPr>
              <w:pStyle w:val="6"/>
              <w:spacing w:before="78" w:line="222" w:lineRule="auto"/>
              <w:ind w:left="134"/>
              <w:rPr>
                <w:sz w:val="24"/>
                <w:szCs w:val="24"/>
              </w:rPr>
            </w:pPr>
            <w:r>
              <w:rPr>
                <w:spacing w:val="-5"/>
                <w:sz w:val="24"/>
                <w:szCs w:val="24"/>
              </w:rPr>
              <w:t>序号</w:t>
            </w:r>
          </w:p>
        </w:tc>
        <w:tc>
          <w:tcPr>
            <w:tcW w:w="2699" w:type="dxa"/>
            <w:vAlign w:val="top"/>
          </w:tcPr>
          <w:p w14:paraId="5F610831">
            <w:pPr>
              <w:spacing w:line="271" w:lineRule="auto"/>
              <w:rPr>
                <w:rFonts w:ascii="Arial"/>
                <w:sz w:val="21"/>
              </w:rPr>
            </w:pPr>
          </w:p>
          <w:p w14:paraId="1F38CE18">
            <w:pPr>
              <w:pStyle w:val="6"/>
              <w:spacing w:before="78" w:line="220" w:lineRule="auto"/>
              <w:ind w:left="876"/>
              <w:rPr>
                <w:sz w:val="24"/>
                <w:szCs w:val="24"/>
              </w:rPr>
            </w:pPr>
            <w:r>
              <w:rPr>
                <w:spacing w:val="-3"/>
                <w:sz w:val="24"/>
                <w:szCs w:val="24"/>
              </w:rPr>
              <w:t>优惠内容</w:t>
            </w:r>
          </w:p>
        </w:tc>
        <w:tc>
          <w:tcPr>
            <w:tcW w:w="1440" w:type="dxa"/>
            <w:vAlign w:val="top"/>
          </w:tcPr>
          <w:p w14:paraId="30BABF8C">
            <w:pPr>
              <w:spacing w:line="271" w:lineRule="auto"/>
              <w:rPr>
                <w:rFonts w:ascii="Arial"/>
                <w:sz w:val="21"/>
              </w:rPr>
            </w:pPr>
          </w:p>
          <w:p w14:paraId="24BB5009">
            <w:pPr>
              <w:pStyle w:val="6"/>
              <w:spacing w:before="78" w:line="219" w:lineRule="auto"/>
              <w:ind w:left="249"/>
              <w:rPr>
                <w:sz w:val="24"/>
                <w:szCs w:val="24"/>
              </w:rPr>
            </w:pPr>
            <w:r>
              <w:rPr>
                <w:spacing w:val="-3"/>
                <w:sz w:val="24"/>
                <w:szCs w:val="24"/>
              </w:rPr>
              <w:t>适用机型</w:t>
            </w:r>
          </w:p>
        </w:tc>
        <w:tc>
          <w:tcPr>
            <w:tcW w:w="1440" w:type="dxa"/>
            <w:vAlign w:val="top"/>
          </w:tcPr>
          <w:p w14:paraId="5C9414FE">
            <w:pPr>
              <w:spacing w:line="270" w:lineRule="auto"/>
              <w:rPr>
                <w:rFonts w:ascii="Arial"/>
                <w:sz w:val="21"/>
              </w:rPr>
            </w:pPr>
          </w:p>
          <w:p w14:paraId="1D141105">
            <w:pPr>
              <w:pStyle w:val="6"/>
              <w:spacing w:before="78" w:line="219" w:lineRule="auto"/>
              <w:ind w:left="491"/>
              <w:rPr>
                <w:sz w:val="24"/>
                <w:szCs w:val="24"/>
              </w:rPr>
            </w:pPr>
            <w:r>
              <w:rPr>
                <w:spacing w:val="-6"/>
                <w:sz w:val="24"/>
                <w:szCs w:val="24"/>
              </w:rPr>
              <w:t>单价</w:t>
            </w:r>
          </w:p>
        </w:tc>
        <w:tc>
          <w:tcPr>
            <w:tcW w:w="2344" w:type="dxa"/>
            <w:vAlign w:val="top"/>
          </w:tcPr>
          <w:p w14:paraId="6A42883D">
            <w:pPr>
              <w:spacing w:line="270" w:lineRule="auto"/>
              <w:rPr>
                <w:rFonts w:ascii="Arial"/>
                <w:sz w:val="21"/>
              </w:rPr>
            </w:pPr>
          </w:p>
          <w:p w14:paraId="17303C9F">
            <w:pPr>
              <w:pStyle w:val="6"/>
              <w:spacing w:before="78" w:line="219" w:lineRule="auto"/>
              <w:ind w:left="64"/>
              <w:rPr>
                <w:sz w:val="24"/>
                <w:szCs w:val="24"/>
              </w:rPr>
            </w:pPr>
            <w:r>
              <w:rPr>
                <w:spacing w:val="-4"/>
                <w:sz w:val="24"/>
                <w:szCs w:val="24"/>
              </w:rPr>
              <w:t>比市场价优惠率（%）</w:t>
            </w:r>
          </w:p>
        </w:tc>
      </w:tr>
      <w:tr w14:paraId="0E48F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trPr>
        <w:tc>
          <w:tcPr>
            <w:tcW w:w="736" w:type="dxa"/>
            <w:vAlign w:val="top"/>
          </w:tcPr>
          <w:p w14:paraId="4FBBBE64">
            <w:pPr>
              <w:spacing w:line="311" w:lineRule="auto"/>
              <w:rPr>
                <w:rFonts w:ascii="Arial"/>
                <w:sz w:val="21"/>
              </w:rPr>
            </w:pPr>
          </w:p>
          <w:p w14:paraId="6D778914">
            <w:pPr>
              <w:pStyle w:val="6"/>
              <w:spacing w:before="78" w:line="184" w:lineRule="auto"/>
              <w:ind w:left="332"/>
              <w:rPr>
                <w:sz w:val="24"/>
                <w:szCs w:val="24"/>
              </w:rPr>
            </w:pPr>
            <w:r>
              <w:rPr>
                <w:sz w:val="24"/>
                <w:szCs w:val="24"/>
              </w:rPr>
              <w:t>1</w:t>
            </w:r>
          </w:p>
        </w:tc>
        <w:tc>
          <w:tcPr>
            <w:tcW w:w="2699" w:type="dxa"/>
            <w:tcBorders>
              <w:bottom w:val="single" w:color="000000" w:sz="4" w:space="0"/>
            </w:tcBorders>
            <w:vAlign w:val="top"/>
          </w:tcPr>
          <w:p w14:paraId="6A93F736">
            <w:pPr>
              <w:rPr>
                <w:rFonts w:ascii="Arial"/>
                <w:sz w:val="21"/>
              </w:rPr>
            </w:pPr>
          </w:p>
        </w:tc>
        <w:tc>
          <w:tcPr>
            <w:tcW w:w="1440" w:type="dxa"/>
            <w:tcBorders>
              <w:bottom w:val="single" w:color="000000" w:sz="4" w:space="0"/>
              <w:right w:val="single" w:color="000000" w:sz="4" w:space="0"/>
            </w:tcBorders>
            <w:vAlign w:val="top"/>
          </w:tcPr>
          <w:p w14:paraId="734D006D">
            <w:pPr>
              <w:rPr>
                <w:rFonts w:ascii="Arial"/>
                <w:sz w:val="21"/>
              </w:rPr>
            </w:pPr>
          </w:p>
        </w:tc>
        <w:tc>
          <w:tcPr>
            <w:tcW w:w="1440" w:type="dxa"/>
            <w:tcBorders>
              <w:left w:val="single" w:color="000000" w:sz="4" w:space="0"/>
              <w:bottom w:val="single" w:color="000000" w:sz="4" w:space="0"/>
              <w:right w:val="single" w:color="000000" w:sz="4" w:space="0"/>
            </w:tcBorders>
            <w:vAlign w:val="top"/>
          </w:tcPr>
          <w:p w14:paraId="16CEC7D4">
            <w:pPr>
              <w:rPr>
                <w:rFonts w:ascii="Arial"/>
                <w:sz w:val="21"/>
              </w:rPr>
            </w:pPr>
          </w:p>
        </w:tc>
        <w:tc>
          <w:tcPr>
            <w:tcW w:w="2344" w:type="dxa"/>
            <w:tcBorders>
              <w:left w:val="single" w:color="000000" w:sz="4" w:space="0"/>
              <w:bottom w:val="single" w:color="000000" w:sz="4" w:space="0"/>
            </w:tcBorders>
            <w:vAlign w:val="top"/>
          </w:tcPr>
          <w:p w14:paraId="070792B4">
            <w:pPr>
              <w:rPr>
                <w:rFonts w:ascii="Arial"/>
                <w:sz w:val="21"/>
              </w:rPr>
            </w:pPr>
          </w:p>
        </w:tc>
      </w:tr>
      <w:tr w14:paraId="4C560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736" w:type="dxa"/>
            <w:vAlign w:val="top"/>
          </w:tcPr>
          <w:p w14:paraId="66D3A44F">
            <w:pPr>
              <w:spacing w:line="321" w:lineRule="auto"/>
              <w:rPr>
                <w:rFonts w:ascii="Arial"/>
                <w:sz w:val="21"/>
              </w:rPr>
            </w:pPr>
          </w:p>
          <w:p w14:paraId="55713F09">
            <w:pPr>
              <w:pStyle w:val="6"/>
              <w:spacing w:before="78" w:line="183" w:lineRule="auto"/>
              <w:ind w:left="318"/>
              <w:rPr>
                <w:sz w:val="24"/>
                <w:szCs w:val="24"/>
              </w:rPr>
            </w:pPr>
            <w:r>
              <w:rPr>
                <w:sz w:val="24"/>
                <w:szCs w:val="24"/>
              </w:rPr>
              <w:t>2</w:t>
            </w:r>
          </w:p>
        </w:tc>
        <w:tc>
          <w:tcPr>
            <w:tcW w:w="2699" w:type="dxa"/>
            <w:tcBorders>
              <w:top w:val="single" w:color="000000" w:sz="4" w:space="0"/>
              <w:bottom w:val="single" w:color="000000" w:sz="4" w:space="0"/>
            </w:tcBorders>
            <w:vAlign w:val="top"/>
          </w:tcPr>
          <w:p w14:paraId="6691A838">
            <w:pPr>
              <w:rPr>
                <w:rFonts w:ascii="Arial"/>
                <w:sz w:val="21"/>
              </w:rPr>
            </w:pPr>
          </w:p>
        </w:tc>
        <w:tc>
          <w:tcPr>
            <w:tcW w:w="1440" w:type="dxa"/>
            <w:tcBorders>
              <w:top w:val="single" w:color="000000" w:sz="4" w:space="0"/>
              <w:bottom w:val="single" w:color="000000" w:sz="4" w:space="0"/>
              <w:right w:val="single" w:color="000000" w:sz="4" w:space="0"/>
            </w:tcBorders>
            <w:vAlign w:val="top"/>
          </w:tcPr>
          <w:p w14:paraId="44952630">
            <w:pPr>
              <w:rPr>
                <w:rFonts w:ascii="Arial"/>
                <w:sz w:val="21"/>
              </w:rPr>
            </w:pPr>
          </w:p>
        </w:tc>
        <w:tc>
          <w:tcPr>
            <w:tcW w:w="1440" w:type="dxa"/>
            <w:tcBorders>
              <w:top w:val="single" w:color="000000" w:sz="4" w:space="0"/>
              <w:left w:val="single" w:color="000000" w:sz="4" w:space="0"/>
              <w:bottom w:val="single" w:color="000000" w:sz="4" w:space="0"/>
              <w:right w:val="single" w:color="000000" w:sz="4" w:space="0"/>
            </w:tcBorders>
            <w:vAlign w:val="top"/>
          </w:tcPr>
          <w:p w14:paraId="0AC701A3">
            <w:pPr>
              <w:rPr>
                <w:rFonts w:ascii="Arial"/>
                <w:sz w:val="21"/>
              </w:rPr>
            </w:pPr>
          </w:p>
        </w:tc>
        <w:tc>
          <w:tcPr>
            <w:tcW w:w="2344" w:type="dxa"/>
            <w:tcBorders>
              <w:top w:val="single" w:color="000000" w:sz="4" w:space="0"/>
              <w:left w:val="single" w:color="000000" w:sz="4" w:space="0"/>
              <w:bottom w:val="single" w:color="000000" w:sz="4" w:space="0"/>
            </w:tcBorders>
            <w:vAlign w:val="top"/>
          </w:tcPr>
          <w:p w14:paraId="65C80A95">
            <w:pPr>
              <w:rPr>
                <w:rFonts w:ascii="Arial"/>
                <w:sz w:val="21"/>
              </w:rPr>
            </w:pPr>
          </w:p>
        </w:tc>
      </w:tr>
      <w:tr w14:paraId="1300B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trPr>
        <w:tc>
          <w:tcPr>
            <w:tcW w:w="736" w:type="dxa"/>
            <w:vAlign w:val="top"/>
          </w:tcPr>
          <w:p w14:paraId="5B382AEE">
            <w:pPr>
              <w:spacing w:line="329" w:lineRule="auto"/>
              <w:rPr>
                <w:rFonts w:ascii="Arial"/>
                <w:sz w:val="21"/>
              </w:rPr>
            </w:pPr>
          </w:p>
          <w:p w14:paraId="4FA97061">
            <w:pPr>
              <w:pStyle w:val="6"/>
              <w:spacing w:before="78" w:line="183" w:lineRule="auto"/>
              <w:ind w:left="319"/>
              <w:rPr>
                <w:sz w:val="24"/>
                <w:szCs w:val="24"/>
              </w:rPr>
            </w:pPr>
            <w:r>
              <w:rPr>
                <w:sz w:val="24"/>
                <w:szCs w:val="24"/>
              </w:rPr>
              <w:t>3</w:t>
            </w:r>
          </w:p>
        </w:tc>
        <w:tc>
          <w:tcPr>
            <w:tcW w:w="2699" w:type="dxa"/>
            <w:vMerge w:val="restart"/>
            <w:tcBorders>
              <w:top w:val="single" w:color="000000" w:sz="4" w:space="0"/>
              <w:bottom w:val="nil"/>
            </w:tcBorders>
            <w:vAlign w:val="top"/>
          </w:tcPr>
          <w:p w14:paraId="5868BFF5">
            <w:pPr>
              <w:rPr>
                <w:rFonts w:ascii="Arial"/>
                <w:sz w:val="21"/>
              </w:rPr>
            </w:pPr>
          </w:p>
        </w:tc>
        <w:tc>
          <w:tcPr>
            <w:tcW w:w="1440" w:type="dxa"/>
            <w:vMerge w:val="restart"/>
            <w:tcBorders>
              <w:top w:val="single" w:color="000000" w:sz="4" w:space="0"/>
              <w:bottom w:val="nil"/>
              <w:right w:val="single" w:color="000000" w:sz="4" w:space="0"/>
            </w:tcBorders>
            <w:vAlign w:val="top"/>
          </w:tcPr>
          <w:p w14:paraId="089E466C">
            <w:pPr>
              <w:rPr>
                <w:rFonts w:ascii="Arial"/>
                <w:sz w:val="21"/>
              </w:rPr>
            </w:pPr>
          </w:p>
        </w:tc>
        <w:tc>
          <w:tcPr>
            <w:tcW w:w="1440" w:type="dxa"/>
            <w:vMerge w:val="restart"/>
            <w:tcBorders>
              <w:top w:val="single" w:color="000000" w:sz="4" w:space="0"/>
              <w:left w:val="single" w:color="000000" w:sz="4" w:space="0"/>
              <w:bottom w:val="nil"/>
              <w:right w:val="single" w:color="000000" w:sz="4" w:space="0"/>
            </w:tcBorders>
            <w:vAlign w:val="top"/>
          </w:tcPr>
          <w:p w14:paraId="6A518EC4">
            <w:pPr>
              <w:rPr>
                <w:rFonts w:ascii="Arial"/>
                <w:sz w:val="21"/>
              </w:rPr>
            </w:pPr>
          </w:p>
        </w:tc>
        <w:tc>
          <w:tcPr>
            <w:tcW w:w="2344" w:type="dxa"/>
            <w:vMerge w:val="restart"/>
            <w:tcBorders>
              <w:top w:val="single" w:color="000000" w:sz="4" w:space="0"/>
              <w:left w:val="single" w:color="000000" w:sz="4" w:space="0"/>
              <w:bottom w:val="nil"/>
            </w:tcBorders>
            <w:vAlign w:val="top"/>
          </w:tcPr>
          <w:p w14:paraId="07B994D5">
            <w:pPr>
              <w:rPr>
                <w:rFonts w:ascii="Arial"/>
                <w:sz w:val="21"/>
              </w:rPr>
            </w:pPr>
          </w:p>
        </w:tc>
      </w:tr>
      <w:tr w14:paraId="47A99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 w:hRule="atLeast"/>
        </w:trPr>
        <w:tc>
          <w:tcPr>
            <w:tcW w:w="736" w:type="dxa"/>
            <w:tcBorders>
              <w:top w:val="nil"/>
              <w:left w:val="nil"/>
              <w:bottom w:val="nil"/>
              <w:right w:val="nil"/>
            </w:tcBorders>
            <w:vAlign w:val="top"/>
          </w:tcPr>
          <w:p w14:paraId="568C3383">
            <w:pPr>
              <w:spacing w:line="16" w:lineRule="exact"/>
              <w:rPr>
                <w:rFonts w:ascii="Arial"/>
                <w:sz w:val="2"/>
              </w:rPr>
            </w:pPr>
          </w:p>
        </w:tc>
        <w:tc>
          <w:tcPr>
            <w:tcW w:w="2699" w:type="dxa"/>
            <w:vMerge w:val="continue"/>
            <w:tcBorders>
              <w:top w:val="nil"/>
              <w:bottom w:val="single" w:color="000000" w:sz="4" w:space="0"/>
            </w:tcBorders>
            <w:vAlign w:val="top"/>
          </w:tcPr>
          <w:p w14:paraId="793C293F">
            <w:pPr>
              <w:rPr>
                <w:rFonts w:ascii="Arial"/>
                <w:sz w:val="21"/>
              </w:rPr>
            </w:pPr>
          </w:p>
        </w:tc>
        <w:tc>
          <w:tcPr>
            <w:tcW w:w="1440" w:type="dxa"/>
            <w:vMerge w:val="continue"/>
            <w:tcBorders>
              <w:top w:val="nil"/>
              <w:bottom w:val="single" w:color="000000" w:sz="4" w:space="0"/>
              <w:right w:val="single" w:color="000000" w:sz="4" w:space="0"/>
            </w:tcBorders>
            <w:vAlign w:val="top"/>
          </w:tcPr>
          <w:p w14:paraId="6210552D">
            <w:pPr>
              <w:rPr>
                <w:rFonts w:ascii="Arial"/>
                <w:sz w:val="21"/>
              </w:rPr>
            </w:pPr>
          </w:p>
        </w:tc>
        <w:tc>
          <w:tcPr>
            <w:tcW w:w="1440" w:type="dxa"/>
            <w:vMerge w:val="continue"/>
            <w:tcBorders>
              <w:top w:val="nil"/>
              <w:left w:val="single" w:color="000000" w:sz="4" w:space="0"/>
              <w:bottom w:val="single" w:color="000000" w:sz="4" w:space="0"/>
              <w:right w:val="single" w:color="000000" w:sz="4" w:space="0"/>
            </w:tcBorders>
            <w:vAlign w:val="top"/>
          </w:tcPr>
          <w:p w14:paraId="7E1BF972">
            <w:pPr>
              <w:rPr>
                <w:rFonts w:ascii="Arial"/>
                <w:sz w:val="21"/>
              </w:rPr>
            </w:pPr>
          </w:p>
        </w:tc>
        <w:tc>
          <w:tcPr>
            <w:tcW w:w="2344" w:type="dxa"/>
            <w:vMerge w:val="continue"/>
            <w:tcBorders>
              <w:top w:val="nil"/>
              <w:left w:val="single" w:color="000000" w:sz="4" w:space="0"/>
              <w:bottom w:val="single" w:color="000000" w:sz="4" w:space="0"/>
            </w:tcBorders>
            <w:vAlign w:val="top"/>
          </w:tcPr>
          <w:p w14:paraId="09F79C9C">
            <w:pPr>
              <w:rPr>
                <w:rFonts w:ascii="Arial"/>
                <w:sz w:val="21"/>
              </w:rPr>
            </w:pPr>
          </w:p>
        </w:tc>
      </w:tr>
    </w:tbl>
    <w:p w14:paraId="34B66B81">
      <w:pPr>
        <w:spacing w:line="422" w:lineRule="auto"/>
        <w:rPr>
          <w:rFonts w:ascii="Arial"/>
          <w:sz w:val="21"/>
        </w:rPr>
      </w:pPr>
    </w:p>
    <w:p w14:paraId="567BF361">
      <w:pPr>
        <w:pStyle w:val="2"/>
        <w:spacing w:before="78" w:line="346" w:lineRule="auto"/>
        <w:ind w:left="31" w:right="2783" w:hanging="1"/>
        <w:rPr>
          <w:sz w:val="24"/>
          <w:szCs w:val="24"/>
        </w:rPr>
      </w:pPr>
      <w:r>
        <w:rPr>
          <w:spacing w:val="-4"/>
          <w:sz w:val="24"/>
          <w:szCs w:val="24"/>
        </w:rPr>
        <w:t>法定代表人或者委托代理人（签</w:t>
      </w:r>
      <w:r>
        <w:rPr>
          <w:spacing w:val="-72"/>
          <w:sz w:val="24"/>
          <w:szCs w:val="24"/>
        </w:rPr>
        <w:t xml:space="preserve"> </w:t>
      </w:r>
      <w:r>
        <w:rPr>
          <w:spacing w:val="-4"/>
          <w:sz w:val="24"/>
          <w:szCs w:val="24"/>
        </w:rPr>
        <w:t>字</w:t>
      </w:r>
      <w:r>
        <w:rPr>
          <w:spacing w:val="-67"/>
          <w:sz w:val="24"/>
          <w:szCs w:val="24"/>
        </w:rPr>
        <w:t xml:space="preserve"> </w:t>
      </w:r>
      <w:r>
        <w:rPr>
          <w:spacing w:val="-4"/>
          <w:sz w:val="24"/>
          <w:szCs w:val="24"/>
        </w:rPr>
        <w:t>或</w:t>
      </w:r>
      <w:r>
        <w:rPr>
          <w:spacing w:val="-68"/>
          <w:sz w:val="24"/>
          <w:szCs w:val="24"/>
        </w:rPr>
        <w:t xml:space="preserve"> </w:t>
      </w:r>
      <w:r>
        <w:rPr>
          <w:spacing w:val="-4"/>
          <w:sz w:val="24"/>
          <w:szCs w:val="24"/>
        </w:rPr>
        <w:t>者</w:t>
      </w:r>
      <w:r>
        <w:rPr>
          <w:spacing w:val="-44"/>
          <w:sz w:val="24"/>
          <w:szCs w:val="24"/>
        </w:rPr>
        <w:t xml:space="preserve"> </w:t>
      </w:r>
      <w:r>
        <w:rPr>
          <w:spacing w:val="-4"/>
          <w:sz w:val="24"/>
          <w:szCs w:val="24"/>
        </w:rPr>
        <w:t>电</w:t>
      </w:r>
      <w:r>
        <w:rPr>
          <w:spacing w:val="-69"/>
          <w:sz w:val="24"/>
          <w:szCs w:val="24"/>
        </w:rPr>
        <w:t xml:space="preserve"> </w:t>
      </w:r>
      <w:r>
        <w:rPr>
          <w:spacing w:val="-4"/>
          <w:sz w:val="24"/>
          <w:szCs w:val="24"/>
        </w:rPr>
        <w:t>子</w:t>
      </w:r>
      <w:r>
        <w:rPr>
          <w:spacing w:val="-69"/>
          <w:sz w:val="24"/>
          <w:szCs w:val="24"/>
        </w:rPr>
        <w:t xml:space="preserve"> </w:t>
      </w:r>
      <w:r>
        <w:rPr>
          <w:spacing w:val="-4"/>
          <w:sz w:val="24"/>
          <w:szCs w:val="24"/>
        </w:rPr>
        <w:t>签</w:t>
      </w:r>
      <w:r>
        <w:rPr>
          <w:spacing w:val="-70"/>
          <w:sz w:val="24"/>
          <w:szCs w:val="24"/>
        </w:rPr>
        <w:t xml:space="preserve"> </w:t>
      </w:r>
      <w:r>
        <w:rPr>
          <w:spacing w:val="-4"/>
          <w:sz w:val="24"/>
          <w:szCs w:val="24"/>
        </w:rPr>
        <w:t>名</w:t>
      </w:r>
      <w:r>
        <w:rPr>
          <w:spacing w:val="-44"/>
          <w:sz w:val="24"/>
          <w:szCs w:val="24"/>
        </w:rPr>
        <w:t xml:space="preserve"> </w:t>
      </w:r>
      <w:r>
        <w:rPr>
          <w:spacing w:val="-22"/>
          <w:sz w:val="24"/>
          <w:szCs w:val="24"/>
        </w:rPr>
        <w:t>）：</w:t>
      </w:r>
      <w:r>
        <w:rPr>
          <w:sz w:val="24"/>
          <w:szCs w:val="24"/>
        </w:rPr>
        <w:t xml:space="preserve"> </w:t>
      </w:r>
      <w:r>
        <w:rPr>
          <w:spacing w:val="20"/>
          <w:sz w:val="24"/>
          <w:szCs w:val="24"/>
        </w:rPr>
        <w:t>投标人名称（ 电子签章</w:t>
      </w:r>
      <w:r>
        <w:rPr>
          <w:spacing w:val="-45"/>
          <w:sz w:val="24"/>
          <w:szCs w:val="24"/>
        </w:rPr>
        <w:t xml:space="preserve"> </w:t>
      </w:r>
      <w:r>
        <w:rPr>
          <w:spacing w:val="5"/>
          <w:sz w:val="24"/>
          <w:szCs w:val="24"/>
        </w:rPr>
        <w:t>）：</w:t>
      </w:r>
    </w:p>
    <w:p w14:paraId="24FE97AC">
      <w:pPr>
        <w:pStyle w:val="2"/>
        <w:spacing w:before="33" w:line="221" w:lineRule="auto"/>
        <w:ind w:left="71"/>
        <w:rPr>
          <w:sz w:val="24"/>
          <w:szCs w:val="24"/>
        </w:rPr>
      </w:pPr>
      <w:r>
        <w:rPr>
          <w:spacing w:val="-21"/>
          <w:sz w:val="24"/>
          <w:szCs w:val="24"/>
        </w:rPr>
        <w:t>日</w:t>
      </w:r>
      <w:r>
        <w:rPr>
          <w:spacing w:val="91"/>
          <w:sz w:val="24"/>
          <w:szCs w:val="24"/>
        </w:rPr>
        <w:t xml:space="preserve"> </w:t>
      </w:r>
      <w:r>
        <w:rPr>
          <w:spacing w:val="-21"/>
          <w:sz w:val="24"/>
          <w:szCs w:val="24"/>
        </w:rPr>
        <w:t>期</w:t>
      </w:r>
      <w:r>
        <w:rPr>
          <w:spacing w:val="-80"/>
          <w:sz w:val="24"/>
          <w:szCs w:val="24"/>
        </w:rPr>
        <w:t xml:space="preserve"> </w:t>
      </w:r>
      <w:r>
        <w:rPr>
          <w:spacing w:val="-21"/>
          <w:sz w:val="24"/>
          <w:szCs w:val="24"/>
        </w:rPr>
        <w:t>：</w:t>
      </w:r>
    </w:p>
    <w:p w14:paraId="54B391E5">
      <w:pPr>
        <w:spacing w:line="221" w:lineRule="auto"/>
        <w:rPr>
          <w:sz w:val="24"/>
          <w:szCs w:val="24"/>
        </w:rPr>
        <w:sectPr>
          <w:footerReference r:id="rId91" w:type="default"/>
          <w:pgSz w:w="11906" w:h="16839"/>
          <w:pgMar w:top="1426" w:right="1464" w:bottom="1362" w:left="1777" w:header="0" w:footer="1200" w:gutter="0"/>
          <w:cols w:space="720" w:num="1"/>
        </w:sectPr>
      </w:pPr>
    </w:p>
    <w:p w14:paraId="0FB31C5F">
      <w:pPr>
        <w:pStyle w:val="2"/>
        <w:spacing w:before="56" w:line="220" w:lineRule="auto"/>
        <w:ind w:left="27"/>
        <w:rPr>
          <w:sz w:val="28"/>
          <w:szCs w:val="28"/>
        </w:rPr>
      </w:pPr>
      <w:r>
        <w:rPr>
          <w:b/>
          <w:bCs/>
          <w:spacing w:val="-4"/>
          <w:sz w:val="28"/>
          <w:szCs w:val="28"/>
        </w:rPr>
        <w:t>五、其他文书、文件格式</w:t>
      </w:r>
    </w:p>
    <w:p w14:paraId="7F05FBAD">
      <w:pPr>
        <w:pStyle w:val="2"/>
        <w:spacing w:before="145" w:line="219" w:lineRule="auto"/>
        <w:ind w:left="180"/>
        <w:rPr>
          <w:sz w:val="24"/>
          <w:szCs w:val="24"/>
        </w:rPr>
      </w:pPr>
      <w:r>
        <w:rPr>
          <w:b/>
          <w:bCs/>
          <w:spacing w:val="29"/>
          <w:sz w:val="24"/>
          <w:szCs w:val="24"/>
        </w:rPr>
        <w:t>1.联合投标协议书格式</w:t>
      </w:r>
    </w:p>
    <w:p w14:paraId="717E4942">
      <w:pPr>
        <w:spacing w:line="267" w:lineRule="auto"/>
        <w:rPr>
          <w:rFonts w:ascii="Arial"/>
          <w:sz w:val="21"/>
        </w:rPr>
      </w:pPr>
    </w:p>
    <w:p w14:paraId="1A59FBCA">
      <w:pPr>
        <w:spacing w:line="267" w:lineRule="auto"/>
        <w:rPr>
          <w:rFonts w:ascii="Arial"/>
          <w:sz w:val="21"/>
        </w:rPr>
      </w:pPr>
    </w:p>
    <w:p w14:paraId="759F73A3">
      <w:pPr>
        <w:pStyle w:val="2"/>
        <w:spacing w:before="139" w:line="223" w:lineRule="auto"/>
        <w:ind w:left="3076"/>
        <w:rPr>
          <w:sz w:val="43"/>
          <w:szCs w:val="43"/>
        </w:rPr>
      </w:pPr>
      <w:r>
        <w:rPr>
          <w:spacing w:val="6"/>
          <w:sz w:val="43"/>
          <w:szCs w:val="43"/>
        </w:rPr>
        <w:t>联合体协议书</w:t>
      </w:r>
    </w:p>
    <w:p w14:paraId="120DCC65">
      <w:pPr>
        <w:spacing w:line="251" w:lineRule="auto"/>
        <w:rPr>
          <w:rFonts w:ascii="Arial"/>
          <w:sz w:val="21"/>
        </w:rPr>
      </w:pPr>
    </w:p>
    <w:p w14:paraId="3F7D2B42">
      <w:pPr>
        <w:pStyle w:val="2"/>
        <w:tabs>
          <w:tab w:val="left" w:pos="567"/>
          <w:tab w:val="left" w:pos="850"/>
        </w:tabs>
        <w:spacing w:before="78" w:line="346" w:lineRule="auto"/>
        <w:ind w:left="11" w:right="11" w:firstLine="420"/>
        <w:rPr>
          <w:sz w:val="24"/>
          <w:szCs w:val="24"/>
        </w:rPr>
      </w:pPr>
      <w:r>
        <w:rPr>
          <w:sz w:val="24"/>
          <w:szCs w:val="24"/>
          <w:u w:val="single" w:color="auto"/>
        </w:rPr>
        <w:tab/>
      </w:r>
      <w:r>
        <w:rPr>
          <w:sz w:val="24"/>
          <w:szCs w:val="24"/>
          <w:u w:val="single" w:color="auto"/>
        </w:rPr>
        <w:tab/>
      </w:r>
      <w:r>
        <w:rPr>
          <w:spacing w:val="3"/>
          <w:sz w:val="24"/>
          <w:szCs w:val="24"/>
        </w:rPr>
        <w:t>（所有成员单位名称）</w:t>
      </w:r>
      <w:r>
        <w:rPr>
          <w:spacing w:val="-66"/>
          <w:sz w:val="24"/>
          <w:szCs w:val="24"/>
        </w:rPr>
        <w:t xml:space="preserve"> </w:t>
      </w:r>
      <w:r>
        <w:rPr>
          <w:spacing w:val="3"/>
          <w:sz w:val="24"/>
          <w:szCs w:val="24"/>
        </w:rPr>
        <w:t>自愿组成</w:t>
      </w:r>
      <w:r>
        <w:rPr>
          <w:spacing w:val="3"/>
          <w:sz w:val="24"/>
          <w:szCs w:val="24"/>
          <w:u w:val="single" w:color="auto"/>
        </w:rPr>
        <w:t xml:space="preserve">   </w:t>
      </w:r>
      <w:r>
        <w:rPr>
          <w:spacing w:val="3"/>
          <w:sz w:val="24"/>
          <w:szCs w:val="24"/>
        </w:rPr>
        <w:t>（联合体名称）联合体，共同参加</w:t>
      </w:r>
      <w:r>
        <w:rPr>
          <w:sz w:val="24"/>
          <w:szCs w:val="24"/>
        </w:rPr>
        <w:t xml:space="preserve"> </w:t>
      </w:r>
      <w:r>
        <w:rPr>
          <w:sz w:val="24"/>
          <w:szCs w:val="24"/>
          <w:u w:val="single" w:color="auto"/>
        </w:rPr>
        <w:tab/>
      </w:r>
      <w:r>
        <w:rPr>
          <w:spacing w:val="-5"/>
          <w:sz w:val="24"/>
          <w:szCs w:val="24"/>
          <w:u w:val="single" w:color="auto"/>
        </w:rPr>
        <w:t>（项目名称）</w:t>
      </w:r>
      <w:r>
        <w:rPr>
          <w:spacing w:val="-5"/>
          <w:sz w:val="24"/>
          <w:szCs w:val="24"/>
        </w:rPr>
        <w:t>采购招标项目投标。现就联合体投标事宜订立如下协议。</w:t>
      </w:r>
    </w:p>
    <w:p w14:paraId="2ECAFA3A">
      <w:pPr>
        <w:pStyle w:val="2"/>
        <w:spacing w:before="34" w:line="219" w:lineRule="auto"/>
        <w:ind w:left="458"/>
        <w:rPr>
          <w:sz w:val="24"/>
          <w:szCs w:val="24"/>
        </w:rPr>
      </w:pPr>
      <w:r>
        <w:rPr>
          <w:spacing w:val="-1"/>
          <w:sz w:val="24"/>
          <w:szCs w:val="24"/>
        </w:rPr>
        <w:t xml:space="preserve">1.  </w:t>
      </w:r>
      <w:r>
        <w:rPr>
          <w:spacing w:val="-1"/>
          <w:sz w:val="24"/>
          <w:szCs w:val="24"/>
          <w:u w:val="single" w:color="auto"/>
        </w:rPr>
        <w:t xml:space="preserve">   </w:t>
      </w:r>
      <w:r>
        <w:rPr>
          <w:spacing w:val="-1"/>
          <w:sz w:val="24"/>
          <w:szCs w:val="24"/>
        </w:rPr>
        <w:t>（某成员单位名称）为</w:t>
      </w:r>
      <w:r>
        <w:rPr>
          <w:spacing w:val="-1"/>
          <w:sz w:val="24"/>
          <w:szCs w:val="24"/>
          <w:u w:val="single" w:color="auto"/>
        </w:rPr>
        <w:t xml:space="preserve"> </w:t>
      </w:r>
      <w:r>
        <w:rPr>
          <w:spacing w:val="-1"/>
          <w:sz w:val="24"/>
          <w:szCs w:val="24"/>
        </w:rPr>
        <w:t>（联合体名称）牵头人。</w:t>
      </w:r>
    </w:p>
    <w:p w14:paraId="11397849">
      <w:pPr>
        <w:pStyle w:val="2"/>
        <w:spacing w:before="182" w:line="350" w:lineRule="auto"/>
        <w:ind w:left="22" w:right="11" w:firstLine="421"/>
        <w:rPr>
          <w:sz w:val="24"/>
          <w:szCs w:val="24"/>
        </w:rPr>
      </w:pPr>
      <w:r>
        <w:rPr>
          <w:spacing w:val="-1"/>
          <w:sz w:val="24"/>
          <w:szCs w:val="24"/>
        </w:rPr>
        <w:t>2.联合体各成员授权牵头人代表联合体参加投标活动，</w:t>
      </w:r>
      <w:r>
        <w:rPr>
          <w:spacing w:val="-2"/>
          <w:sz w:val="24"/>
          <w:szCs w:val="24"/>
        </w:rPr>
        <w:t>签署文件及对文件的</w:t>
      </w:r>
      <w:r>
        <w:rPr>
          <w:sz w:val="24"/>
          <w:szCs w:val="24"/>
        </w:rPr>
        <w:t xml:space="preserve"> </w:t>
      </w:r>
      <w:r>
        <w:rPr>
          <w:spacing w:val="-3"/>
          <w:sz w:val="24"/>
          <w:szCs w:val="24"/>
        </w:rPr>
        <w:t>盖章，提交和接收相关的资料、信息及指示，进行合同谈判活动，负责合同实施</w:t>
      </w:r>
      <w:r>
        <w:rPr>
          <w:spacing w:val="4"/>
          <w:sz w:val="24"/>
          <w:szCs w:val="24"/>
        </w:rPr>
        <w:t xml:space="preserve"> </w:t>
      </w:r>
      <w:r>
        <w:rPr>
          <w:spacing w:val="-1"/>
          <w:sz w:val="24"/>
          <w:szCs w:val="24"/>
        </w:rPr>
        <w:t>阶段的组织和协调工作，以及处理与本招标项目有关的一切事宜。</w:t>
      </w:r>
    </w:p>
    <w:p w14:paraId="70615290">
      <w:pPr>
        <w:pStyle w:val="2"/>
        <w:spacing w:before="38" w:line="349" w:lineRule="auto"/>
        <w:ind w:left="21" w:right="11" w:firstLine="424"/>
        <w:rPr>
          <w:sz w:val="24"/>
          <w:szCs w:val="24"/>
        </w:rPr>
      </w:pPr>
      <w:r>
        <w:rPr>
          <w:spacing w:val="-1"/>
          <w:sz w:val="24"/>
          <w:szCs w:val="24"/>
        </w:rPr>
        <w:t>3.联合体牵头人在本项目中签署和盖章的一切文件和</w:t>
      </w:r>
      <w:r>
        <w:rPr>
          <w:spacing w:val="-2"/>
          <w:sz w:val="24"/>
          <w:szCs w:val="24"/>
        </w:rPr>
        <w:t>处理的一切事宜，联合</w:t>
      </w:r>
      <w:r>
        <w:rPr>
          <w:sz w:val="24"/>
          <w:szCs w:val="24"/>
        </w:rPr>
        <w:t xml:space="preserve"> </w:t>
      </w:r>
      <w:r>
        <w:rPr>
          <w:spacing w:val="-3"/>
          <w:sz w:val="24"/>
          <w:szCs w:val="24"/>
        </w:rPr>
        <w:t>体各成员均予以承认。联合体各成员将严格按照招标文件、投标文件和合同的要</w:t>
      </w:r>
      <w:r>
        <w:rPr>
          <w:spacing w:val="5"/>
          <w:sz w:val="24"/>
          <w:szCs w:val="24"/>
        </w:rPr>
        <w:t xml:space="preserve"> </w:t>
      </w:r>
      <w:r>
        <w:rPr>
          <w:spacing w:val="-1"/>
          <w:sz w:val="24"/>
          <w:szCs w:val="24"/>
        </w:rPr>
        <w:t>求全面履行义务，并向招标人承担连带责任。</w:t>
      </w:r>
    </w:p>
    <w:p w14:paraId="6551E3D5">
      <w:pPr>
        <w:pStyle w:val="2"/>
        <w:spacing w:before="38" w:line="220" w:lineRule="auto"/>
        <w:ind w:left="440"/>
        <w:rPr>
          <w:sz w:val="24"/>
          <w:szCs w:val="24"/>
        </w:rPr>
      </w:pPr>
      <w:r>
        <w:rPr>
          <w:spacing w:val="-1"/>
          <w:sz w:val="24"/>
          <w:szCs w:val="24"/>
        </w:rPr>
        <w:t>4.联合体各成员单位内部的职责分工如下：</w:t>
      </w:r>
      <w:r>
        <w:rPr>
          <w:spacing w:val="-50"/>
          <w:sz w:val="24"/>
          <w:szCs w:val="24"/>
          <w:u w:val="single" w:color="auto"/>
        </w:rPr>
        <w:t xml:space="preserve"> </w:t>
      </w:r>
      <w:r>
        <w:rPr>
          <w:spacing w:val="-1"/>
          <w:sz w:val="24"/>
          <w:szCs w:val="24"/>
        </w:rPr>
        <w:t>。</w:t>
      </w:r>
    </w:p>
    <w:p w14:paraId="707D7BF6">
      <w:pPr>
        <w:pStyle w:val="2"/>
        <w:spacing w:before="180" w:line="346" w:lineRule="auto"/>
        <w:ind w:left="23" w:right="11" w:firstLine="421"/>
        <w:rPr>
          <w:sz w:val="24"/>
          <w:szCs w:val="24"/>
        </w:rPr>
      </w:pPr>
      <w:r>
        <w:rPr>
          <w:spacing w:val="-1"/>
          <w:sz w:val="24"/>
          <w:szCs w:val="24"/>
        </w:rPr>
        <w:t>5.本协议书自所有成员单位法定代表人或者其委托代</w:t>
      </w:r>
      <w:r>
        <w:rPr>
          <w:spacing w:val="-2"/>
          <w:sz w:val="24"/>
          <w:szCs w:val="24"/>
        </w:rPr>
        <w:t>理人签字（或者电子签</w:t>
      </w:r>
      <w:r>
        <w:rPr>
          <w:sz w:val="24"/>
          <w:szCs w:val="24"/>
        </w:rPr>
        <w:t xml:space="preserve"> </w:t>
      </w:r>
      <w:r>
        <w:rPr>
          <w:spacing w:val="-1"/>
          <w:sz w:val="24"/>
          <w:szCs w:val="24"/>
        </w:rPr>
        <w:t>名）或者盖公章之日起生效，合同履行完毕后自动失效。</w:t>
      </w:r>
    </w:p>
    <w:p w14:paraId="5FAEDF73">
      <w:pPr>
        <w:pStyle w:val="2"/>
        <w:spacing w:before="36" w:line="219" w:lineRule="auto"/>
        <w:ind w:left="442"/>
        <w:rPr>
          <w:sz w:val="24"/>
          <w:szCs w:val="24"/>
        </w:rPr>
      </w:pPr>
      <w:r>
        <w:rPr>
          <w:spacing w:val="-1"/>
          <w:sz w:val="24"/>
          <w:szCs w:val="24"/>
        </w:rPr>
        <w:t>6.本协议书一式</w:t>
      </w:r>
      <w:r>
        <w:rPr>
          <w:spacing w:val="20"/>
          <w:sz w:val="24"/>
          <w:szCs w:val="24"/>
          <w:u w:val="single" w:color="auto"/>
        </w:rPr>
        <w:t xml:space="preserve">   </w:t>
      </w:r>
      <w:r>
        <w:rPr>
          <w:spacing w:val="-109"/>
          <w:sz w:val="24"/>
          <w:szCs w:val="24"/>
        </w:rPr>
        <w:t xml:space="preserve"> </w:t>
      </w:r>
      <w:r>
        <w:rPr>
          <w:spacing w:val="-1"/>
          <w:sz w:val="24"/>
          <w:szCs w:val="24"/>
        </w:rPr>
        <w:t>份，联合体成员和招标人各执一份。</w:t>
      </w:r>
    </w:p>
    <w:p w14:paraId="171D28AA">
      <w:pPr>
        <w:pStyle w:val="2"/>
        <w:spacing w:before="181" w:line="346" w:lineRule="auto"/>
        <w:ind w:left="25" w:right="11" w:firstLine="415"/>
        <w:rPr>
          <w:sz w:val="24"/>
          <w:szCs w:val="24"/>
        </w:rPr>
      </w:pPr>
      <w:r>
        <w:rPr>
          <w:spacing w:val="-8"/>
          <w:sz w:val="24"/>
          <w:szCs w:val="24"/>
        </w:rPr>
        <w:t>注：本协议书应附法定代表人身份证明；有委托代理的，应</w:t>
      </w:r>
      <w:r>
        <w:rPr>
          <w:spacing w:val="-9"/>
          <w:sz w:val="24"/>
          <w:szCs w:val="24"/>
        </w:rPr>
        <w:t>附授权委托书（格</w:t>
      </w:r>
      <w:r>
        <w:rPr>
          <w:sz w:val="24"/>
          <w:szCs w:val="24"/>
        </w:rPr>
        <w:t xml:space="preserve"> </w:t>
      </w:r>
      <w:r>
        <w:rPr>
          <w:spacing w:val="-3"/>
          <w:sz w:val="24"/>
          <w:szCs w:val="24"/>
        </w:rPr>
        <w:t>式自拟）。</w:t>
      </w:r>
    </w:p>
    <w:p w14:paraId="05C4FE77">
      <w:pPr>
        <w:spacing w:line="421" w:lineRule="auto"/>
        <w:rPr>
          <w:rFonts w:ascii="Arial"/>
          <w:sz w:val="21"/>
        </w:rPr>
      </w:pPr>
    </w:p>
    <w:p w14:paraId="23B11374">
      <w:pPr>
        <w:pStyle w:val="2"/>
        <w:spacing w:before="78" w:line="219" w:lineRule="auto"/>
        <w:ind w:left="442"/>
        <w:rPr>
          <w:sz w:val="24"/>
          <w:szCs w:val="24"/>
        </w:rPr>
      </w:pPr>
      <w:r>
        <w:rPr>
          <w:spacing w:val="-1"/>
          <w:sz w:val="24"/>
          <w:szCs w:val="24"/>
        </w:rPr>
        <w:t>联合体牵头人名称（电子签章</w:t>
      </w:r>
      <w:r>
        <w:rPr>
          <w:sz w:val="24"/>
          <w:szCs w:val="24"/>
        </w:rPr>
        <w:t>）：</w:t>
      </w:r>
    </w:p>
    <w:p w14:paraId="1AB9C148">
      <w:pPr>
        <w:pStyle w:val="2"/>
        <w:spacing w:before="181" w:line="220" w:lineRule="auto"/>
        <w:ind w:left="442"/>
        <w:rPr>
          <w:sz w:val="24"/>
          <w:szCs w:val="24"/>
        </w:rPr>
      </w:pPr>
      <w:r>
        <w:rPr>
          <w:spacing w:val="1"/>
          <w:sz w:val="24"/>
          <w:szCs w:val="24"/>
        </w:rPr>
        <w:t>法定代表人或者其委托代理人</w:t>
      </w:r>
      <w:r>
        <w:rPr>
          <w:spacing w:val="-17"/>
          <w:sz w:val="24"/>
          <w:szCs w:val="24"/>
        </w:rPr>
        <w:t>：</w:t>
      </w:r>
      <w:r>
        <w:rPr>
          <w:spacing w:val="20"/>
          <w:sz w:val="24"/>
          <w:szCs w:val="24"/>
        </w:rPr>
        <w:t xml:space="preserve">   </w:t>
      </w:r>
      <w:r>
        <w:rPr>
          <w:spacing w:val="-17"/>
          <w:sz w:val="24"/>
          <w:szCs w:val="24"/>
        </w:rPr>
        <w:t>（</w:t>
      </w:r>
      <w:r>
        <w:rPr>
          <w:spacing w:val="1"/>
          <w:sz w:val="24"/>
          <w:szCs w:val="24"/>
        </w:rPr>
        <w:t>签字或者电子签名）</w:t>
      </w:r>
    </w:p>
    <w:p w14:paraId="736338D2">
      <w:pPr>
        <w:spacing w:line="283" w:lineRule="auto"/>
        <w:rPr>
          <w:rFonts w:ascii="Arial"/>
          <w:sz w:val="21"/>
        </w:rPr>
      </w:pPr>
    </w:p>
    <w:p w14:paraId="05467B6A">
      <w:pPr>
        <w:spacing w:line="283" w:lineRule="auto"/>
        <w:rPr>
          <w:rFonts w:ascii="Arial"/>
          <w:sz w:val="21"/>
        </w:rPr>
      </w:pPr>
    </w:p>
    <w:p w14:paraId="17D613BE">
      <w:pPr>
        <w:pStyle w:val="2"/>
        <w:spacing w:before="78" w:line="219" w:lineRule="auto"/>
        <w:ind w:left="442"/>
        <w:rPr>
          <w:sz w:val="24"/>
          <w:szCs w:val="24"/>
        </w:rPr>
      </w:pPr>
      <w:r>
        <w:rPr>
          <w:spacing w:val="-1"/>
          <w:sz w:val="24"/>
          <w:szCs w:val="24"/>
        </w:rPr>
        <w:t>联合体成员名称（盖公章或者电子签章</w:t>
      </w:r>
      <w:r>
        <w:rPr>
          <w:spacing w:val="2"/>
          <w:sz w:val="24"/>
          <w:szCs w:val="24"/>
        </w:rPr>
        <w:t>）：</w:t>
      </w:r>
    </w:p>
    <w:p w14:paraId="291BFCE2">
      <w:pPr>
        <w:pStyle w:val="2"/>
        <w:spacing w:before="183" w:line="220" w:lineRule="auto"/>
        <w:ind w:left="442"/>
        <w:rPr>
          <w:sz w:val="24"/>
          <w:szCs w:val="24"/>
        </w:rPr>
      </w:pPr>
      <w:r>
        <w:rPr>
          <w:spacing w:val="1"/>
          <w:sz w:val="24"/>
          <w:szCs w:val="24"/>
        </w:rPr>
        <w:t>法定代表人或者其委托代理人</w:t>
      </w:r>
      <w:r>
        <w:rPr>
          <w:spacing w:val="-17"/>
          <w:sz w:val="24"/>
          <w:szCs w:val="24"/>
        </w:rPr>
        <w:t>：</w:t>
      </w:r>
      <w:r>
        <w:rPr>
          <w:spacing w:val="20"/>
          <w:sz w:val="24"/>
          <w:szCs w:val="24"/>
        </w:rPr>
        <w:t xml:space="preserve">   </w:t>
      </w:r>
      <w:r>
        <w:rPr>
          <w:spacing w:val="-17"/>
          <w:sz w:val="24"/>
          <w:szCs w:val="24"/>
        </w:rPr>
        <w:t>（</w:t>
      </w:r>
      <w:r>
        <w:rPr>
          <w:spacing w:val="1"/>
          <w:sz w:val="24"/>
          <w:szCs w:val="24"/>
        </w:rPr>
        <w:t>签字或者电子签名）</w:t>
      </w:r>
    </w:p>
    <w:p w14:paraId="733259A3">
      <w:pPr>
        <w:pStyle w:val="2"/>
        <w:spacing w:before="180" w:line="379" w:lineRule="exact"/>
        <w:ind w:left="456"/>
        <w:rPr>
          <w:sz w:val="24"/>
          <w:szCs w:val="24"/>
        </w:rPr>
      </w:pPr>
      <w:r>
        <w:rPr>
          <w:spacing w:val="-13"/>
          <w:position w:val="3"/>
          <w:sz w:val="24"/>
          <w:szCs w:val="24"/>
        </w:rPr>
        <w:t>……</w:t>
      </w:r>
    </w:p>
    <w:p w14:paraId="5A6B7944">
      <w:pPr>
        <w:spacing w:line="476" w:lineRule="auto"/>
        <w:rPr>
          <w:rFonts w:ascii="Arial"/>
          <w:sz w:val="21"/>
        </w:rPr>
      </w:pPr>
    </w:p>
    <w:p w14:paraId="69FCCE84">
      <w:pPr>
        <w:pStyle w:val="2"/>
        <w:spacing w:before="78" w:line="220" w:lineRule="auto"/>
        <w:jc w:val="right"/>
        <w:rPr>
          <w:sz w:val="24"/>
          <w:szCs w:val="24"/>
        </w:rPr>
      </w:pPr>
      <w:r>
        <w:rPr>
          <w:spacing w:val="-26"/>
          <w:sz w:val="24"/>
          <w:szCs w:val="24"/>
        </w:rPr>
        <w:t>年</w:t>
      </w:r>
      <w:r>
        <w:rPr>
          <w:spacing w:val="76"/>
          <w:sz w:val="24"/>
          <w:szCs w:val="24"/>
        </w:rPr>
        <w:t xml:space="preserve"> </w:t>
      </w:r>
      <w:r>
        <w:rPr>
          <w:spacing w:val="-26"/>
          <w:sz w:val="24"/>
          <w:szCs w:val="24"/>
        </w:rPr>
        <w:t>月</w:t>
      </w:r>
      <w:r>
        <w:rPr>
          <w:spacing w:val="110"/>
          <w:sz w:val="24"/>
          <w:szCs w:val="24"/>
        </w:rPr>
        <w:t xml:space="preserve"> </w:t>
      </w:r>
      <w:r>
        <w:rPr>
          <w:spacing w:val="-26"/>
          <w:sz w:val="24"/>
          <w:szCs w:val="24"/>
        </w:rPr>
        <w:t>日</w:t>
      </w:r>
    </w:p>
    <w:p w14:paraId="36401846">
      <w:pPr>
        <w:spacing w:line="220" w:lineRule="auto"/>
        <w:rPr>
          <w:sz w:val="24"/>
          <w:szCs w:val="24"/>
        </w:rPr>
        <w:sectPr>
          <w:footerReference r:id="rId92" w:type="default"/>
          <w:pgSz w:w="11906" w:h="16839"/>
          <w:pgMar w:top="1424" w:right="1785" w:bottom="1362" w:left="1785" w:header="0" w:footer="1200" w:gutter="0"/>
          <w:cols w:space="720" w:num="1"/>
        </w:sectPr>
      </w:pPr>
    </w:p>
    <w:p w14:paraId="12C48589">
      <w:pPr>
        <w:pStyle w:val="2"/>
        <w:spacing w:before="115" w:line="220" w:lineRule="auto"/>
        <w:ind w:left="432"/>
        <w:rPr>
          <w:sz w:val="24"/>
          <w:szCs w:val="24"/>
        </w:rPr>
      </w:pPr>
      <w:r>
        <w:rPr>
          <w:b/>
          <w:bCs/>
          <w:spacing w:val="-3"/>
          <w:sz w:val="24"/>
          <w:szCs w:val="24"/>
        </w:rPr>
        <w:t>2.中小企业声明函格式</w:t>
      </w:r>
    </w:p>
    <w:p w14:paraId="05D127F5">
      <w:pPr>
        <w:pStyle w:val="2"/>
        <w:spacing w:before="376" w:line="223" w:lineRule="auto"/>
        <w:ind w:left="2213"/>
        <w:rPr>
          <w:sz w:val="43"/>
          <w:szCs w:val="43"/>
        </w:rPr>
      </w:pPr>
      <w:r>
        <w:rPr>
          <w:spacing w:val="3"/>
          <w:sz w:val="43"/>
          <w:szCs w:val="43"/>
        </w:rPr>
        <w:t>中小企业声明函（货物）</w:t>
      </w:r>
    </w:p>
    <w:p w14:paraId="1366658C">
      <w:pPr>
        <w:spacing w:line="440" w:lineRule="auto"/>
        <w:rPr>
          <w:rFonts w:ascii="Arial"/>
          <w:sz w:val="21"/>
        </w:rPr>
      </w:pPr>
    </w:p>
    <w:p w14:paraId="62C8794D">
      <w:pPr>
        <w:pStyle w:val="2"/>
        <w:spacing w:before="78" w:line="353" w:lineRule="auto"/>
        <w:ind w:right="199" w:firstLine="482"/>
        <w:jc w:val="both"/>
        <w:rPr>
          <w:sz w:val="24"/>
          <w:szCs w:val="24"/>
        </w:rPr>
      </w:pPr>
      <w:r>
        <w:rPr>
          <w:spacing w:val="-8"/>
          <w:sz w:val="24"/>
          <w:szCs w:val="24"/>
        </w:rPr>
        <w:t>本公司（联合体）郑重声明，根据《政府采购</w:t>
      </w:r>
      <w:r>
        <w:rPr>
          <w:spacing w:val="-9"/>
          <w:sz w:val="24"/>
          <w:szCs w:val="24"/>
        </w:rPr>
        <w:t>促进中小企业发展管理办法》（财</w:t>
      </w:r>
      <w:r>
        <w:rPr>
          <w:sz w:val="24"/>
          <w:szCs w:val="24"/>
        </w:rPr>
        <w:t xml:space="preserve"> </w:t>
      </w:r>
      <w:r>
        <w:rPr>
          <w:spacing w:val="-3"/>
          <w:sz w:val="24"/>
          <w:szCs w:val="24"/>
        </w:rPr>
        <w:t>库﹝2020﹞46</w:t>
      </w:r>
      <w:r>
        <w:rPr>
          <w:spacing w:val="-45"/>
          <w:sz w:val="24"/>
          <w:szCs w:val="24"/>
        </w:rPr>
        <w:t xml:space="preserve"> </w:t>
      </w:r>
      <w:r>
        <w:rPr>
          <w:spacing w:val="-3"/>
          <w:sz w:val="24"/>
          <w:szCs w:val="24"/>
        </w:rPr>
        <w:t>号）的规定，本公司（联合体）参加</w:t>
      </w:r>
      <w:r>
        <w:rPr>
          <w:spacing w:val="-3"/>
          <w:sz w:val="24"/>
          <w:szCs w:val="24"/>
          <w:u w:val="single" w:color="auto"/>
        </w:rPr>
        <w:t>（单位名</w:t>
      </w:r>
      <w:r>
        <w:rPr>
          <w:spacing w:val="-4"/>
          <w:sz w:val="24"/>
          <w:szCs w:val="24"/>
          <w:u w:val="single" w:color="auto"/>
        </w:rPr>
        <w:t>称）</w:t>
      </w:r>
      <w:r>
        <w:rPr>
          <w:spacing w:val="-4"/>
          <w:sz w:val="24"/>
          <w:szCs w:val="24"/>
        </w:rPr>
        <w:t>的</w:t>
      </w:r>
      <w:r>
        <w:rPr>
          <w:spacing w:val="-4"/>
          <w:sz w:val="24"/>
          <w:szCs w:val="24"/>
          <w:u w:val="single" w:color="auto"/>
        </w:rPr>
        <w:t>（项目名称）</w:t>
      </w:r>
      <w:r>
        <w:rPr>
          <w:spacing w:val="-4"/>
          <w:sz w:val="24"/>
          <w:szCs w:val="24"/>
        </w:rPr>
        <w:t>采</w:t>
      </w:r>
      <w:r>
        <w:rPr>
          <w:sz w:val="24"/>
          <w:szCs w:val="24"/>
        </w:rPr>
        <w:t xml:space="preserve"> </w:t>
      </w:r>
      <w:r>
        <w:rPr>
          <w:spacing w:val="-2"/>
          <w:sz w:val="24"/>
          <w:szCs w:val="24"/>
        </w:rPr>
        <w:t>购活动，提供的货物全部由符合政策要求的中小企业制造。相关企业（含联合体中</w:t>
      </w:r>
      <w:r>
        <w:rPr>
          <w:spacing w:val="17"/>
          <w:sz w:val="24"/>
          <w:szCs w:val="24"/>
        </w:rPr>
        <w:t xml:space="preserve"> </w:t>
      </w:r>
      <w:r>
        <w:rPr>
          <w:sz w:val="24"/>
          <w:szCs w:val="24"/>
        </w:rPr>
        <w:t>的中小企业、签订分包意向协议的中小企业</w:t>
      </w:r>
      <w:r>
        <w:rPr>
          <w:spacing w:val="-1"/>
          <w:sz w:val="24"/>
          <w:szCs w:val="24"/>
        </w:rPr>
        <w:t>）的具体情况如下：</w:t>
      </w:r>
    </w:p>
    <w:p w14:paraId="68DBEA16">
      <w:pPr>
        <w:pStyle w:val="2"/>
        <w:spacing w:before="32" w:line="350" w:lineRule="auto"/>
        <w:ind w:firstLine="673"/>
        <w:jc w:val="both"/>
        <w:rPr>
          <w:sz w:val="24"/>
          <w:szCs w:val="24"/>
        </w:rPr>
      </w:pPr>
      <w:r>
        <w:rPr>
          <w:spacing w:val="-2"/>
          <w:sz w:val="24"/>
          <w:szCs w:val="24"/>
        </w:rPr>
        <w:t>1.</w:t>
      </w:r>
      <w:r>
        <w:rPr>
          <w:spacing w:val="-2"/>
          <w:sz w:val="24"/>
          <w:szCs w:val="24"/>
          <w:u w:val="single" w:color="auto"/>
        </w:rPr>
        <w:t>（标的名称</w:t>
      </w:r>
      <w:r>
        <w:rPr>
          <w:spacing w:val="9"/>
          <w:sz w:val="24"/>
          <w:szCs w:val="24"/>
          <w:u w:val="single" w:color="auto"/>
        </w:rPr>
        <w:t>）</w:t>
      </w:r>
      <w:r>
        <w:rPr>
          <w:spacing w:val="9"/>
          <w:sz w:val="24"/>
          <w:szCs w:val="24"/>
        </w:rPr>
        <w:t>，</w:t>
      </w:r>
      <w:r>
        <w:rPr>
          <w:spacing w:val="-2"/>
          <w:sz w:val="24"/>
          <w:szCs w:val="24"/>
        </w:rPr>
        <w:t>属于</w:t>
      </w:r>
      <w:r>
        <w:rPr>
          <w:spacing w:val="-2"/>
          <w:sz w:val="24"/>
          <w:szCs w:val="24"/>
          <w:u w:val="single" w:color="auto"/>
        </w:rPr>
        <w:t>（采购文件中明确的所属行业）</w:t>
      </w:r>
      <w:r>
        <w:rPr>
          <w:spacing w:val="-2"/>
          <w:sz w:val="24"/>
          <w:szCs w:val="24"/>
        </w:rPr>
        <w:t>行业；制造商为</w:t>
      </w:r>
      <w:r>
        <w:rPr>
          <w:spacing w:val="-2"/>
          <w:sz w:val="24"/>
          <w:szCs w:val="24"/>
          <w:u w:val="single" w:color="auto"/>
        </w:rPr>
        <w:t>（企业</w:t>
      </w:r>
      <w:r>
        <w:rPr>
          <w:sz w:val="24"/>
          <w:szCs w:val="24"/>
        </w:rPr>
        <w:t xml:space="preserve"> </w:t>
      </w:r>
      <w:r>
        <w:rPr>
          <w:spacing w:val="-2"/>
          <w:sz w:val="24"/>
          <w:szCs w:val="24"/>
          <w:u w:val="single" w:color="auto"/>
        </w:rPr>
        <w:t>名称</w:t>
      </w:r>
      <w:r>
        <w:rPr>
          <w:spacing w:val="-6"/>
          <w:sz w:val="24"/>
          <w:szCs w:val="24"/>
          <w:u w:val="single" w:color="auto"/>
        </w:rPr>
        <w:t>）</w:t>
      </w:r>
      <w:r>
        <w:rPr>
          <w:spacing w:val="-6"/>
          <w:sz w:val="24"/>
          <w:szCs w:val="24"/>
        </w:rPr>
        <w:t>，</w:t>
      </w:r>
      <w:r>
        <w:rPr>
          <w:spacing w:val="-2"/>
          <w:sz w:val="24"/>
          <w:szCs w:val="24"/>
        </w:rPr>
        <w:t>从业人员人，营业收入为万元，资产总额为万元</w:t>
      </w:r>
      <w:r>
        <w:rPr>
          <w:spacing w:val="-3"/>
          <w:sz w:val="24"/>
          <w:szCs w:val="24"/>
        </w:rPr>
        <w:t>，属于</w:t>
      </w:r>
      <w:r>
        <w:rPr>
          <w:spacing w:val="-3"/>
          <w:sz w:val="24"/>
          <w:szCs w:val="24"/>
          <w:u w:val="single" w:color="auto"/>
        </w:rPr>
        <w:t>（中型企业、小型企</w:t>
      </w:r>
      <w:r>
        <w:rPr>
          <w:sz w:val="24"/>
          <w:szCs w:val="24"/>
        </w:rPr>
        <w:t xml:space="preserve"> </w:t>
      </w:r>
      <w:r>
        <w:rPr>
          <w:spacing w:val="-2"/>
          <w:sz w:val="24"/>
          <w:szCs w:val="24"/>
          <w:u w:val="single" w:color="auto"/>
        </w:rPr>
        <w:t>业、微型企业</w:t>
      </w:r>
      <w:r>
        <w:rPr>
          <w:spacing w:val="1"/>
          <w:sz w:val="24"/>
          <w:szCs w:val="24"/>
          <w:u w:val="single" w:color="auto"/>
        </w:rPr>
        <w:t>）</w:t>
      </w:r>
      <w:r>
        <w:rPr>
          <w:spacing w:val="1"/>
          <w:sz w:val="24"/>
          <w:szCs w:val="24"/>
        </w:rPr>
        <w:t>；</w:t>
      </w:r>
    </w:p>
    <w:p w14:paraId="4BCFFB58">
      <w:pPr>
        <w:pStyle w:val="2"/>
        <w:spacing w:before="37" w:line="350" w:lineRule="auto"/>
        <w:ind w:firstLine="659"/>
        <w:jc w:val="both"/>
        <w:rPr>
          <w:sz w:val="24"/>
          <w:szCs w:val="24"/>
        </w:rPr>
      </w:pPr>
      <w:r>
        <w:rPr>
          <w:spacing w:val="-1"/>
          <w:sz w:val="24"/>
          <w:szCs w:val="24"/>
        </w:rPr>
        <w:t>2.</w:t>
      </w:r>
      <w:r>
        <w:rPr>
          <w:spacing w:val="-1"/>
          <w:sz w:val="24"/>
          <w:szCs w:val="24"/>
          <w:u w:val="single" w:color="auto"/>
        </w:rPr>
        <w:t>（标的名称</w:t>
      </w:r>
      <w:r>
        <w:rPr>
          <w:spacing w:val="2"/>
          <w:sz w:val="24"/>
          <w:szCs w:val="24"/>
          <w:u w:val="single" w:color="auto"/>
        </w:rPr>
        <w:t>）</w:t>
      </w:r>
      <w:r>
        <w:rPr>
          <w:spacing w:val="2"/>
          <w:sz w:val="24"/>
          <w:szCs w:val="24"/>
        </w:rPr>
        <w:t>，</w:t>
      </w:r>
      <w:r>
        <w:rPr>
          <w:spacing w:val="-1"/>
          <w:sz w:val="24"/>
          <w:szCs w:val="24"/>
        </w:rPr>
        <w:t>属于</w:t>
      </w:r>
      <w:r>
        <w:rPr>
          <w:spacing w:val="-1"/>
          <w:sz w:val="24"/>
          <w:szCs w:val="24"/>
          <w:u w:val="single" w:color="auto"/>
        </w:rPr>
        <w:t>（采购文件中明确的所属行业）</w:t>
      </w:r>
      <w:r>
        <w:rPr>
          <w:spacing w:val="-1"/>
          <w:sz w:val="24"/>
          <w:szCs w:val="24"/>
        </w:rPr>
        <w:t>行业；制造商</w:t>
      </w:r>
      <w:r>
        <w:rPr>
          <w:spacing w:val="-2"/>
          <w:sz w:val="24"/>
          <w:szCs w:val="24"/>
        </w:rPr>
        <w:t>为</w:t>
      </w:r>
      <w:r>
        <w:rPr>
          <w:spacing w:val="-2"/>
          <w:sz w:val="24"/>
          <w:szCs w:val="24"/>
          <w:u w:val="single" w:color="auto"/>
        </w:rPr>
        <w:t>（企业</w:t>
      </w:r>
      <w:r>
        <w:rPr>
          <w:sz w:val="24"/>
          <w:szCs w:val="24"/>
        </w:rPr>
        <w:t xml:space="preserve"> </w:t>
      </w:r>
      <w:r>
        <w:rPr>
          <w:spacing w:val="-2"/>
          <w:sz w:val="24"/>
          <w:szCs w:val="24"/>
          <w:u w:val="single" w:color="auto"/>
        </w:rPr>
        <w:t>名称</w:t>
      </w:r>
      <w:r>
        <w:rPr>
          <w:spacing w:val="-6"/>
          <w:sz w:val="24"/>
          <w:szCs w:val="24"/>
          <w:u w:val="single" w:color="auto"/>
        </w:rPr>
        <w:t>）</w:t>
      </w:r>
      <w:r>
        <w:rPr>
          <w:spacing w:val="-6"/>
          <w:sz w:val="24"/>
          <w:szCs w:val="24"/>
        </w:rPr>
        <w:t>，</w:t>
      </w:r>
      <w:r>
        <w:rPr>
          <w:spacing w:val="-2"/>
          <w:sz w:val="24"/>
          <w:szCs w:val="24"/>
        </w:rPr>
        <w:t>从业人员人，营业收入为万元，资产总额为万元</w:t>
      </w:r>
      <w:r>
        <w:rPr>
          <w:spacing w:val="-3"/>
          <w:sz w:val="24"/>
          <w:szCs w:val="24"/>
        </w:rPr>
        <w:t>，属于</w:t>
      </w:r>
      <w:r>
        <w:rPr>
          <w:spacing w:val="-3"/>
          <w:sz w:val="24"/>
          <w:szCs w:val="24"/>
          <w:u w:val="single" w:color="auto"/>
        </w:rPr>
        <w:t>（中型企业、小型企</w:t>
      </w:r>
      <w:r>
        <w:rPr>
          <w:sz w:val="24"/>
          <w:szCs w:val="24"/>
        </w:rPr>
        <w:t xml:space="preserve"> </w:t>
      </w:r>
      <w:r>
        <w:rPr>
          <w:spacing w:val="-2"/>
          <w:sz w:val="24"/>
          <w:szCs w:val="24"/>
          <w:u w:val="single" w:color="auto"/>
        </w:rPr>
        <w:t>业、微型企业</w:t>
      </w:r>
      <w:r>
        <w:rPr>
          <w:spacing w:val="1"/>
          <w:sz w:val="24"/>
          <w:szCs w:val="24"/>
          <w:u w:val="single" w:color="auto"/>
        </w:rPr>
        <w:t>）</w:t>
      </w:r>
      <w:r>
        <w:rPr>
          <w:spacing w:val="1"/>
          <w:sz w:val="24"/>
          <w:szCs w:val="24"/>
        </w:rPr>
        <w:t>；</w:t>
      </w:r>
    </w:p>
    <w:p w14:paraId="555F9DE4">
      <w:pPr>
        <w:pStyle w:val="2"/>
        <w:spacing w:before="33" w:line="379" w:lineRule="exact"/>
        <w:ind w:left="585"/>
        <w:rPr>
          <w:sz w:val="24"/>
          <w:szCs w:val="24"/>
        </w:rPr>
      </w:pPr>
      <w:r>
        <w:rPr>
          <w:spacing w:val="-13"/>
          <w:position w:val="3"/>
          <w:sz w:val="24"/>
          <w:szCs w:val="24"/>
        </w:rPr>
        <w:t>……</w:t>
      </w:r>
    </w:p>
    <w:p w14:paraId="61B6D30E">
      <w:pPr>
        <w:pStyle w:val="2"/>
        <w:spacing w:before="88" w:line="347" w:lineRule="auto"/>
        <w:ind w:left="22" w:right="199" w:firstLine="481"/>
        <w:rPr>
          <w:sz w:val="24"/>
          <w:szCs w:val="24"/>
        </w:rPr>
      </w:pPr>
      <w:r>
        <w:rPr>
          <w:spacing w:val="-2"/>
          <w:sz w:val="24"/>
          <w:szCs w:val="24"/>
        </w:rPr>
        <w:t>以上企业，不属于大企业的分支机构，不存在控股股东为大</w:t>
      </w:r>
      <w:r>
        <w:rPr>
          <w:spacing w:val="-3"/>
          <w:sz w:val="24"/>
          <w:szCs w:val="24"/>
        </w:rPr>
        <w:t>企业的情形，也不</w:t>
      </w:r>
      <w:r>
        <w:rPr>
          <w:sz w:val="24"/>
          <w:szCs w:val="24"/>
        </w:rPr>
        <w:t xml:space="preserve"> </w:t>
      </w:r>
      <w:r>
        <w:rPr>
          <w:spacing w:val="-1"/>
          <w:sz w:val="24"/>
          <w:szCs w:val="24"/>
        </w:rPr>
        <w:t>存在与大企业的负责人为同一人的情形。</w:t>
      </w:r>
    </w:p>
    <w:p w14:paraId="18BB817C">
      <w:pPr>
        <w:pStyle w:val="2"/>
        <w:spacing w:before="33" w:line="219" w:lineRule="auto"/>
        <w:ind w:left="569"/>
        <w:rPr>
          <w:sz w:val="24"/>
          <w:szCs w:val="24"/>
        </w:rPr>
      </w:pPr>
      <w:r>
        <w:rPr>
          <w:sz w:val="24"/>
          <w:szCs w:val="24"/>
        </w:rPr>
        <w:t>本企业对上述声明内容的真实性负责。如有虚</w:t>
      </w:r>
      <w:r>
        <w:rPr>
          <w:spacing w:val="-1"/>
          <w:sz w:val="24"/>
          <w:szCs w:val="24"/>
        </w:rPr>
        <w:t>假，将依法承担相应责任。</w:t>
      </w:r>
    </w:p>
    <w:p w14:paraId="3D1498FC">
      <w:pPr>
        <w:spacing w:line="283" w:lineRule="auto"/>
        <w:rPr>
          <w:rFonts w:ascii="Arial"/>
          <w:sz w:val="21"/>
        </w:rPr>
      </w:pPr>
    </w:p>
    <w:p w14:paraId="2E2EFE7E">
      <w:pPr>
        <w:spacing w:line="283" w:lineRule="auto"/>
        <w:rPr>
          <w:rFonts w:ascii="Arial"/>
          <w:sz w:val="21"/>
        </w:rPr>
      </w:pPr>
    </w:p>
    <w:p w14:paraId="4230F79B">
      <w:pPr>
        <w:pStyle w:val="2"/>
        <w:spacing w:before="79" w:line="347" w:lineRule="auto"/>
        <w:ind w:left="4429" w:right="1828" w:hanging="37"/>
        <w:rPr>
          <w:sz w:val="24"/>
          <w:szCs w:val="24"/>
        </w:rPr>
      </w:pPr>
      <w:r>
        <w:rPr>
          <w:spacing w:val="-2"/>
          <w:sz w:val="24"/>
          <w:szCs w:val="24"/>
        </w:rPr>
        <w:t>企业名称（电子签章</w:t>
      </w:r>
      <w:r>
        <w:rPr>
          <w:spacing w:val="-29"/>
          <w:sz w:val="24"/>
          <w:szCs w:val="24"/>
        </w:rPr>
        <w:t>）：</w:t>
      </w:r>
      <w:r>
        <w:rPr>
          <w:spacing w:val="1"/>
          <w:sz w:val="24"/>
          <w:szCs w:val="24"/>
        </w:rPr>
        <w:t xml:space="preserve"> </w:t>
      </w:r>
      <w:r>
        <w:rPr>
          <w:spacing w:val="-17"/>
          <w:sz w:val="24"/>
          <w:szCs w:val="24"/>
        </w:rPr>
        <w:t>日期：</w:t>
      </w:r>
    </w:p>
    <w:p w14:paraId="5974CA5A">
      <w:pPr>
        <w:spacing w:line="293" w:lineRule="auto"/>
        <w:rPr>
          <w:rFonts w:ascii="Arial"/>
          <w:sz w:val="21"/>
        </w:rPr>
      </w:pPr>
    </w:p>
    <w:p w14:paraId="7E7E4A8C">
      <w:pPr>
        <w:spacing w:line="293" w:lineRule="auto"/>
        <w:rPr>
          <w:rFonts w:ascii="Arial"/>
          <w:sz w:val="21"/>
        </w:rPr>
      </w:pPr>
    </w:p>
    <w:p w14:paraId="3E769EEC">
      <w:pPr>
        <w:spacing w:line="294" w:lineRule="auto"/>
        <w:rPr>
          <w:rFonts w:ascii="Arial"/>
          <w:sz w:val="21"/>
        </w:rPr>
      </w:pPr>
    </w:p>
    <w:p w14:paraId="00F7CED5">
      <w:pPr>
        <w:pStyle w:val="2"/>
        <w:spacing w:before="78" w:line="353" w:lineRule="auto"/>
        <w:ind w:left="3" w:right="199" w:firstLine="564"/>
        <w:jc w:val="both"/>
        <w:rPr>
          <w:sz w:val="24"/>
          <w:szCs w:val="24"/>
        </w:rPr>
      </w:pPr>
      <w:r>
        <w:rPr>
          <w:spacing w:val="1"/>
          <w:sz w:val="24"/>
          <w:szCs w:val="24"/>
        </w:rPr>
        <w:t>注：享受《政府采购促进中小企业发展管理办法》</w:t>
      </w:r>
      <w:r>
        <w:rPr>
          <w:sz w:val="24"/>
          <w:szCs w:val="24"/>
        </w:rPr>
        <w:t>（财库〔2020〕46</w:t>
      </w:r>
      <w:r>
        <w:rPr>
          <w:spacing w:val="-45"/>
          <w:sz w:val="24"/>
          <w:szCs w:val="24"/>
        </w:rPr>
        <w:t xml:space="preserve"> </w:t>
      </w:r>
      <w:r>
        <w:rPr>
          <w:sz w:val="24"/>
          <w:szCs w:val="24"/>
        </w:rPr>
        <w:t xml:space="preserve">号）规 </w:t>
      </w:r>
      <w:r>
        <w:rPr>
          <w:spacing w:val="-8"/>
          <w:sz w:val="24"/>
          <w:szCs w:val="24"/>
        </w:rPr>
        <w:t>定的中小企业扶持政策的，采购人、采购代理机构应当随中标结果公开中标人的《中</w:t>
      </w:r>
      <w:r>
        <w:rPr>
          <w:sz w:val="24"/>
          <w:szCs w:val="24"/>
        </w:rPr>
        <w:t xml:space="preserve"> </w:t>
      </w:r>
      <w:r>
        <w:rPr>
          <w:spacing w:val="-2"/>
          <w:sz w:val="24"/>
          <w:szCs w:val="24"/>
        </w:rPr>
        <w:t>小企业声明函》。从业人员、营业收入、资产总额填报上一年度数据，无上一年度</w:t>
      </w:r>
      <w:r>
        <w:rPr>
          <w:spacing w:val="16"/>
          <w:sz w:val="24"/>
          <w:szCs w:val="24"/>
        </w:rPr>
        <w:t xml:space="preserve"> </w:t>
      </w:r>
      <w:r>
        <w:rPr>
          <w:spacing w:val="-1"/>
          <w:sz w:val="24"/>
          <w:szCs w:val="24"/>
        </w:rPr>
        <w:t>数据的新成立企业可不填报。</w:t>
      </w:r>
    </w:p>
    <w:p w14:paraId="131A4DED">
      <w:pPr>
        <w:spacing w:line="353" w:lineRule="auto"/>
        <w:rPr>
          <w:sz w:val="24"/>
          <w:szCs w:val="24"/>
        </w:rPr>
        <w:sectPr>
          <w:footerReference r:id="rId93" w:type="default"/>
          <w:pgSz w:w="11906" w:h="16839"/>
          <w:pgMar w:top="1431" w:right="1739" w:bottom="1362" w:left="1377" w:header="0" w:footer="1200" w:gutter="0"/>
          <w:cols w:space="720" w:num="1"/>
        </w:sectPr>
      </w:pPr>
    </w:p>
    <w:p w14:paraId="61FCDADD">
      <w:pPr>
        <w:pStyle w:val="2"/>
        <w:spacing w:before="163" w:line="220" w:lineRule="auto"/>
        <w:ind w:left="167"/>
        <w:rPr>
          <w:sz w:val="24"/>
          <w:szCs w:val="24"/>
        </w:rPr>
      </w:pPr>
      <w:r>
        <w:rPr>
          <w:b/>
          <w:bCs/>
          <w:spacing w:val="-3"/>
          <w:sz w:val="24"/>
          <w:szCs w:val="24"/>
        </w:rPr>
        <w:t>3.残疾人福利性单位声明函格式</w:t>
      </w:r>
    </w:p>
    <w:p w14:paraId="4EC133E5">
      <w:pPr>
        <w:spacing w:line="288" w:lineRule="auto"/>
        <w:rPr>
          <w:rFonts w:ascii="Arial"/>
          <w:sz w:val="21"/>
        </w:rPr>
      </w:pPr>
    </w:p>
    <w:p w14:paraId="66C0F87D">
      <w:pPr>
        <w:spacing w:line="289" w:lineRule="auto"/>
        <w:rPr>
          <w:rFonts w:ascii="Arial"/>
          <w:sz w:val="21"/>
        </w:rPr>
      </w:pPr>
    </w:p>
    <w:p w14:paraId="56334445">
      <w:pPr>
        <w:pStyle w:val="2"/>
        <w:spacing w:before="140" w:line="224" w:lineRule="auto"/>
        <w:ind w:left="1699"/>
        <w:rPr>
          <w:sz w:val="43"/>
          <w:szCs w:val="43"/>
        </w:rPr>
      </w:pPr>
      <w:r>
        <w:rPr>
          <w:spacing w:val="19"/>
          <w:sz w:val="43"/>
          <w:szCs w:val="43"/>
        </w:rPr>
        <w:t>残疾人福利性单位声明函</w:t>
      </w:r>
    </w:p>
    <w:p w14:paraId="3D537A8A">
      <w:pPr>
        <w:spacing w:line="254" w:lineRule="auto"/>
        <w:rPr>
          <w:rFonts w:ascii="Arial"/>
          <w:sz w:val="21"/>
        </w:rPr>
      </w:pPr>
    </w:p>
    <w:p w14:paraId="0B97FBBB">
      <w:pPr>
        <w:spacing w:line="254" w:lineRule="auto"/>
        <w:rPr>
          <w:rFonts w:ascii="Arial"/>
          <w:sz w:val="21"/>
        </w:rPr>
      </w:pPr>
    </w:p>
    <w:p w14:paraId="7C8B0A74">
      <w:pPr>
        <w:pStyle w:val="2"/>
        <w:spacing w:before="78" w:line="354" w:lineRule="auto"/>
        <w:ind w:left="20" w:firstLine="505"/>
        <w:jc w:val="both"/>
        <w:rPr>
          <w:sz w:val="24"/>
          <w:szCs w:val="24"/>
        </w:rPr>
      </w:pPr>
      <w:r>
        <w:rPr>
          <w:spacing w:val="8"/>
          <w:sz w:val="24"/>
          <w:szCs w:val="24"/>
        </w:rPr>
        <w:t>本单位郑重声明，根据《财政部</w:t>
      </w:r>
      <w:r>
        <w:rPr>
          <w:spacing w:val="56"/>
          <w:sz w:val="24"/>
          <w:szCs w:val="24"/>
        </w:rPr>
        <w:t xml:space="preserve"> </w:t>
      </w:r>
      <w:r>
        <w:rPr>
          <w:spacing w:val="8"/>
          <w:sz w:val="24"/>
          <w:szCs w:val="24"/>
        </w:rPr>
        <w:t>民政部</w:t>
      </w:r>
      <w:r>
        <w:rPr>
          <w:spacing w:val="56"/>
          <w:sz w:val="24"/>
          <w:szCs w:val="24"/>
        </w:rPr>
        <w:t xml:space="preserve"> </w:t>
      </w:r>
      <w:r>
        <w:rPr>
          <w:spacing w:val="8"/>
          <w:sz w:val="24"/>
          <w:szCs w:val="24"/>
        </w:rPr>
        <w:t>中国残疾</w:t>
      </w:r>
      <w:r>
        <w:rPr>
          <w:spacing w:val="7"/>
          <w:sz w:val="24"/>
          <w:szCs w:val="24"/>
        </w:rPr>
        <w:t>人联合会关于促进残</w:t>
      </w:r>
      <w:r>
        <w:rPr>
          <w:sz w:val="24"/>
          <w:szCs w:val="24"/>
        </w:rPr>
        <w:t xml:space="preserve">  </w:t>
      </w:r>
      <w:r>
        <w:rPr>
          <w:spacing w:val="6"/>
          <w:sz w:val="24"/>
          <w:szCs w:val="24"/>
        </w:rPr>
        <w:t>疾人就业政府采购政策的通知》</w:t>
      </w:r>
      <w:r>
        <w:rPr>
          <w:spacing w:val="-94"/>
          <w:sz w:val="24"/>
          <w:szCs w:val="24"/>
        </w:rPr>
        <w:t xml:space="preserve"> </w:t>
      </w:r>
      <w:r>
        <w:rPr>
          <w:spacing w:val="6"/>
          <w:sz w:val="24"/>
          <w:szCs w:val="24"/>
        </w:rPr>
        <w:t>（财库〔2017〕 141</w:t>
      </w:r>
      <w:r>
        <w:rPr>
          <w:spacing w:val="-45"/>
          <w:sz w:val="24"/>
          <w:szCs w:val="24"/>
        </w:rPr>
        <w:t xml:space="preserve"> </w:t>
      </w:r>
      <w:r>
        <w:rPr>
          <w:spacing w:val="6"/>
          <w:sz w:val="24"/>
          <w:szCs w:val="24"/>
        </w:rPr>
        <w:t>号）</w:t>
      </w:r>
      <w:r>
        <w:rPr>
          <w:spacing w:val="-67"/>
          <w:sz w:val="24"/>
          <w:szCs w:val="24"/>
        </w:rPr>
        <w:t xml:space="preserve"> </w:t>
      </w:r>
      <w:r>
        <w:rPr>
          <w:spacing w:val="6"/>
          <w:sz w:val="24"/>
          <w:szCs w:val="24"/>
        </w:rPr>
        <w:t>的</w:t>
      </w:r>
      <w:r>
        <w:rPr>
          <w:spacing w:val="5"/>
          <w:sz w:val="24"/>
          <w:szCs w:val="24"/>
        </w:rPr>
        <w:t>规定，本单位为</w:t>
      </w:r>
      <w:r>
        <w:rPr>
          <w:sz w:val="24"/>
          <w:szCs w:val="24"/>
        </w:rPr>
        <w:t xml:space="preserve">  </w:t>
      </w:r>
      <w:r>
        <w:rPr>
          <w:spacing w:val="9"/>
          <w:sz w:val="24"/>
          <w:szCs w:val="24"/>
        </w:rPr>
        <w:t>符合条件的残疾人福利性单位，且本单位参加</w:t>
      </w:r>
      <w:r>
        <w:rPr>
          <w:spacing w:val="-102"/>
          <w:sz w:val="24"/>
          <w:szCs w:val="24"/>
        </w:rPr>
        <w:t xml:space="preserve"> </w:t>
      </w:r>
      <w:r>
        <w:rPr>
          <w:spacing w:val="4"/>
          <w:sz w:val="24"/>
          <w:szCs w:val="24"/>
          <w:u w:val="single" w:color="auto"/>
        </w:rPr>
        <w:t xml:space="preserve">      </w:t>
      </w:r>
      <w:r>
        <w:rPr>
          <w:spacing w:val="-97"/>
          <w:sz w:val="24"/>
          <w:szCs w:val="24"/>
        </w:rPr>
        <w:t xml:space="preserve"> </w:t>
      </w:r>
      <w:r>
        <w:rPr>
          <w:spacing w:val="9"/>
          <w:sz w:val="24"/>
          <w:szCs w:val="24"/>
        </w:rPr>
        <w:t>单位的</w:t>
      </w:r>
      <w:r>
        <w:rPr>
          <w:spacing w:val="-108"/>
          <w:sz w:val="24"/>
          <w:szCs w:val="24"/>
        </w:rPr>
        <w:t xml:space="preserve"> </w:t>
      </w:r>
      <w:r>
        <w:rPr>
          <w:spacing w:val="4"/>
          <w:sz w:val="24"/>
          <w:szCs w:val="24"/>
          <w:u w:val="single" w:color="auto"/>
        </w:rPr>
        <w:t xml:space="preserve">      </w:t>
      </w:r>
      <w:r>
        <w:rPr>
          <w:spacing w:val="-95"/>
          <w:sz w:val="24"/>
          <w:szCs w:val="24"/>
        </w:rPr>
        <w:t xml:space="preserve"> </w:t>
      </w:r>
      <w:r>
        <w:rPr>
          <w:spacing w:val="9"/>
          <w:sz w:val="24"/>
          <w:szCs w:val="24"/>
        </w:rPr>
        <w:t>项目采购</w:t>
      </w:r>
      <w:r>
        <w:rPr>
          <w:sz w:val="24"/>
          <w:szCs w:val="24"/>
        </w:rPr>
        <w:t xml:space="preserve">  </w:t>
      </w:r>
      <w:r>
        <w:rPr>
          <w:spacing w:val="11"/>
          <w:sz w:val="24"/>
          <w:szCs w:val="24"/>
        </w:rPr>
        <w:t>活动提供本单位制造的货物（</w:t>
      </w:r>
      <w:r>
        <w:rPr>
          <w:spacing w:val="-29"/>
          <w:sz w:val="24"/>
          <w:szCs w:val="24"/>
        </w:rPr>
        <w:t xml:space="preserve"> </w:t>
      </w:r>
      <w:r>
        <w:rPr>
          <w:spacing w:val="11"/>
          <w:sz w:val="24"/>
          <w:szCs w:val="24"/>
        </w:rPr>
        <w:t>由本单位承担工程/提供服务</w:t>
      </w:r>
      <w:r>
        <w:rPr>
          <w:spacing w:val="1"/>
          <w:sz w:val="24"/>
          <w:szCs w:val="24"/>
        </w:rPr>
        <w:t>）</w:t>
      </w:r>
      <w:r>
        <w:rPr>
          <w:spacing w:val="-63"/>
          <w:sz w:val="24"/>
          <w:szCs w:val="24"/>
        </w:rPr>
        <w:t xml:space="preserve"> </w:t>
      </w:r>
      <w:r>
        <w:rPr>
          <w:spacing w:val="1"/>
          <w:sz w:val="24"/>
          <w:szCs w:val="24"/>
        </w:rPr>
        <w:t>，</w:t>
      </w:r>
      <w:r>
        <w:rPr>
          <w:spacing w:val="11"/>
          <w:sz w:val="24"/>
          <w:szCs w:val="24"/>
        </w:rPr>
        <w:t>或者提</w:t>
      </w:r>
      <w:r>
        <w:rPr>
          <w:spacing w:val="10"/>
          <w:sz w:val="24"/>
          <w:szCs w:val="24"/>
        </w:rPr>
        <w:t>供其</w:t>
      </w:r>
      <w:r>
        <w:rPr>
          <w:sz w:val="24"/>
          <w:szCs w:val="24"/>
        </w:rPr>
        <w:t xml:space="preserve">  </w:t>
      </w:r>
      <w:r>
        <w:rPr>
          <w:spacing w:val="-16"/>
          <w:sz w:val="24"/>
          <w:szCs w:val="24"/>
        </w:rPr>
        <w:t>他残疾人福利性单位制造的货物（不包括使用非残疾人福利性单</w:t>
      </w:r>
      <w:r>
        <w:rPr>
          <w:spacing w:val="-17"/>
          <w:sz w:val="24"/>
          <w:szCs w:val="24"/>
        </w:rPr>
        <w:t>位注册商标的货物）。</w:t>
      </w:r>
    </w:p>
    <w:p w14:paraId="36972C51">
      <w:pPr>
        <w:pStyle w:val="2"/>
        <w:spacing w:before="37" w:line="219" w:lineRule="auto"/>
        <w:ind w:left="526"/>
        <w:rPr>
          <w:sz w:val="24"/>
          <w:szCs w:val="24"/>
        </w:rPr>
      </w:pPr>
      <w:r>
        <w:rPr>
          <w:spacing w:val="11"/>
          <w:sz w:val="24"/>
          <w:szCs w:val="24"/>
        </w:rPr>
        <w:t>本单位对上述声明的真实性负责。如有虚假，将依法承</w:t>
      </w:r>
      <w:r>
        <w:rPr>
          <w:spacing w:val="10"/>
          <w:sz w:val="24"/>
          <w:szCs w:val="24"/>
        </w:rPr>
        <w:t>担相应责任。</w:t>
      </w:r>
    </w:p>
    <w:p w14:paraId="494405A4">
      <w:pPr>
        <w:spacing w:line="257" w:lineRule="auto"/>
        <w:rPr>
          <w:rFonts w:ascii="Arial"/>
          <w:sz w:val="21"/>
        </w:rPr>
      </w:pPr>
    </w:p>
    <w:p w14:paraId="42B48A72">
      <w:pPr>
        <w:spacing w:line="257" w:lineRule="auto"/>
        <w:rPr>
          <w:rFonts w:ascii="Arial"/>
          <w:sz w:val="21"/>
        </w:rPr>
      </w:pPr>
    </w:p>
    <w:p w14:paraId="5A02B45F">
      <w:pPr>
        <w:spacing w:line="258" w:lineRule="auto"/>
        <w:rPr>
          <w:rFonts w:ascii="Arial"/>
          <w:sz w:val="21"/>
        </w:rPr>
      </w:pPr>
    </w:p>
    <w:p w14:paraId="0E473485">
      <w:pPr>
        <w:spacing w:line="258" w:lineRule="auto"/>
        <w:rPr>
          <w:rFonts w:ascii="Arial"/>
          <w:sz w:val="21"/>
        </w:rPr>
      </w:pPr>
    </w:p>
    <w:p w14:paraId="28E1BFA1">
      <w:pPr>
        <w:pStyle w:val="2"/>
        <w:spacing w:before="78" w:line="219" w:lineRule="auto"/>
        <w:ind w:left="2264"/>
        <w:rPr>
          <w:sz w:val="24"/>
          <w:szCs w:val="24"/>
        </w:rPr>
      </w:pPr>
      <w:r>
        <w:rPr>
          <w:spacing w:val="9"/>
          <w:sz w:val="24"/>
          <w:szCs w:val="24"/>
        </w:rPr>
        <w:t>单位名称（电子签章</w:t>
      </w:r>
      <w:r>
        <w:rPr>
          <w:spacing w:val="13"/>
          <w:sz w:val="24"/>
          <w:szCs w:val="24"/>
        </w:rPr>
        <w:t>）：</w:t>
      </w:r>
    </w:p>
    <w:p w14:paraId="0DBDD2D9">
      <w:pPr>
        <w:pStyle w:val="2"/>
        <w:spacing w:before="183" w:line="221" w:lineRule="auto"/>
        <w:ind w:left="3179"/>
        <w:rPr>
          <w:sz w:val="24"/>
          <w:szCs w:val="24"/>
        </w:rPr>
      </w:pPr>
      <w:r>
        <w:rPr>
          <w:spacing w:val="-21"/>
          <w:sz w:val="24"/>
          <w:szCs w:val="24"/>
        </w:rPr>
        <w:t>日</w:t>
      </w:r>
      <w:r>
        <w:rPr>
          <w:spacing w:val="24"/>
          <w:sz w:val="24"/>
          <w:szCs w:val="24"/>
        </w:rPr>
        <w:t xml:space="preserve">  </w:t>
      </w:r>
      <w:r>
        <w:rPr>
          <w:spacing w:val="-21"/>
          <w:sz w:val="24"/>
          <w:szCs w:val="24"/>
        </w:rPr>
        <w:t>期：</w:t>
      </w:r>
    </w:p>
    <w:p w14:paraId="73FF1ED1">
      <w:pPr>
        <w:spacing w:line="248" w:lineRule="auto"/>
        <w:rPr>
          <w:rFonts w:ascii="Arial"/>
          <w:sz w:val="21"/>
        </w:rPr>
      </w:pPr>
    </w:p>
    <w:p w14:paraId="2A0896AE">
      <w:pPr>
        <w:spacing w:line="248" w:lineRule="auto"/>
        <w:rPr>
          <w:rFonts w:ascii="Arial"/>
          <w:sz w:val="21"/>
        </w:rPr>
      </w:pPr>
    </w:p>
    <w:p w14:paraId="1EDF7421">
      <w:pPr>
        <w:spacing w:line="249" w:lineRule="auto"/>
        <w:rPr>
          <w:rFonts w:ascii="Arial"/>
          <w:sz w:val="21"/>
        </w:rPr>
      </w:pPr>
    </w:p>
    <w:p w14:paraId="3623CEDA">
      <w:pPr>
        <w:spacing w:line="249" w:lineRule="auto"/>
        <w:rPr>
          <w:rFonts w:ascii="Arial"/>
          <w:sz w:val="21"/>
        </w:rPr>
      </w:pPr>
    </w:p>
    <w:p w14:paraId="6382995C">
      <w:pPr>
        <w:spacing w:line="249" w:lineRule="auto"/>
        <w:rPr>
          <w:rFonts w:ascii="Arial"/>
          <w:sz w:val="21"/>
        </w:rPr>
      </w:pPr>
    </w:p>
    <w:p w14:paraId="7F1B616B">
      <w:pPr>
        <w:spacing w:line="249" w:lineRule="auto"/>
        <w:rPr>
          <w:rFonts w:ascii="Arial"/>
          <w:sz w:val="21"/>
        </w:rPr>
      </w:pPr>
    </w:p>
    <w:p w14:paraId="5DC037F4">
      <w:pPr>
        <w:pStyle w:val="2"/>
        <w:spacing w:before="78" w:line="350" w:lineRule="auto"/>
        <w:ind w:left="20" w:right="201"/>
        <w:jc w:val="both"/>
        <w:rPr>
          <w:sz w:val="24"/>
          <w:szCs w:val="24"/>
        </w:rPr>
      </w:pPr>
      <w:r>
        <w:rPr>
          <w:spacing w:val="-3"/>
          <w:sz w:val="24"/>
          <w:szCs w:val="24"/>
        </w:rPr>
        <w:t>注：请根据自己的真实情况出具《残疾人福利性单位声明函》。依法享受中小企</w:t>
      </w:r>
      <w:r>
        <w:rPr>
          <w:spacing w:val="5"/>
          <w:sz w:val="24"/>
          <w:szCs w:val="24"/>
        </w:rPr>
        <w:t xml:space="preserve"> </w:t>
      </w:r>
      <w:r>
        <w:rPr>
          <w:spacing w:val="-3"/>
          <w:sz w:val="24"/>
          <w:szCs w:val="24"/>
        </w:rPr>
        <w:t>业优惠政策的，采购人或者采购代理机构在公告中标结果时，同时公告其《残疾</w:t>
      </w:r>
      <w:r>
        <w:rPr>
          <w:spacing w:val="6"/>
          <w:sz w:val="24"/>
          <w:szCs w:val="24"/>
        </w:rPr>
        <w:t xml:space="preserve"> </w:t>
      </w:r>
      <w:r>
        <w:rPr>
          <w:spacing w:val="-1"/>
          <w:sz w:val="24"/>
          <w:szCs w:val="24"/>
        </w:rPr>
        <w:t>人福利性单位声明函》，接受社会监督。</w:t>
      </w:r>
    </w:p>
    <w:p w14:paraId="07E136E4">
      <w:pPr>
        <w:spacing w:line="350" w:lineRule="auto"/>
        <w:rPr>
          <w:sz w:val="24"/>
          <w:szCs w:val="24"/>
        </w:rPr>
        <w:sectPr>
          <w:footerReference r:id="rId94" w:type="default"/>
          <w:pgSz w:w="11906" w:h="16839"/>
          <w:pgMar w:top="1431" w:right="1596" w:bottom="1362" w:left="1785" w:header="0" w:footer="1200" w:gutter="0"/>
          <w:cols w:space="720" w:num="1"/>
        </w:sectPr>
      </w:pPr>
    </w:p>
    <w:p w14:paraId="7C49A50E">
      <w:pPr>
        <w:pStyle w:val="2"/>
        <w:spacing w:before="48" w:line="220" w:lineRule="auto"/>
        <w:ind w:left="20"/>
        <w:rPr>
          <w:sz w:val="24"/>
          <w:szCs w:val="24"/>
        </w:rPr>
      </w:pPr>
      <w:r>
        <w:rPr>
          <w:b/>
          <w:bCs/>
          <w:spacing w:val="-3"/>
          <w:sz w:val="24"/>
          <w:szCs w:val="24"/>
        </w:rPr>
        <w:t>4.质疑函（格式）</w:t>
      </w:r>
    </w:p>
    <w:p w14:paraId="0D1A862F">
      <w:pPr>
        <w:pStyle w:val="2"/>
        <w:spacing w:before="210" w:line="224" w:lineRule="auto"/>
        <w:ind w:left="2646"/>
        <w:rPr>
          <w:sz w:val="43"/>
          <w:szCs w:val="43"/>
        </w:rPr>
      </w:pPr>
      <w:r>
        <w:rPr>
          <w:spacing w:val="5"/>
          <w:sz w:val="43"/>
          <w:szCs w:val="43"/>
        </w:rPr>
        <w:t>质疑函（格式）</w:t>
      </w:r>
    </w:p>
    <w:p w14:paraId="19BABAA0">
      <w:pPr>
        <w:pStyle w:val="2"/>
        <w:spacing w:before="305" w:line="219" w:lineRule="auto"/>
        <w:ind w:left="504"/>
        <w:rPr>
          <w:sz w:val="24"/>
          <w:szCs w:val="24"/>
        </w:rPr>
      </w:pPr>
      <w:r>
        <w:rPr>
          <w:b/>
          <w:bCs/>
          <w:spacing w:val="-3"/>
          <w:sz w:val="24"/>
          <w:szCs w:val="24"/>
        </w:rPr>
        <w:t>一、质疑供应商基本信息：</w:t>
      </w:r>
    </w:p>
    <w:p w14:paraId="41BEBB87">
      <w:pPr>
        <w:pStyle w:val="2"/>
        <w:spacing w:before="183" w:line="219" w:lineRule="auto"/>
        <w:ind w:left="502"/>
        <w:rPr>
          <w:sz w:val="24"/>
          <w:szCs w:val="24"/>
        </w:rPr>
      </w:pPr>
      <w:r>
        <w:rPr>
          <w:spacing w:val="-2"/>
          <w:sz w:val="24"/>
          <w:szCs w:val="24"/>
        </w:rPr>
        <w:t>质疑供应商：</w:t>
      </w:r>
      <w:r>
        <w:rPr>
          <w:sz w:val="24"/>
          <w:szCs w:val="24"/>
          <w:u w:val="single" w:color="auto"/>
        </w:rPr>
        <w:t xml:space="preserve">          </w:t>
      </w:r>
    </w:p>
    <w:p w14:paraId="1AF266E9">
      <w:pPr>
        <w:pStyle w:val="2"/>
        <w:spacing w:before="180" w:line="220" w:lineRule="auto"/>
        <w:ind w:left="501"/>
        <w:rPr>
          <w:sz w:val="24"/>
          <w:szCs w:val="24"/>
        </w:rPr>
      </w:pPr>
      <w:r>
        <w:rPr>
          <w:spacing w:val="-7"/>
          <w:sz w:val="24"/>
          <w:szCs w:val="24"/>
        </w:rPr>
        <w:t>地址：</w:t>
      </w:r>
      <w:r>
        <w:rPr>
          <w:sz w:val="24"/>
          <w:szCs w:val="24"/>
          <w:u w:val="single" w:color="auto"/>
        </w:rPr>
        <w:t xml:space="preserve">          </w:t>
      </w:r>
      <w:r>
        <w:rPr>
          <w:spacing w:val="-89"/>
          <w:sz w:val="24"/>
          <w:szCs w:val="24"/>
        </w:rPr>
        <w:t xml:space="preserve"> </w:t>
      </w:r>
      <w:r>
        <w:rPr>
          <w:spacing w:val="-7"/>
          <w:sz w:val="24"/>
          <w:szCs w:val="24"/>
        </w:rPr>
        <w:t>邮编：</w:t>
      </w:r>
      <w:r>
        <w:rPr>
          <w:sz w:val="24"/>
          <w:szCs w:val="24"/>
          <w:u w:val="single" w:color="auto"/>
        </w:rPr>
        <w:t xml:space="preserve">          </w:t>
      </w:r>
    </w:p>
    <w:p w14:paraId="5212AA2E">
      <w:pPr>
        <w:pStyle w:val="2"/>
        <w:spacing w:before="180" w:line="347" w:lineRule="auto"/>
        <w:ind w:left="500" w:right="3283" w:firstLine="1"/>
        <w:rPr>
          <w:sz w:val="24"/>
          <w:szCs w:val="24"/>
        </w:rPr>
      </w:pPr>
      <w:r>
        <w:rPr>
          <w:spacing w:val="-1"/>
          <w:sz w:val="24"/>
          <w:szCs w:val="24"/>
        </w:rPr>
        <w:t>联系人：</w:t>
      </w:r>
      <w:r>
        <w:rPr>
          <w:spacing w:val="-1"/>
          <w:sz w:val="24"/>
          <w:szCs w:val="24"/>
          <w:u w:val="single" w:color="auto"/>
        </w:rPr>
        <w:t xml:space="preserve">          </w:t>
      </w:r>
      <w:r>
        <w:rPr>
          <w:spacing w:val="-103"/>
          <w:sz w:val="24"/>
          <w:szCs w:val="24"/>
        </w:rPr>
        <w:t xml:space="preserve"> </w:t>
      </w:r>
      <w:r>
        <w:rPr>
          <w:spacing w:val="-1"/>
          <w:sz w:val="24"/>
          <w:szCs w:val="24"/>
        </w:rPr>
        <w:t>联系电话：</w:t>
      </w:r>
      <w:r>
        <w:rPr>
          <w:spacing w:val="-1"/>
          <w:sz w:val="24"/>
          <w:szCs w:val="24"/>
          <w:u w:val="single" w:color="auto"/>
        </w:rPr>
        <w:t xml:space="preserve">          </w:t>
      </w:r>
      <w:r>
        <w:rPr>
          <w:sz w:val="24"/>
          <w:szCs w:val="24"/>
        </w:rPr>
        <w:t xml:space="preserve"> </w:t>
      </w:r>
      <w:r>
        <w:rPr>
          <w:spacing w:val="-2"/>
          <w:sz w:val="24"/>
          <w:szCs w:val="24"/>
        </w:rPr>
        <w:t>授权代表：</w:t>
      </w:r>
      <w:r>
        <w:rPr>
          <w:sz w:val="24"/>
          <w:szCs w:val="24"/>
          <w:u w:val="single" w:color="auto"/>
        </w:rPr>
        <w:t xml:space="preserve">          </w:t>
      </w:r>
    </w:p>
    <w:p w14:paraId="0087BD8D">
      <w:pPr>
        <w:pStyle w:val="2"/>
        <w:spacing w:before="32" w:line="222" w:lineRule="auto"/>
        <w:ind w:left="502"/>
        <w:rPr>
          <w:sz w:val="24"/>
          <w:szCs w:val="24"/>
        </w:rPr>
      </w:pPr>
      <w:r>
        <w:rPr>
          <w:spacing w:val="-3"/>
          <w:sz w:val="24"/>
          <w:szCs w:val="24"/>
        </w:rPr>
        <w:t>联系电话：</w:t>
      </w:r>
      <w:r>
        <w:rPr>
          <w:sz w:val="24"/>
          <w:szCs w:val="24"/>
          <w:u w:val="single" w:color="auto"/>
        </w:rPr>
        <w:t xml:space="preserve">          </w:t>
      </w:r>
    </w:p>
    <w:p w14:paraId="58E89879">
      <w:pPr>
        <w:pStyle w:val="2"/>
        <w:spacing w:before="179" w:line="220" w:lineRule="auto"/>
        <w:ind w:left="501"/>
        <w:rPr>
          <w:sz w:val="24"/>
          <w:szCs w:val="24"/>
        </w:rPr>
      </w:pPr>
      <w:r>
        <w:rPr>
          <w:spacing w:val="-7"/>
          <w:sz w:val="24"/>
          <w:szCs w:val="24"/>
        </w:rPr>
        <w:t>地址：</w:t>
      </w:r>
      <w:r>
        <w:rPr>
          <w:sz w:val="24"/>
          <w:szCs w:val="24"/>
          <w:u w:val="single" w:color="auto"/>
        </w:rPr>
        <w:t xml:space="preserve">          </w:t>
      </w:r>
      <w:r>
        <w:rPr>
          <w:spacing w:val="-89"/>
          <w:sz w:val="24"/>
          <w:szCs w:val="24"/>
        </w:rPr>
        <w:t xml:space="preserve"> </w:t>
      </w:r>
      <w:r>
        <w:rPr>
          <w:spacing w:val="-7"/>
          <w:sz w:val="24"/>
          <w:szCs w:val="24"/>
        </w:rPr>
        <w:t>邮编：</w:t>
      </w:r>
      <w:r>
        <w:rPr>
          <w:sz w:val="24"/>
          <w:szCs w:val="24"/>
          <w:u w:val="single" w:color="auto"/>
        </w:rPr>
        <w:t xml:space="preserve">          </w:t>
      </w:r>
    </w:p>
    <w:p w14:paraId="0E003154">
      <w:pPr>
        <w:pStyle w:val="2"/>
        <w:spacing w:before="180" w:line="219" w:lineRule="auto"/>
        <w:ind w:left="504"/>
        <w:rPr>
          <w:sz w:val="24"/>
          <w:szCs w:val="24"/>
        </w:rPr>
      </w:pPr>
      <w:r>
        <w:rPr>
          <w:b/>
          <w:bCs/>
          <w:spacing w:val="-3"/>
          <w:sz w:val="24"/>
          <w:szCs w:val="24"/>
        </w:rPr>
        <w:t>二、质疑项目基本情况：</w:t>
      </w:r>
    </w:p>
    <w:p w14:paraId="07E333D5">
      <w:pPr>
        <w:pStyle w:val="2"/>
        <w:spacing w:before="180" w:line="347" w:lineRule="auto"/>
        <w:ind w:left="518" w:right="4706"/>
        <w:rPr>
          <w:sz w:val="24"/>
          <w:szCs w:val="24"/>
        </w:rPr>
      </w:pPr>
      <w:r>
        <w:rPr>
          <w:spacing w:val="-1"/>
          <w:sz w:val="24"/>
          <w:szCs w:val="24"/>
        </w:rPr>
        <w:t>质疑项目的名称：</w:t>
      </w:r>
      <w:r>
        <w:rPr>
          <w:spacing w:val="-1"/>
          <w:sz w:val="24"/>
          <w:szCs w:val="24"/>
          <w:u w:val="single" w:color="auto"/>
        </w:rPr>
        <w:t xml:space="preserve">          </w:t>
      </w:r>
      <w:r>
        <w:rPr>
          <w:spacing w:val="6"/>
          <w:sz w:val="24"/>
          <w:szCs w:val="24"/>
        </w:rPr>
        <w:t xml:space="preserve"> </w:t>
      </w:r>
      <w:r>
        <w:rPr>
          <w:spacing w:val="-2"/>
          <w:sz w:val="24"/>
          <w:szCs w:val="24"/>
        </w:rPr>
        <w:t>质疑项目的编号：</w:t>
      </w:r>
      <w:r>
        <w:rPr>
          <w:sz w:val="24"/>
          <w:szCs w:val="24"/>
          <w:u w:val="single" w:color="auto"/>
        </w:rPr>
        <w:t xml:space="preserve">           </w:t>
      </w:r>
    </w:p>
    <w:p w14:paraId="1F6DEFA2">
      <w:pPr>
        <w:pStyle w:val="2"/>
        <w:spacing w:before="35" w:line="345" w:lineRule="auto"/>
        <w:ind w:left="517" w:right="5186" w:hanging="1"/>
        <w:rPr>
          <w:sz w:val="24"/>
          <w:szCs w:val="24"/>
        </w:rPr>
      </w:pPr>
      <w:r>
        <w:rPr>
          <w:spacing w:val="-1"/>
          <w:sz w:val="24"/>
          <w:szCs w:val="24"/>
        </w:rPr>
        <w:t>采购人名称：</w:t>
      </w:r>
      <w:r>
        <w:rPr>
          <w:spacing w:val="-1"/>
          <w:sz w:val="24"/>
          <w:szCs w:val="24"/>
          <w:u w:val="single" w:color="auto"/>
        </w:rPr>
        <w:t xml:space="preserve">          </w:t>
      </w:r>
      <w:r>
        <w:rPr>
          <w:spacing w:val="6"/>
          <w:sz w:val="24"/>
          <w:szCs w:val="24"/>
        </w:rPr>
        <w:t xml:space="preserve"> </w:t>
      </w:r>
      <w:r>
        <w:rPr>
          <w:spacing w:val="-3"/>
          <w:sz w:val="24"/>
          <w:szCs w:val="24"/>
        </w:rPr>
        <w:t>质疑事项：</w:t>
      </w:r>
      <w:r>
        <w:rPr>
          <w:sz w:val="24"/>
          <w:szCs w:val="24"/>
          <w:u w:val="single" w:color="auto"/>
        </w:rPr>
        <w:t xml:space="preserve">          </w:t>
      </w:r>
    </w:p>
    <w:p w14:paraId="3F21AEE4">
      <w:pPr>
        <w:pStyle w:val="2"/>
        <w:spacing w:before="37" w:line="219" w:lineRule="auto"/>
        <w:ind w:left="422"/>
        <w:rPr>
          <w:sz w:val="24"/>
          <w:szCs w:val="24"/>
        </w:rPr>
      </w:pPr>
      <w:r>
        <w:rPr>
          <w:spacing w:val="-2"/>
          <w:sz w:val="24"/>
          <w:szCs w:val="24"/>
        </w:rPr>
        <w:t>□采购文件   采购文件获取日期：</w:t>
      </w:r>
    </w:p>
    <w:p w14:paraId="71F4BB4D">
      <w:pPr>
        <w:pStyle w:val="2"/>
        <w:spacing w:before="181" w:line="219" w:lineRule="auto"/>
        <w:ind w:left="422"/>
        <w:rPr>
          <w:sz w:val="24"/>
          <w:szCs w:val="24"/>
        </w:rPr>
      </w:pPr>
      <w:r>
        <w:rPr>
          <w:spacing w:val="-7"/>
          <w:sz w:val="24"/>
          <w:szCs w:val="24"/>
        </w:rPr>
        <w:t>□采购过程</w:t>
      </w:r>
    </w:p>
    <w:p w14:paraId="77B65E46">
      <w:pPr>
        <w:pStyle w:val="2"/>
        <w:spacing w:before="183" w:line="219" w:lineRule="auto"/>
        <w:ind w:left="422"/>
        <w:rPr>
          <w:sz w:val="24"/>
          <w:szCs w:val="24"/>
        </w:rPr>
      </w:pPr>
      <w:r>
        <w:rPr>
          <w:spacing w:val="-7"/>
          <w:sz w:val="24"/>
          <w:szCs w:val="24"/>
        </w:rPr>
        <w:t>□采购结果</w:t>
      </w:r>
    </w:p>
    <w:p w14:paraId="6FDF7683">
      <w:pPr>
        <w:pStyle w:val="2"/>
        <w:spacing w:before="180" w:line="220" w:lineRule="auto"/>
        <w:ind w:left="515"/>
        <w:rPr>
          <w:sz w:val="24"/>
          <w:szCs w:val="24"/>
        </w:rPr>
      </w:pPr>
      <w:r>
        <w:rPr>
          <w:b/>
          <w:bCs/>
          <w:spacing w:val="-3"/>
          <w:sz w:val="24"/>
          <w:szCs w:val="24"/>
        </w:rPr>
        <w:t>三、质疑事项具体内容</w:t>
      </w:r>
    </w:p>
    <w:p w14:paraId="6B39DA1E">
      <w:pPr>
        <w:pStyle w:val="2"/>
        <w:spacing w:before="184" w:line="359" w:lineRule="auto"/>
        <w:ind w:left="517" w:right="6505"/>
        <w:rPr>
          <w:sz w:val="24"/>
          <w:szCs w:val="24"/>
        </w:rPr>
      </w:pPr>
      <w:r>
        <w:rPr>
          <w:spacing w:val="-17"/>
          <w:sz w:val="24"/>
          <w:szCs w:val="24"/>
        </w:rPr>
        <w:t>质疑事项</w:t>
      </w:r>
      <w:r>
        <w:rPr>
          <w:spacing w:val="-30"/>
          <w:sz w:val="24"/>
          <w:szCs w:val="24"/>
        </w:rPr>
        <w:t xml:space="preserve"> </w:t>
      </w:r>
      <w:r>
        <w:rPr>
          <w:spacing w:val="-17"/>
          <w:sz w:val="24"/>
          <w:szCs w:val="24"/>
        </w:rPr>
        <w:t>1：</w:t>
      </w:r>
      <w:r>
        <w:rPr>
          <w:sz w:val="24"/>
          <w:szCs w:val="24"/>
        </w:rPr>
        <w:t xml:space="preserve"> </w:t>
      </w:r>
      <w:r>
        <w:rPr>
          <w:spacing w:val="-2"/>
          <w:sz w:val="24"/>
          <w:szCs w:val="24"/>
        </w:rPr>
        <w:t>事实依据：</w:t>
      </w:r>
      <w:r>
        <w:rPr>
          <w:sz w:val="24"/>
          <w:szCs w:val="24"/>
        </w:rPr>
        <w:t xml:space="preserve">  </w:t>
      </w:r>
      <w:r>
        <w:rPr>
          <w:spacing w:val="-2"/>
          <w:sz w:val="24"/>
          <w:szCs w:val="24"/>
        </w:rPr>
        <w:t>法律依据：</w:t>
      </w:r>
      <w:r>
        <w:rPr>
          <w:sz w:val="24"/>
          <w:szCs w:val="24"/>
        </w:rPr>
        <w:t xml:space="preserve">  </w:t>
      </w:r>
      <w:r>
        <w:rPr>
          <w:spacing w:val="-5"/>
          <w:sz w:val="24"/>
          <w:szCs w:val="24"/>
        </w:rPr>
        <w:t>质疑事项</w:t>
      </w:r>
      <w:r>
        <w:rPr>
          <w:spacing w:val="-46"/>
          <w:sz w:val="24"/>
          <w:szCs w:val="24"/>
        </w:rPr>
        <w:t xml:space="preserve"> </w:t>
      </w:r>
      <w:r>
        <w:rPr>
          <w:spacing w:val="-5"/>
          <w:sz w:val="24"/>
          <w:szCs w:val="24"/>
        </w:rPr>
        <w:t>2</w:t>
      </w:r>
      <w:r>
        <w:rPr>
          <w:sz w:val="24"/>
          <w:szCs w:val="24"/>
        </w:rPr>
        <w:t xml:space="preserve">  </w:t>
      </w:r>
      <w:r>
        <w:rPr>
          <w:spacing w:val="-5"/>
          <w:sz w:val="24"/>
          <w:szCs w:val="24"/>
        </w:rPr>
        <w:t>……</w:t>
      </w:r>
    </w:p>
    <w:p w14:paraId="470B41BA">
      <w:pPr>
        <w:pStyle w:val="2"/>
        <w:spacing w:line="345" w:lineRule="auto"/>
        <w:ind w:left="515" w:right="4285" w:firstLine="24"/>
        <w:rPr>
          <w:sz w:val="24"/>
          <w:szCs w:val="24"/>
        </w:rPr>
      </w:pPr>
      <w:r>
        <w:rPr>
          <w:spacing w:val="-7"/>
          <w:sz w:val="24"/>
          <w:szCs w:val="24"/>
        </w:rPr>
        <w:t>四、与质疑事项相关的质疑请求：</w:t>
      </w:r>
      <w:r>
        <w:rPr>
          <w:spacing w:val="11"/>
          <w:sz w:val="24"/>
          <w:szCs w:val="24"/>
        </w:rPr>
        <w:t xml:space="preserve"> </w:t>
      </w:r>
      <w:r>
        <w:rPr>
          <w:spacing w:val="-3"/>
          <w:sz w:val="24"/>
          <w:szCs w:val="24"/>
        </w:rPr>
        <w:t>请求：</w:t>
      </w:r>
    </w:p>
    <w:p w14:paraId="7D929027">
      <w:pPr>
        <w:spacing w:line="421" w:lineRule="auto"/>
        <w:rPr>
          <w:rFonts w:ascii="Arial"/>
          <w:sz w:val="21"/>
        </w:rPr>
      </w:pPr>
    </w:p>
    <w:p w14:paraId="18361B90">
      <w:pPr>
        <w:pStyle w:val="2"/>
        <w:spacing w:before="79" w:line="219" w:lineRule="auto"/>
        <w:ind w:left="517"/>
        <w:rPr>
          <w:sz w:val="24"/>
          <w:szCs w:val="24"/>
        </w:rPr>
      </w:pPr>
      <w:r>
        <w:rPr>
          <w:spacing w:val="-4"/>
          <w:sz w:val="24"/>
          <w:szCs w:val="24"/>
        </w:rPr>
        <w:t>签字（签章</w:t>
      </w:r>
      <w:r>
        <w:rPr>
          <w:spacing w:val="2"/>
          <w:sz w:val="24"/>
          <w:szCs w:val="24"/>
        </w:rPr>
        <w:t>）：</w:t>
      </w:r>
      <w:r>
        <w:rPr>
          <w:sz w:val="24"/>
          <w:szCs w:val="24"/>
        </w:rPr>
        <w:t xml:space="preserve">                                       </w:t>
      </w:r>
      <w:r>
        <w:rPr>
          <w:spacing w:val="-4"/>
          <w:sz w:val="24"/>
          <w:szCs w:val="24"/>
        </w:rPr>
        <w:t>公章：</w:t>
      </w:r>
    </w:p>
    <w:p w14:paraId="4D71AB38">
      <w:pPr>
        <w:spacing w:line="283" w:lineRule="auto"/>
        <w:rPr>
          <w:rFonts w:ascii="Arial"/>
          <w:sz w:val="21"/>
        </w:rPr>
      </w:pPr>
    </w:p>
    <w:p w14:paraId="2AEEFACD">
      <w:pPr>
        <w:spacing w:line="283" w:lineRule="auto"/>
        <w:rPr>
          <w:rFonts w:ascii="Arial"/>
          <w:sz w:val="21"/>
        </w:rPr>
      </w:pPr>
    </w:p>
    <w:p w14:paraId="61FBDDA1">
      <w:pPr>
        <w:pStyle w:val="2"/>
        <w:spacing w:before="79" w:line="221" w:lineRule="auto"/>
        <w:ind w:left="559"/>
        <w:rPr>
          <w:sz w:val="24"/>
          <w:szCs w:val="24"/>
        </w:rPr>
      </w:pPr>
      <w:r>
        <w:rPr>
          <w:spacing w:val="-17"/>
          <w:sz w:val="24"/>
          <w:szCs w:val="24"/>
        </w:rPr>
        <w:t>日期：</w:t>
      </w:r>
    </w:p>
    <w:p w14:paraId="1A27ABCC">
      <w:pPr>
        <w:spacing w:line="221" w:lineRule="auto"/>
        <w:rPr>
          <w:sz w:val="24"/>
          <w:szCs w:val="24"/>
        </w:rPr>
        <w:sectPr>
          <w:footerReference r:id="rId95" w:type="default"/>
          <w:pgSz w:w="11906" w:h="16839"/>
          <w:pgMar w:top="1426" w:right="1785" w:bottom="1362" w:left="1785" w:header="0" w:footer="1200" w:gutter="0"/>
          <w:cols w:space="720" w:num="1"/>
        </w:sectPr>
      </w:pPr>
    </w:p>
    <w:p w14:paraId="3B8C5E2F">
      <w:pPr>
        <w:spacing w:line="431" w:lineRule="auto"/>
        <w:rPr>
          <w:rFonts w:ascii="Arial"/>
          <w:sz w:val="21"/>
        </w:rPr>
      </w:pPr>
    </w:p>
    <w:p w14:paraId="18CD8FEC">
      <w:pPr>
        <w:pStyle w:val="2"/>
        <w:spacing w:before="78" w:line="220" w:lineRule="auto"/>
        <w:ind w:left="23"/>
        <w:rPr>
          <w:sz w:val="24"/>
          <w:szCs w:val="24"/>
        </w:rPr>
      </w:pPr>
      <w:r>
        <w:rPr>
          <w:b/>
          <w:bCs/>
          <w:spacing w:val="-7"/>
          <w:sz w:val="24"/>
          <w:szCs w:val="24"/>
        </w:rPr>
        <w:t>说明：</w:t>
      </w:r>
    </w:p>
    <w:p w14:paraId="655B397F">
      <w:pPr>
        <w:pStyle w:val="2"/>
        <w:spacing w:before="179" w:line="219" w:lineRule="auto"/>
        <w:ind w:left="415"/>
        <w:rPr>
          <w:sz w:val="24"/>
          <w:szCs w:val="24"/>
        </w:rPr>
      </w:pPr>
      <w:r>
        <w:rPr>
          <w:b/>
          <w:bCs/>
          <w:spacing w:val="-3"/>
          <w:sz w:val="24"/>
          <w:szCs w:val="24"/>
        </w:rPr>
        <w:t>1.供应商提出质疑时，应提交质疑函和必要的证明材料。</w:t>
      </w:r>
    </w:p>
    <w:p w14:paraId="732B7C68">
      <w:pPr>
        <w:pStyle w:val="2"/>
        <w:spacing w:before="183" w:line="350" w:lineRule="auto"/>
        <w:ind w:left="46" w:firstLine="354"/>
        <w:jc w:val="both"/>
        <w:rPr>
          <w:sz w:val="24"/>
          <w:szCs w:val="24"/>
        </w:rPr>
      </w:pPr>
      <w:r>
        <w:rPr>
          <w:b/>
          <w:bCs/>
          <w:sz w:val="24"/>
          <w:szCs w:val="24"/>
        </w:rPr>
        <w:t>2.质疑供应商若委托代理人进行质疑的，质疑函应按要求列明“授权代表</w:t>
      </w:r>
      <w:r>
        <w:rPr>
          <w:spacing w:val="-73"/>
          <w:sz w:val="24"/>
          <w:szCs w:val="24"/>
        </w:rPr>
        <w:t xml:space="preserve"> </w:t>
      </w:r>
      <w:r>
        <w:rPr>
          <w:b/>
          <w:bCs/>
          <w:sz w:val="24"/>
          <w:szCs w:val="24"/>
        </w:rPr>
        <w:t>”</w:t>
      </w:r>
      <w:r>
        <w:rPr>
          <w:sz w:val="24"/>
          <w:szCs w:val="24"/>
        </w:rPr>
        <w:t xml:space="preserve"> </w:t>
      </w:r>
      <w:r>
        <w:rPr>
          <w:b/>
          <w:bCs/>
          <w:spacing w:val="1"/>
          <w:sz w:val="24"/>
          <w:szCs w:val="24"/>
        </w:rPr>
        <w:t>的有关内容，并在附件中提交由质疑供应商签署的授权委托书</w:t>
      </w:r>
      <w:r>
        <w:rPr>
          <w:b/>
          <w:bCs/>
          <w:sz w:val="24"/>
          <w:szCs w:val="24"/>
        </w:rPr>
        <w:t>。授权委托书应</w:t>
      </w:r>
      <w:r>
        <w:rPr>
          <w:sz w:val="24"/>
          <w:szCs w:val="24"/>
        </w:rPr>
        <w:t xml:space="preserve">  </w:t>
      </w:r>
      <w:r>
        <w:rPr>
          <w:b/>
          <w:bCs/>
          <w:spacing w:val="-2"/>
          <w:sz w:val="24"/>
          <w:szCs w:val="24"/>
        </w:rPr>
        <w:t>载明代理人的姓名或者名称、代理事项、具体权限、期限和相关事</w:t>
      </w:r>
      <w:r>
        <w:rPr>
          <w:b/>
          <w:bCs/>
          <w:spacing w:val="-3"/>
          <w:sz w:val="24"/>
          <w:szCs w:val="24"/>
        </w:rPr>
        <w:t>项。</w:t>
      </w:r>
    </w:p>
    <w:p w14:paraId="2134E696">
      <w:pPr>
        <w:pStyle w:val="2"/>
        <w:spacing w:before="33" w:line="347" w:lineRule="auto"/>
        <w:ind w:left="396" w:right="636" w:firstLine="5"/>
        <w:rPr>
          <w:sz w:val="24"/>
          <w:szCs w:val="24"/>
        </w:rPr>
      </w:pPr>
      <w:r>
        <w:rPr>
          <w:b/>
          <w:bCs/>
          <w:spacing w:val="-3"/>
          <w:sz w:val="24"/>
          <w:szCs w:val="24"/>
        </w:rPr>
        <w:t>3.质疑函的质疑事项应具体、明确，并有必要的</w:t>
      </w:r>
      <w:r>
        <w:rPr>
          <w:b/>
          <w:bCs/>
          <w:spacing w:val="-4"/>
          <w:sz w:val="24"/>
          <w:szCs w:val="24"/>
        </w:rPr>
        <w:t>事实依据和法律依据。</w:t>
      </w:r>
      <w:r>
        <w:rPr>
          <w:sz w:val="24"/>
          <w:szCs w:val="24"/>
        </w:rPr>
        <w:t xml:space="preserve"> </w:t>
      </w:r>
      <w:r>
        <w:rPr>
          <w:b/>
          <w:bCs/>
          <w:spacing w:val="-3"/>
          <w:sz w:val="24"/>
          <w:szCs w:val="24"/>
        </w:rPr>
        <w:t>4.质疑函的质疑请求应与质疑事项相关。</w:t>
      </w:r>
    </w:p>
    <w:p w14:paraId="204284B2">
      <w:pPr>
        <w:pStyle w:val="2"/>
        <w:spacing w:before="34" w:line="344" w:lineRule="auto"/>
        <w:ind w:left="47" w:right="68" w:firstLine="354"/>
        <w:rPr>
          <w:sz w:val="24"/>
          <w:szCs w:val="24"/>
        </w:rPr>
      </w:pPr>
      <w:r>
        <w:rPr>
          <w:b/>
          <w:bCs/>
          <w:spacing w:val="-8"/>
          <w:sz w:val="24"/>
          <w:szCs w:val="24"/>
        </w:rPr>
        <w:t>5.质疑供应商为法人或者其他组织的，质疑函应由法定代表人、主要负责人，</w:t>
      </w:r>
      <w:r>
        <w:rPr>
          <w:spacing w:val="14"/>
          <w:sz w:val="24"/>
          <w:szCs w:val="24"/>
        </w:rPr>
        <w:t xml:space="preserve"> </w:t>
      </w:r>
      <w:r>
        <w:rPr>
          <w:b/>
          <w:bCs/>
          <w:spacing w:val="-3"/>
          <w:sz w:val="24"/>
          <w:szCs w:val="24"/>
        </w:rPr>
        <w:t>或者其授权代表签字或者盖章，并加盖公章。</w:t>
      </w:r>
    </w:p>
    <w:p w14:paraId="131B4043">
      <w:pPr>
        <w:spacing w:line="344" w:lineRule="auto"/>
        <w:rPr>
          <w:sz w:val="24"/>
          <w:szCs w:val="24"/>
        </w:rPr>
        <w:sectPr>
          <w:footerReference r:id="rId96" w:type="default"/>
          <w:pgSz w:w="11906" w:h="16839"/>
          <w:pgMar w:top="1431" w:right="1665" w:bottom="1362" w:left="1785" w:header="0" w:footer="1200" w:gutter="0"/>
          <w:cols w:space="720" w:num="1"/>
        </w:sectPr>
      </w:pPr>
    </w:p>
    <w:p w14:paraId="2E195D05">
      <w:pPr>
        <w:pStyle w:val="2"/>
        <w:spacing w:before="48" w:line="219" w:lineRule="auto"/>
        <w:ind w:left="25"/>
        <w:rPr>
          <w:sz w:val="24"/>
          <w:szCs w:val="24"/>
        </w:rPr>
      </w:pPr>
      <w:r>
        <w:rPr>
          <w:b/>
          <w:bCs/>
          <w:spacing w:val="-4"/>
          <w:sz w:val="24"/>
          <w:szCs w:val="24"/>
        </w:rPr>
        <w:t>5.投诉书（格式）</w:t>
      </w:r>
    </w:p>
    <w:p w14:paraId="2500C0F8">
      <w:pPr>
        <w:pStyle w:val="2"/>
        <w:spacing w:before="211" w:line="223" w:lineRule="auto"/>
        <w:ind w:left="2650"/>
        <w:rPr>
          <w:sz w:val="43"/>
          <w:szCs w:val="43"/>
        </w:rPr>
      </w:pPr>
      <w:r>
        <w:rPr>
          <w:spacing w:val="5"/>
          <w:sz w:val="43"/>
          <w:szCs w:val="43"/>
        </w:rPr>
        <w:t>投诉书（格式）</w:t>
      </w:r>
    </w:p>
    <w:p w14:paraId="3A5DD280">
      <w:pPr>
        <w:pStyle w:val="2"/>
        <w:spacing w:before="306" w:line="219" w:lineRule="auto"/>
        <w:ind w:left="504"/>
        <w:rPr>
          <w:sz w:val="24"/>
          <w:szCs w:val="24"/>
        </w:rPr>
      </w:pPr>
      <w:r>
        <w:rPr>
          <w:b/>
          <w:bCs/>
          <w:spacing w:val="-3"/>
          <w:sz w:val="24"/>
          <w:szCs w:val="24"/>
        </w:rPr>
        <w:t>一、投诉相关主体基本情况：</w:t>
      </w:r>
    </w:p>
    <w:p w14:paraId="33E7FC1E">
      <w:pPr>
        <w:pStyle w:val="2"/>
        <w:spacing w:before="182" w:line="221" w:lineRule="auto"/>
        <w:ind w:left="503"/>
        <w:rPr>
          <w:sz w:val="24"/>
          <w:szCs w:val="24"/>
        </w:rPr>
      </w:pPr>
      <w:r>
        <w:rPr>
          <w:spacing w:val="-4"/>
          <w:sz w:val="24"/>
          <w:szCs w:val="24"/>
        </w:rPr>
        <w:t>投标人：</w:t>
      </w:r>
      <w:r>
        <w:rPr>
          <w:sz w:val="24"/>
          <w:szCs w:val="24"/>
          <w:u w:val="single" w:color="auto"/>
        </w:rPr>
        <w:t xml:space="preserve">          </w:t>
      </w:r>
    </w:p>
    <w:p w14:paraId="6D49B919">
      <w:pPr>
        <w:pStyle w:val="2"/>
        <w:tabs>
          <w:tab w:val="left" w:pos="4331"/>
          <w:tab w:val="left" w:pos="4451"/>
        </w:tabs>
        <w:spacing w:before="178" w:line="352" w:lineRule="auto"/>
        <w:ind w:left="501" w:right="3883"/>
        <w:jc w:val="both"/>
        <w:rPr>
          <w:sz w:val="24"/>
          <w:szCs w:val="24"/>
        </w:rPr>
      </w:pPr>
      <w:r>
        <w:rPr>
          <w:spacing w:val="-7"/>
          <w:sz w:val="24"/>
          <w:szCs w:val="24"/>
        </w:rPr>
        <w:t>地址：</w:t>
      </w:r>
      <w:r>
        <w:rPr>
          <w:sz w:val="24"/>
          <w:szCs w:val="24"/>
          <w:u w:val="single" w:color="auto"/>
        </w:rPr>
        <w:t xml:space="preserve">          </w:t>
      </w:r>
      <w:r>
        <w:rPr>
          <w:spacing w:val="-89"/>
          <w:sz w:val="24"/>
          <w:szCs w:val="24"/>
        </w:rPr>
        <w:t xml:space="preserve"> </w:t>
      </w:r>
      <w:r>
        <w:rPr>
          <w:spacing w:val="-7"/>
          <w:sz w:val="24"/>
          <w:szCs w:val="24"/>
        </w:rPr>
        <w:t>邮编：</w:t>
      </w:r>
      <w:r>
        <w:rPr>
          <w:sz w:val="24"/>
          <w:szCs w:val="24"/>
          <w:u w:val="single" w:color="auto"/>
        </w:rPr>
        <w:tab/>
      </w:r>
      <w:r>
        <w:rPr>
          <w:sz w:val="24"/>
          <w:szCs w:val="24"/>
        </w:rPr>
        <w:t xml:space="preserve">  </w:t>
      </w:r>
      <w:r>
        <w:rPr>
          <w:spacing w:val="-1"/>
          <w:sz w:val="24"/>
          <w:szCs w:val="24"/>
        </w:rPr>
        <w:t>法定代表人/主要负责人：</w:t>
      </w:r>
      <w:r>
        <w:rPr>
          <w:sz w:val="24"/>
          <w:szCs w:val="24"/>
          <w:u w:val="single" w:color="auto"/>
        </w:rPr>
        <w:tab/>
      </w:r>
      <w:r>
        <w:rPr>
          <w:sz w:val="24"/>
          <w:szCs w:val="24"/>
          <w:u w:val="single" w:color="auto"/>
        </w:rPr>
        <w:tab/>
      </w:r>
      <w:r>
        <w:rPr>
          <w:sz w:val="24"/>
          <w:szCs w:val="24"/>
        </w:rPr>
        <w:t xml:space="preserve"> </w:t>
      </w:r>
      <w:r>
        <w:rPr>
          <w:spacing w:val="-3"/>
          <w:sz w:val="24"/>
          <w:szCs w:val="24"/>
        </w:rPr>
        <w:t>联系电话：</w:t>
      </w:r>
      <w:r>
        <w:rPr>
          <w:sz w:val="24"/>
          <w:szCs w:val="24"/>
          <w:u w:val="single" w:color="auto"/>
        </w:rPr>
        <w:t xml:space="preserve">          </w:t>
      </w:r>
    </w:p>
    <w:p w14:paraId="09B8D8BE">
      <w:pPr>
        <w:pStyle w:val="2"/>
        <w:spacing w:before="29" w:line="220" w:lineRule="auto"/>
        <w:ind w:left="500"/>
        <w:rPr>
          <w:sz w:val="24"/>
          <w:szCs w:val="24"/>
        </w:rPr>
      </w:pPr>
      <w:r>
        <w:rPr>
          <w:spacing w:val="-1"/>
          <w:sz w:val="24"/>
          <w:szCs w:val="24"/>
        </w:rPr>
        <w:t>授权代表：</w:t>
      </w:r>
      <w:r>
        <w:rPr>
          <w:spacing w:val="-1"/>
          <w:sz w:val="24"/>
          <w:szCs w:val="24"/>
          <w:u w:val="single" w:color="auto"/>
        </w:rPr>
        <w:t xml:space="preserve">          </w:t>
      </w:r>
      <w:r>
        <w:rPr>
          <w:spacing w:val="-110"/>
          <w:sz w:val="24"/>
          <w:szCs w:val="24"/>
        </w:rPr>
        <w:t xml:space="preserve"> </w:t>
      </w:r>
      <w:r>
        <w:rPr>
          <w:spacing w:val="-1"/>
          <w:sz w:val="24"/>
          <w:szCs w:val="24"/>
        </w:rPr>
        <w:t>联系电话：</w:t>
      </w:r>
      <w:r>
        <w:rPr>
          <w:sz w:val="24"/>
          <w:szCs w:val="24"/>
          <w:u w:val="single" w:color="auto"/>
        </w:rPr>
        <w:t xml:space="preserve">          </w:t>
      </w:r>
    </w:p>
    <w:p w14:paraId="0A0F3DE1">
      <w:pPr>
        <w:pStyle w:val="2"/>
        <w:spacing w:before="182" w:line="345" w:lineRule="auto"/>
        <w:ind w:left="518" w:right="5923" w:hanging="17"/>
        <w:rPr>
          <w:sz w:val="24"/>
          <w:szCs w:val="24"/>
        </w:rPr>
      </w:pPr>
      <w:r>
        <w:rPr>
          <w:spacing w:val="-1"/>
          <w:sz w:val="24"/>
          <w:szCs w:val="24"/>
        </w:rPr>
        <w:t>地址：</w:t>
      </w:r>
      <w:r>
        <w:rPr>
          <w:spacing w:val="-1"/>
          <w:sz w:val="24"/>
          <w:szCs w:val="24"/>
          <w:u w:val="single" w:color="auto"/>
        </w:rPr>
        <w:t xml:space="preserve">          </w:t>
      </w:r>
      <w:r>
        <w:rPr>
          <w:spacing w:val="2"/>
          <w:sz w:val="24"/>
          <w:szCs w:val="24"/>
        </w:rPr>
        <w:t xml:space="preserve"> </w:t>
      </w:r>
      <w:r>
        <w:rPr>
          <w:spacing w:val="-10"/>
          <w:sz w:val="24"/>
          <w:szCs w:val="24"/>
        </w:rPr>
        <w:t>邮编：</w:t>
      </w:r>
      <w:r>
        <w:rPr>
          <w:sz w:val="24"/>
          <w:szCs w:val="24"/>
          <w:u w:val="single" w:color="auto"/>
        </w:rPr>
        <w:t xml:space="preserve">          </w:t>
      </w:r>
    </w:p>
    <w:p w14:paraId="610B9600">
      <w:pPr>
        <w:pStyle w:val="2"/>
        <w:spacing w:before="35" w:line="351" w:lineRule="auto"/>
        <w:ind w:left="501" w:right="5263"/>
        <w:rPr>
          <w:sz w:val="24"/>
          <w:szCs w:val="24"/>
        </w:rPr>
      </w:pPr>
      <w:r>
        <w:rPr>
          <w:spacing w:val="-7"/>
          <w:sz w:val="24"/>
          <w:szCs w:val="24"/>
        </w:rPr>
        <w:t>被投诉人</w:t>
      </w:r>
      <w:r>
        <w:rPr>
          <w:spacing w:val="-29"/>
          <w:sz w:val="24"/>
          <w:szCs w:val="24"/>
        </w:rPr>
        <w:t xml:space="preserve"> </w:t>
      </w:r>
      <w:r>
        <w:rPr>
          <w:spacing w:val="-7"/>
          <w:sz w:val="24"/>
          <w:szCs w:val="24"/>
        </w:rPr>
        <w:t>1：</w:t>
      </w:r>
      <w:r>
        <w:rPr>
          <w:sz w:val="24"/>
          <w:szCs w:val="24"/>
          <w:u w:val="single" w:color="auto"/>
        </w:rPr>
        <w:t xml:space="preserve">          </w:t>
      </w:r>
      <w:r>
        <w:rPr>
          <w:sz w:val="24"/>
          <w:szCs w:val="24"/>
        </w:rPr>
        <w:t xml:space="preserve"> </w:t>
      </w:r>
      <w:r>
        <w:rPr>
          <w:spacing w:val="-4"/>
          <w:sz w:val="24"/>
          <w:szCs w:val="24"/>
        </w:rPr>
        <w:t>地址：</w:t>
      </w:r>
      <w:r>
        <w:rPr>
          <w:sz w:val="24"/>
          <w:szCs w:val="24"/>
          <w:u w:val="single" w:color="auto"/>
        </w:rPr>
        <w:t xml:space="preserve">          </w:t>
      </w:r>
    </w:p>
    <w:p w14:paraId="274EBE31">
      <w:pPr>
        <w:pStyle w:val="2"/>
        <w:spacing w:before="23" w:line="220" w:lineRule="auto"/>
        <w:ind w:left="518"/>
        <w:rPr>
          <w:sz w:val="24"/>
          <w:szCs w:val="24"/>
        </w:rPr>
      </w:pPr>
      <w:r>
        <w:rPr>
          <w:spacing w:val="-10"/>
          <w:sz w:val="24"/>
          <w:szCs w:val="24"/>
        </w:rPr>
        <w:t>邮编：</w:t>
      </w:r>
      <w:r>
        <w:rPr>
          <w:sz w:val="24"/>
          <w:szCs w:val="24"/>
          <w:u w:val="single" w:color="auto"/>
        </w:rPr>
        <w:t xml:space="preserve">          </w:t>
      </w:r>
    </w:p>
    <w:p w14:paraId="2A741D65">
      <w:pPr>
        <w:pStyle w:val="2"/>
        <w:spacing w:before="178" w:line="347" w:lineRule="auto"/>
        <w:ind w:left="501" w:right="3283"/>
        <w:rPr>
          <w:sz w:val="24"/>
          <w:szCs w:val="24"/>
        </w:rPr>
      </w:pPr>
      <w:r>
        <w:rPr>
          <w:spacing w:val="-1"/>
          <w:sz w:val="24"/>
          <w:szCs w:val="24"/>
        </w:rPr>
        <w:t>联系人：</w:t>
      </w:r>
      <w:r>
        <w:rPr>
          <w:spacing w:val="-1"/>
          <w:sz w:val="24"/>
          <w:szCs w:val="24"/>
          <w:u w:val="single" w:color="auto"/>
        </w:rPr>
        <w:t xml:space="preserve">          </w:t>
      </w:r>
      <w:r>
        <w:rPr>
          <w:spacing w:val="-103"/>
          <w:sz w:val="24"/>
          <w:szCs w:val="24"/>
        </w:rPr>
        <w:t xml:space="preserve"> </w:t>
      </w:r>
      <w:r>
        <w:rPr>
          <w:spacing w:val="-1"/>
          <w:sz w:val="24"/>
          <w:szCs w:val="24"/>
        </w:rPr>
        <w:t>联系电话：</w:t>
      </w:r>
      <w:r>
        <w:rPr>
          <w:spacing w:val="-1"/>
          <w:sz w:val="24"/>
          <w:szCs w:val="24"/>
          <w:u w:val="single" w:color="auto"/>
        </w:rPr>
        <w:t xml:space="preserve">          </w:t>
      </w:r>
      <w:r>
        <w:rPr>
          <w:sz w:val="24"/>
          <w:szCs w:val="24"/>
        </w:rPr>
        <w:t xml:space="preserve"> </w:t>
      </w:r>
      <w:r>
        <w:rPr>
          <w:spacing w:val="-4"/>
          <w:sz w:val="24"/>
          <w:szCs w:val="24"/>
        </w:rPr>
        <w:t>被投诉人</w:t>
      </w:r>
      <w:r>
        <w:rPr>
          <w:spacing w:val="-47"/>
          <w:sz w:val="24"/>
          <w:szCs w:val="24"/>
        </w:rPr>
        <w:t xml:space="preserve"> </w:t>
      </w:r>
      <w:r>
        <w:rPr>
          <w:spacing w:val="-4"/>
          <w:sz w:val="24"/>
          <w:szCs w:val="24"/>
        </w:rPr>
        <w:t>2：</w:t>
      </w:r>
      <w:r>
        <w:rPr>
          <w:sz w:val="24"/>
          <w:szCs w:val="24"/>
          <w:u w:val="single" w:color="auto"/>
        </w:rPr>
        <w:t xml:space="preserve">          </w:t>
      </w:r>
    </w:p>
    <w:p w14:paraId="62129CF7">
      <w:pPr>
        <w:pStyle w:val="2"/>
        <w:spacing w:before="33" w:line="379" w:lineRule="exact"/>
        <w:ind w:left="516"/>
        <w:rPr>
          <w:sz w:val="24"/>
          <w:szCs w:val="24"/>
        </w:rPr>
      </w:pPr>
      <w:r>
        <w:rPr>
          <w:spacing w:val="-13"/>
          <w:position w:val="3"/>
          <w:sz w:val="24"/>
          <w:szCs w:val="24"/>
        </w:rPr>
        <w:t>……</w:t>
      </w:r>
    </w:p>
    <w:p w14:paraId="70328AD1">
      <w:pPr>
        <w:pStyle w:val="2"/>
        <w:spacing w:before="89" w:line="219" w:lineRule="auto"/>
        <w:ind w:left="501"/>
        <w:rPr>
          <w:sz w:val="24"/>
          <w:szCs w:val="24"/>
        </w:rPr>
      </w:pPr>
      <w:r>
        <w:rPr>
          <w:spacing w:val="-2"/>
          <w:sz w:val="24"/>
          <w:szCs w:val="24"/>
        </w:rPr>
        <w:t>相关供应商：</w:t>
      </w:r>
      <w:r>
        <w:rPr>
          <w:sz w:val="24"/>
          <w:szCs w:val="24"/>
          <w:u w:val="single" w:color="auto"/>
        </w:rPr>
        <w:t xml:space="preserve">          </w:t>
      </w:r>
    </w:p>
    <w:p w14:paraId="20C5575E">
      <w:pPr>
        <w:pStyle w:val="2"/>
        <w:spacing w:before="181" w:line="220" w:lineRule="auto"/>
        <w:ind w:left="501"/>
        <w:rPr>
          <w:sz w:val="24"/>
          <w:szCs w:val="24"/>
        </w:rPr>
      </w:pPr>
      <w:r>
        <w:rPr>
          <w:spacing w:val="-7"/>
          <w:sz w:val="24"/>
          <w:szCs w:val="24"/>
        </w:rPr>
        <w:t>地址：</w:t>
      </w:r>
      <w:r>
        <w:rPr>
          <w:sz w:val="24"/>
          <w:szCs w:val="24"/>
          <w:u w:val="single" w:color="auto"/>
        </w:rPr>
        <w:t xml:space="preserve">          </w:t>
      </w:r>
      <w:r>
        <w:rPr>
          <w:spacing w:val="-89"/>
          <w:sz w:val="24"/>
          <w:szCs w:val="24"/>
        </w:rPr>
        <w:t xml:space="preserve"> </w:t>
      </w:r>
      <w:r>
        <w:rPr>
          <w:spacing w:val="-7"/>
          <w:sz w:val="24"/>
          <w:szCs w:val="24"/>
        </w:rPr>
        <w:t>邮编：</w:t>
      </w:r>
      <w:r>
        <w:rPr>
          <w:sz w:val="24"/>
          <w:szCs w:val="24"/>
          <w:u w:val="single" w:color="auto"/>
        </w:rPr>
        <w:t xml:space="preserve">          </w:t>
      </w:r>
    </w:p>
    <w:p w14:paraId="1D0F29E5">
      <w:pPr>
        <w:pStyle w:val="2"/>
        <w:spacing w:before="182" w:line="222" w:lineRule="auto"/>
        <w:ind w:left="502"/>
        <w:rPr>
          <w:sz w:val="24"/>
          <w:szCs w:val="24"/>
        </w:rPr>
      </w:pPr>
      <w:r>
        <w:rPr>
          <w:spacing w:val="-2"/>
          <w:sz w:val="24"/>
          <w:szCs w:val="24"/>
        </w:rPr>
        <w:t>联系人：</w:t>
      </w:r>
      <w:r>
        <w:rPr>
          <w:spacing w:val="-2"/>
          <w:sz w:val="24"/>
          <w:szCs w:val="24"/>
          <w:u w:val="single" w:color="auto"/>
        </w:rPr>
        <w:t xml:space="preserve">          </w:t>
      </w:r>
      <w:r>
        <w:rPr>
          <w:spacing w:val="-94"/>
          <w:sz w:val="24"/>
          <w:szCs w:val="24"/>
        </w:rPr>
        <w:t xml:space="preserve"> </w:t>
      </w:r>
      <w:r>
        <w:rPr>
          <w:spacing w:val="-2"/>
          <w:sz w:val="24"/>
          <w:szCs w:val="24"/>
        </w:rPr>
        <w:t>联系电话：</w:t>
      </w:r>
      <w:r>
        <w:rPr>
          <w:sz w:val="24"/>
          <w:szCs w:val="24"/>
          <w:u w:val="single" w:color="auto"/>
        </w:rPr>
        <w:t xml:space="preserve">          </w:t>
      </w:r>
    </w:p>
    <w:p w14:paraId="43AE816D">
      <w:pPr>
        <w:pStyle w:val="2"/>
        <w:spacing w:before="177" w:line="219" w:lineRule="auto"/>
        <w:ind w:left="504"/>
        <w:rPr>
          <w:sz w:val="24"/>
          <w:szCs w:val="24"/>
        </w:rPr>
      </w:pPr>
      <w:r>
        <w:rPr>
          <w:b/>
          <w:bCs/>
          <w:spacing w:val="-3"/>
          <w:sz w:val="24"/>
          <w:szCs w:val="24"/>
        </w:rPr>
        <w:t>二、投诉项目基本情况：</w:t>
      </w:r>
    </w:p>
    <w:p w14:paraId="71D4C466">
      <w:pPr>
        <w:pStyle w:val="2"/>
        <w:spacing w:before="184" w:line="344" w:lineRule="auto"/>
        <w:ind w:left="516" w:right="4706"/>
        <w:rPr>
          <w:sz w:val="24"/>
          <w:szCs w:val="24"/>
        </w:rPr>
      </w:pPr>
      <w:r>
        <w:rPr>
          <w:spacing w:val="-1"/>
          <w:sz w:val="24"/>
          <w:szCs w:val="24"/>
        </w:rPr>
        <w:t>采购项目的名称：</w:t>
      </w:r>
      <w:r>
        <w:rPr>
          <w:spacing w:val="-1"/>
          <w:sz w:val="24"/>
          <w:szCs w:val="24"/>
          <w:u w:val="single" w:color="auto"/>
        </w:rPr>
        <w:t xml:space="preserve">          </w:t>
      </w:r>
      <w:r>
        <w:rPr>
          <w:spacing w:val="8"/>
          <w:sz w:val="24"/>
          <w:szCs w:val="24"/>
        </w:rPr>
        <w:t xml:space="preserve"> </w:t>
      </w:r>
      <w:r>
        <w:rPr>
          <w:spacing w:val="-2"/>
          <w:sz w:val="24"/>
          <w:szCs w:val="24"/>
        </w:rPr>
        <w:t>采购项目的编号：</w:t>
      </w:r>
      <w:r>
        <w:rPr>
          <w:sz w:val="24"/>
          <w:szCs w:val="24"/>
          <w:u w:val="single" w:color="auto"/>
        </w:rPr>
        <w:t xml:space="preserve">           </w:t>
      </w:r>
    </w:p>
    <w:p w14:paraId="3CA3DEFF">
      <w:pPr>
        <w:pStyle w:val="2"/>
        <w:spacing w:before="39" w:line="219" w:lineRule="auto"/>
        <w:ind w:left="516"/>
        <w:rPr>
          <w:sz w:val="24"/>
          <w:szCs w:val="24"/>
        </w:rPr>
      </w:pPr>
      <w:r>
        <w:rPr>
          <w:spacing w:val="-2"/>
          <w:sz w:val="24"/>
          <w:szCs w:val="24"/>
        </w:rPr>
        <w:t>采购人名称：</w:t>
      </w:r>
      <w:r>
        <w:rPr>
          <w:sz w:val="24"/>
          <w:szCs w:val="24"/>
          <w:u w:val="single" w:color="auto"/>
        </w:rPr>
        <w:t xml:space="preserve">          </w:t>
      </w:r>
    </w:p>
    <w:p w14:paraId="5983D3B1">
      <w:pPr>
        <w:pStyle w:val="2"/>
        <w:spacing w:before="183" w:line="219" w:lineRule="auto"/>
        <w:ind w:left="516"/>
        <w:rPr>
          <w:sz w:val="24"/>
          <w:szCs w:val="24"/>
        </w:rPr>
      </w:pPr>
      <w:r>
        <w:rPr>
          <w:spacing w:val="-2"/>
          <w:sz w:val="24"/>
          <w:szCs w:val="24"/>
        </w:rPr>
        <w:t>代理机构名称：</w:t>
      </w:r>
      <w:r>
        <w:rPr>
          <w:sz w:val="24"/>
          <w:szCs w:val="24"/>
          <w:u w:val="single" w:color="auto"/>
        </w:rPr>
        <w:t xml:space="preserve">           </w:t>
      </w:r>
    </w:p>
    <w:p w14:paraId="7B354685">
      <w:pPr>
        <w:pStyle w:val="2"/>
        <w:spacing w:before="180" w:line="219" w:lineRule="auto"/>
        <w:ind w:left="516"/>
        <w:rPr>
          <w:sz w:val="24"/>
          <w:szCs w:val="24"/>
        </w:rPr>
      </w:pPr>
      <w:r>
        <w:rPr>
          <w:spacing w:val="-1"/>
          <w:sz w:val="24"/>
          <w:szCs w:val="24"/>
        </w:rPr>
        <w:t>采购文件公告：</w:t>
      </w:r>
      <w:r>
        <w:rPr>
          <w:spacing w:val="-1"/>
          <w:sz w:val="24"/>
          <w:szCs w:val="24"/>
          <w:u w:val="single" w:color="auto"/>
        </w:rPr>
        <w:t>是/否</w:t>
      </w:r>
      <w:r>
        <w:rPr>
          <w:spacing w:val="-1"/>
          <w:sz w:val="24"/>
          <w:szCs w:val="24"/>
        </w:rPr>
        <w:t xml:space="preserve">      公告期限：</w:t>
      </w:r>
    </w:p>
    <w:p w14:paraId="403D56B5">
      <w:pPr>
        <w:pStyle w:val="2"/>
        <w:spacing w:before="181" w:line="219" w:lineRule="auto"/>
        <w:ind w:left="516"/>
        <w:rPr>
          <w:sz w:val="24"/>
          <w:szCs w:val="24"/>
        </w:rPr>
      </w:pPr>
      <w:r>
        <w:rPr>
          <w:spacing w:val="-1"/>
          <w:sz w:val="24"/>
          <w:szCs w:val="24"/>
        </w:rPr>
        <w:t>采购结果公告：</w:t>
      </w:r>
      <w:r>
        <w:rPr>
          <w:spacing w:val="-1"/>
          <w:sz w:val="24"/>
          <w:szCs w:val="24"/>
          <w:u w:val="single" w:color="auto"/>
        </w:rPr>
        <w:t xml:space="preserve">是/否 </w:t>
      </w:r>
      <w:r>
        <w:rPr>
          <w:spacing w:val="-1"/>
          <w:sz w:val="24"/>
          <w:szCs w:val="24"/>
        </w:rPr>
        <w:t xml:space="preserve">     公告期限：</w:t>
      </w:r>
    </w:p>
    <w:p w14:paraId="30FC5EF9">
      <w:pPr>
        <w:pStyle w:val="2"/>
        <w:spacing w:before="184" w:line="219" w:lineRule="auto"/>
        <w:ind w:left="515"/>
        <w:rPr>
          <w:sz w:val="24"/>
          <w:szCs w:val="24"/>
        </w:rPr>
      </w:pPr>
      <w:r>
        <w:rPr>
          <w:b/>
          <w:bCs/>
          <w:spacing w:val="-3"/>
          <w:sz w:val="24"/>
          <w:szCs w:val="24"/>
        </w:rPr>
        <w:t>三、质疑基本情况</w:t>
      </w:r>
    </w:p>
    <w:p w14:paraId="6E747CC0">
      <w:pPr>
        <w:pStyle w:val="2"/>
        <w:spacing w:before="183" w:line="220" w:lineRule="auto"/>
        <w:ind w:left="527"/>
        <w:rPr>
          <w:sz w:val="24"/>
          <w:szCs w:val="24"/>
        </w:rPr>
      </w:pPr>
      <w:r>
        <w:rPr>
          <w:spacing w:val="-1"/>
          <w:sz w:val="24"/>
          <w:szCs w:val="24"/>
        </w:rPr>
        <w:t>投诉人于年月日，向提出质疑，质疑事项为：</w:t>
      </w:r>
    </w:p>
    <w:p w14:paraId="7B8A089B">
      <w:pPr>
        <w:spacing w:line="220" w:lineRule="auto"/>
        <w:rPr>
          <w:sz w:val="24"/>
          <w:szCs w:val="24"/>
        </w:rPr>
        <w:sectPr>
          <w:footerReference r:id="rId97" w:type="default"/>
          <w:pgSz w:w="11906" w:h="16839"/>
          <w:pgMar w:top="1426" w:right="1785" w:bottom="1362" w:left="1785" w:header="0" w:footer="1200" w:gutter="0"/>
          <w:cols w:space="720" w:num="1"/>
        </w:sectPr>
      </w:pPr>
    </w:p>
    <w:p w14:paraId="5B74E546">
      <w:pPr>
        <w:spacing w:line="431" w:lineRule="auto"/>
        <w:rPr>
          <w:rFonts w:ascii="Arial"/>
          <w:sz w:val="21"/>
        </w:rPr>
      </w:pPr>
    </w:p>
    <w:p w14:paraId="77ED6181">
      <w:pPr>
        <w:pStyle w:val="2"/>
        <w:spacing w:before="78" w:line="345" w:lineRule="auto"/>
        <w:ind w:left="21" w:right="11" w:firstLine="479"/>
        <w:rPr>
          <w:sz w:val="24"/>
          <w:szCs w:val="24"/>
        </w:rPr>
      </w:pPr>
      <w:r>
        <w:rPr>
          <w:spacing w:val="-3"/>
          <w:sz w:val="24"/>
          <w:szCs w:val="24"/>
          <w:u w:val="single" w:color="auto"/>
        </w:rPr>
        <w:t>采购人/代理机构</w:t>
      </w:r>
      <w:r>
        <w:rPr>
          <w:spacing w:val="-3"/>
          <w:sz w:val="24"/>
          <w:szCs w:val="24"/>
        </w:rPr>
        <w:t>于年月日，就质疑事项作出了答复/没有在法定期限内作出</w:t>
      </w:r>
      <w:r>
        <w:rPr>
          <w:spacing w:val="3"/>
          <w:sz w:val="24"/>
          <w:szCs w:val="24"/>
        </w:rPr>
        <w:t xml:space="preserve"> </w:t>
      </w:r>
      <w:r>
        <w:rPr>
          <w:spacing w:val="-4"/>
          <w:sz w:val="24"/>
          <w:szCs w:val="24"/>
        </w:rPr>
        <w:t>答复。</w:t>
      </w:r>
    </w:p>
    <w:p w14:paraId="0675599A">
      <w:pPr>
        <w:pStyle w:val="2"/>
        <w:spacing w:before="36" w:line="220" w:lineRule="auto"/>
        <w:ind w:left="538"/>
        <w:rPr>
          <w:sz w:val="24"/>
          <w:szCs w:val="24"/>
        </w:rPr>
      </w:pPr>
      <w:r>
        <w:rPr>
          <w:b/>
          <w:bCs/>
          <w:spacing w:val="-5"/>
          <w:sz w:val="24"/>
          <w:szCs w:val="24"/>
        </w:rPr>
        <w:t>四、投诉事项具体内容</w:t>
      </w:r>
    </w:p>
    <w:p w14:paraId="4D40388F">
      <w:pPr>
        <w:pStyle w:val="2"/>
        <w:spacing w:before="180" w:line="346" w:lineRule="auto"/>
        <w:ind w:left="501" w:right="6505" w:firstLine="19"/>
        <w:rPr>
          <w:sz w:val="24"/>
          <w:szCs w:val="24"/>
        </w:rPr>
      </w:pPr>
      <w:r>
        <w:rPr>
          <w:spacing w:val="-17"/>
          <w:sz w:val="24"/>
          <w:szCs w:val="24"/>
        </w:rPr>
        <w:t>投诉事项</w:t>
      </w:r>
      <w:r>
        <w:rPr>
          <w:spacing w:val="-32"/>
          <w:sz w:val="24"/>
          <w:szCs w:val="24"/>
        </w:rPr>
        <w:t xml:space="preserve"> </w:t>
      </w:r>
      <w:r>
        <w:rPr>
          <w:spacing w:val="-17"/>
          <w:sz w:val="24"/>
          <w:szCs w:val="24"/>
        </w:rPr>
        <w:t>1：</w:t>
      </w:r>
      <w:r>
        <w:rPr>
          <w:sz w:val="24"/>
          <w:szCs w:val="24"/>
        </w:rPr>
        <w:t xml:space="preserve"> </w:t>
      </w:r>
      <w:r>
        <w:rPr>
          <w:spacing w:val="-2"/>
          <w:sz w:val="24"/>
          <w:szCs w:val="24"/>
        </w:rPr>
        <w:t>事实依据：</w:t>
      </w:r>
    </w:p>
    <w:p w14:paraId="23D11633">
      <w:pPr>
        <w:spacing w:line="421" w:lineRule="auto"/>
        <w:rPr>
          <w:rFonts w:ascii="Arial"/>
          <w:sz w:val="21"/>
        </w:rPr>
      </w:pPr>
    </w:p>
    <w:p w14:paraId="2FD2F6FB">
      <w:pPr>
        <w:pStyle w:val="2"/>
        <w:spacing w:before="78" w:line="219" w:lineRule="auto"/>
        <w:ind w:left="502"/>
        <w:rPr>
          <w:sz w:val="24"/>
          <w:szCs w:val="24"/>
        </w:rPr>
      </w:pPr>
      <w:r>
        <w:rPr>
          <w:spacing w:val="-3"/>
          <w:sz w:val="24"/>
          <w:szCs w:val="24"/>
        </w:rPr>
        <w:t>法律依据：</w:t>
      </w:r>
    </w:p>
    <w:p w14:paraId="5EC95720">
      <w:pPr>
        <w:spacing w:line="283" w:lineRule="auto"/>
        <w:rPr>
          <w:rFonts w:ascii="Arial"/>
          <w:sz w:val="21"/>
        </w:rPr>
      </w:pPr>
    </w:p>
    <w:p w14:paraId="57A54AB5">
      <w:pPr>
        <w:spacing w:line="284" w:lineRule="auto"/>
        <w:rPr>
          <w:rFonts w:ascii="Arial"/>
          <w:sz w:val="21"/>
        </w:rPr>
      </w:pPr>
    </w:p>
    <w:p w14:paraId="5B31627E">
      <w:pPr>
        <w:pStyle w:val="2"/>
        <w:spacing w:before="78" w:line="359" w:lineRule="auto"/>
        <w:ind w:left="532" w:right="6685" w:hanging="12"/>
        <w:rPr>
          <w:sz w:val="24"/>
          <w:szCs w:val="24"/>
        </w:rPr>
      </w:pPr>
      <w:r>
        <w:rPr>
          <w:spacing w:val="-5"/>
          <w:sz w:val="24"/>
          <w:szCs w:val="24"/>
        </w:rPr>
        <w:t>投诉事项</w:t>
      </w:r>
      <w:r>
        <w:rPr>
          <w:spacing w:val="-48"/>
          <w:sz w:val="24"/>
          <w:szCs w:val="24"/>
        </w:rPr>
        <w:t xml:space="preserve"> </w:t>
      </w:r>
      <w:r>
        <w:rPr>
          <w:spacing w:val="-5"/>
          <w:sz w:val="24"/>
          <w:szCs w:val="24"/>
        </w:rPr>
        <w:t>2</w:t>
      </w:r>
      <w:r>
        <w:rPr>
          <w:sz w:val="24"/>
          <w:szCs w:val="24"/>
        </w:rPr>
        <w:t xml:space="preserve"> </w:t>
      </w:r>
      <w:r>
        <w:rPr>
          <w:spacing w:val="-13"/>
          <w:sz w:val="24"/>
          <w:szCs w:val="24"/>
        </w:rPr>
        <w:t>……</w:t>
      </w:r>
    </w:p>
    <w:p w14:paraId="591BF61F">
      <w:pPr>
        <w:pStyle w:val="2"/>
        <w:spacing w:before="1" w:line="220" w:lineRule="auto"/>
        <w:ind w:left="519"/>
        <w:rPr>
          <w:sz w:val="24"/>
          <w:szCs w:val="24"/>
        </w:rPr>
      </w:pPr>
      <w:r>
        <w:rPr>
          <w:b/>
          <w:bCs/>
          <w:spacing w:val="-3"/>
          <w:sz w:val="24"/>
          <w:szCs w:val="24"/>
        </w:rPr>
        <w:t>五、与投诉事项相关的投诉请求：</w:t>
      </w:r>
    </w:p>
    <w:p w14:paraId="1A7495A5">
      <w:pPr>
        <w:pStyle w:val="2"/>
        <w:spacing w:before="180" w:line="221" w:lineRule="auto"/>
        <w:ind w:left="515"/>
        <w:rPr>
          <w:sz w:val="24"/>
          <w:szCs w:val="24"/>
        </w:rPr>
      </w:pPr>
      <w:r>
        <w:rPr>
          <w:spacing w:val="-3"/>
          <w:sz w:val="24"/>
          <w:szCs w:val="24"/>
        </w:rPr>
        <w:t>请求：</w:t>
      </w:r>
    </w:p>
    <w:p w14:paraId="00898B34">
      <w:pPr>
        <w:spacing w:line="282" w:lineRule="auto"/>
        <w:rPr>
          <w:rFonts w:ascii="Arial"/>
          <w:sz w:val="21"/>
        </w:rPr>
      </w:pPr>
    </w:p>
    <w:p w14:paraId="06C851DB">
      <w:pPr>
        <w:spacing w:line="283" w:lineRule="auto"/>
        <w:rPr>
          <w:rFonts w:ascii="Arial"/>
          <w:sz w:val="21"/>
        </w:rPr>
      </w:pPr>
    </w:p>
    <w:p w14:paraId="2C14E336">
      <w:pPr>
        <w:pStyle w:val="2"/>
        <w:spacing w:before="78" w:line="219" w:lineRule="auto"/>
        <w:ind w:left="517"/>
        <w:rPr>
          <w:sz w:val="24"/>
          <w:szCs w:val="24"/>
        </w:rPr>
      </w:pPr>
      <w:r>
        <w:rPr>
          <w:spacing w:val="-4"/>
          <w:sz w:val="24"/>
          <w:szCs w:val="24"/>
        </w:rPr>
        <w:t>签字（签章</w:t>
      </w:r>
      <w:r>
        <w:rPr>
          <w:spacing w:val="2"/>
          <w:sz w:val="24"/>
          <w:szCs w:val="24"/>
        </w:rPr>
        <w:t>）：</w:t>
      </w:r>
      <w:r>
        <w:rPr>
          <w:sz w:val="24"/>
          <w:szCs w:val="24"/>
        </w:rPr>
        <w:t xml:space="preserve">                                       </w:t>
      </w:r>
      <w:r>
        <w:rPr>
          <w:spacing w:val="-4"/>
          <w:sz w:val="24"/>
          <w:szCs w:val="24"/>
        </w:rPr>
        <w:t>公章：</w:t>
      </w:r>
    </w:p>
    <w:p w14:paraId="36C5F733">
      <w:pPr>
        <w:spacing w:line="283" w:lineRule="auto"/>
        <w:rPr>
          <w:rFonts w:ascii="Arial"/>
          <w:sz w:val="21"/>
        </w:rPr>
      </w:pPr>
    </w:p>
    <w:p w14:paraId="7270AC87">
      <w:pPr>
        <w:spacing w:line="283" w:lineRule="auto"/>
        <w:rPr>
          <w:rFonts w:ascii="Arial"/>
          <w:sz w:val="21"/>
        </w:rPr>
      </w:pPr>
    </w:p>
    <w:p w14:paraId="2575A969">
      <w:pPr>
        <w:pStyle w:val="2"/>
        <w:spacing w:before="79" w:line="221" w:lineRule="auto"/>
        <w:ind w:left="559"/>
        <w:rPr>
          <w:sz w:val="24"/>
          <w:szCs w:val="24"/>
        </w:rPr>
      </w:pPr>
      <w:r>
        <w:rPr>
          <w:spacing w:val="-17"/>
          <w:sz w:val="24"/>
          <w:szCs w:val="24"/>
        </w:rPr>
        <w:t>日期：</w:t>
      </w:r>
    </w:p>
    <w:p w14:paraId="6F0861E8">
      <w:pPr>
        <w:pStyle w:val="2"/>
        <w:spacing w:before="178" w:line="220" w:lineRule="auto"/>
        <w:ind w:left="47"/>
        <w:rPr>
          <w:sz w:val="24"/>
          <w:szCs w:val="24"/>
        </w:rPr>
      </w:pPr>
      <w:r>
        <w:rPr>
          <w:b/>
          <w:bCs/>
          <w:spacing w:val="-7"/>
          <w:sz w:val="24"/>
          <w:szCs w:val="24"/>
        </w:rPr>
        <w:t>说明：</w:t>
      </w:r>
    </w:p>
    <w:p w14:paraId="10BE5B34">
      <w:pPr>
        <w:pStyle w:val="2"/>
        <w:spacing w:before="183" w:line="344" w:lineRule="auto"/>
        <w:ind w:left="46" w:right="13" w:firstLine="369"/>
        <w:rPr>
          <w:sz w:val="24"/>
          <w:szCs w:val="24"/>
        </w:rPr>
      </w:pPr>
      <w:r>
        <w:rPr>
          <w:b/>
          <w:bCs/>
          <w:spacing w:val="-3"/>
          <w:sz w:val="24"/>
          <w:szCs w:val="24"/>
        </w:rPr>
        <w:t>1.投诉人提起投诉时，应当提交投诉书和必要的证明材料，并按照被投诉人</w:t>
      </w:r>
      <w:r>
        <w:rPr>
          <w:sz w:val="24"/>
          <w:szCs w:val="24"/>
        </w:rPr>
        <w:t xml:space="preserve"> </w:t>
      </w:r>
      <w:r>
        <w:rPr>
          <w:b/>
          <w:bCs/>
          <w:spacing w:val="-3"/>
          <w:sz w:val="24"/>
          <w:szCs w:val="24"/>
        </w:rPr>
        <w:t>和与投诉事项有关的供应商数量提供投诉书副本。</w:t>
      </w:r>
    </w:p>
    <w:p w14:paraId="74A60222">
      <w:pPr>
        <w:pStyle w:val="2"/>
        <w:spacing w:before="39" w:line="350" w:lineRule="auto"/>
        <w:ind w:left="47" w:right="13" w:firstLine="352"/>
        <w:rPr>
          <w:sz w:val="24"/>
          <w:szCs w:val="24"/>
        </w:rPr>
      </w:pPr>
      <w:r>
        <w:rPr>
          <w:b/>
          <w:bCs/>
          <w:spacing w:val="-4"/>
          <w:sz w:val="24"/>
          <w:szCs w:val="24"/>
        </w:rPr>
        <w:t>2.投诉人若委托代理人进行投诉的，投诉书应按要求列明“授权代表</w:t>
      </w:r>
      <w:r>
        <w:rPr>
          <w:spacing w:val="-71"/>
          <w:sz w:val="24"/>
          <w:szCs w:val="24"/>
        </w:rPr>
        <w:t xml:space="preserve"> </w:t>
      </w:r>
      <w:r>
        <w:rPr>
          <w:b/>
          <w:bCs/>
          <w:spacing w:val="-4"/>
          <w:sz w:val="24"/>
          <w:szCs w:val="24"/>
        </w:rPr>
        <w:t>”的有</w:t>
      </w:r>
      <w:r>
        <w:rPr>
          <w:sz w:val="24"/>
          <w:szCs w:val="24"/>
        </w:rPr>
        <w:t xml:space="preserve"> </w:t>
      </w:r>
      <w:r>
        <w:rPr>
          <w:b/>
          <w:bCs/>
          <w:spacing w:val="1"/>
          <w:sz w:val="24"/>
          <w:szCs w:val="24"/>
        </w:rPr>
        <w:t>关内容，并在附件中提交由投诉人签署的授权委托书。授</w:t>
      </w:r>
      <w:r>
        <w:rPr>
          <w:b/>
          <w:bCs/>
          <w:sz w:val="24"/>
          <w:szCs w:val="24"/>
        </w:rPr>
        <w:t>权委托书应当载明代</w:t>
      </w:r>
      <w:r>
        <w:rPr>
          <w:sz w:val="24"/>
          <w:szCs w:val="24"/>
        </w:rPr>
        <w:t xml:space="preserve"> </w:t>
      </w:r>
      <w:r>
        <w:rPr>
          <w:b/>
          <w:bCs/>
          <w:spacing w:val="-2"/>
          <w:sz w:val="24"/>
          <w:szCs w:val="24"/>
        </w:rPr>
        <w:t>理人的姓名或者名称、代理事项、具体权限、期限和相</w:t>
      </w:r>
      <w:r>
        <w:rPr>
          <w:b/>
          <w:bCs/>
          <w:spacing w:val="-3"/>
          <w:sz w:val="24"/>
          <w:szCs w:val="24"/>
        </w:rPr>
        <w:t>关事项。</w:t>
      </w:r>
    </w:p>
    <w:p w14:paraId="17B9719A">
      <w:pPr>
        <w:pStyle w:val="2"/>
        <w:spacing w:before="37" w:line="344" w:lineRule="auto"/>
        <w:ind w:left="396" w:right="273" w:firstLine="5"/>
        <w:rPr>
          <w:sz w:val="24"/>
          <w:szCs w:val="24"/>
        </w:rPr>
      </w:pPr>
      <w:r>
        <w:rPr>
          <w:b/>
          <w:bCs/>
          <w:spacing w:val="-3"/>
          <w:sz w:val="24"/>
          <w:szCs w:val="24"/>
        </w:rPr>
        <w:t>3.投诉书应简要列明质疑事项，质疑函、质疑答复等作</w:t>
      </w:r>
      <w:r>
        <w:rPr>
          <w:b/>
          <w:bCs/>
          <w:spacing w:val="-4"/>
          <w:sz w:val="24"/>
          <w:szCs w:val="24"/>
        </w:rPr>
        <w:t>为附件材料提供。</w:t>
      </w:r>
      <w:r>
        <w:rPr>
          <w:sz w:val="24"/>
          <w:szCs w:val="24"/>
        </w:rPr>
        <w:t xml:space="preserve"> </w:t>
      </w:r>
      <w:r>
        <w:rPr>
          <w:b/>
          <w:bCs/>
          <w:spacing w:val="-2"/>
          <w:sz w:val="24"/>
          <w:szCs w:val="24"/>
        </w:rPr>
        <w:t>4.投诉书的投诉事项应具体、明确，并有必要的事实依据和法律依据。</w:t>
      </w:r>
    </w:p>
    <w:p w14:paraId="09A6EE79">
      <w:pPr>
        <w:pStyle w:val="2"/>
        <w:spacing w:before="36" w:line="219" w:lineRule="auto"/>
        <w:ind w:left="402"/>
        <w:rPr>
          <w:sz w:val="24"/>
          <w:szCs w:val="24"/>
        </w:rPr>
      </w:pPr>
      <w:r>
        <w:rPr>
          <w:b/>
          <w:bCs/>
          <w:spacing w:val="-3"/>
          <w:sz w:val="24"/>
          <w:szCs w:val="24"/>
        </w:rPr>
        <w:t>5.投诉书的投诉请求应与投诉事项相关。</w:t>
      </w:r>
    </w:p>
    <w:p w14:paraId="1BB9F69B">
      <w:pPr>
        <w:pStyle w:val="2"/>
        <w:spacing w:before="184" w:line="344" w:lineRule="auto"/>
        <w:ind w:left="46" w:right="11" w:firstLine="352"/>
        <w:rPr>
          <w:sz w:val="24"/>
          <w:szCs w:val="24"/>
        </w:rPr>
      </w:pPr>
      <w:r>
        <w:rPr>
          <w:b/>
          <w:bCs/>
          <w:spacing w:val="-3"/>
          <w:sz w:val="24"/>
          <w:szCs w:val="24"/>
        </w:rPr>
        <w:t>6.投诉人为法人或者其他组织的，投诉书应由法定代表人、主要负责人，或</w:t>
      </w:r>
      <w:r>
        <w:rPr>
          <w:spacing w:val="18"/>
          <w:sz w:val="24"/>
          <w:szCs w:val="24"/>
        </w:rPr>
        <w:t xml:space="preserve"> </w:t>
      </w:r>
      <w:r>
        <w:rPr>
          <w:b/>
          <w:bCs/>
          <w:spacing w:val="-3"/>
          <w:sz w:val="24"/>
          <w:szCs w:val="24"/>
        </w:rPr>
        <w:t>者其授权代表签字或者盖章，并加盖公章。</w:t>
      </w:r>
    </w:p>
    <w:sectPr>
      <w:footerReference r:id="rId98" w:type="default"/>
      <w:pgSz w:w="11906" w:h="16839"/>
      <w:pgMar w:top="1431" w:right="1785" w:bottom="1362" w:left="1785" w:header="0" w:footer="12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3FA3A">
    <w:pPr>
      <w:spacing w:line="176" w:lineRule="auto"/>
      <w:ind w:left="4129"/>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6A229">
    <w:pPr>
      <w:spacing w:line="176" w:lineRule="auto"/>
      <w:ind w:left="4570"/>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B1628">
    <w:pPr>
      <w:spacing w:line="176" w:lineRule="auto"/>
      <w:ind w:left="453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5ED0">
    <w:pPr>
      <w:spacing w:line="176" w:lineRule="auto"/>
      <w:ind w:left="453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11D6F">
    <w:pPr>
      <w:spacing w:line="176" w:lineRule="auto"/>
      <w:ind w:left="453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6F144">
    <w:pPr>
      <w:spacing w:line="176" w:lineRule="auto"/>
      <w:ind w:left="453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45F25">
    <w:pPr>
      <w:spacing w:line="176" w:lineRule="auto"/>
      <w:ind w:left="453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5B869">
    <w:pPr>
      <w:spacing w:line="176" w:lineRule="auto"/>
      <w:ind w:left="453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7D2B7">
    <w:pPr>
      <w:spacing w:line="176" w:lineRule="auto"/>
      <w:ind w:left="429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50148">
    <w:pPr>
      <w:spacing w:line="176" w:lineRule="auto"/>
      <w:ind w:left="429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9DE60">
    <w:pPr>
      <w:spacing w:line="176" w:lineRule="auto"/>
      <w:ind w:left="429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89686">
    <w:pPr>
      <w:spacing w:line="176" w:lineRule="auto"/>
      <w:ind w:left="414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8B43C">
    <w:pPr>
      <w:spacing w:line="176" w:lineRule="auto"/>
      <w:ind w:left="417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E531B">
    <w:pPr>
      <w:spacing w:line="176" w:lineRule="auto"/>
      <w:ind w:left="415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E527C">
    <w:pPr>
      <w:spacing w:line="176" w:lineRule="auto"/>
      <w:ind w:left="415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63637">
    <w:pPr>
      <w:spacing w:line="176" w:lineRule="auto"/>
      <w:ind w:left="427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3BD15">
    <w:pPr>
      <w:spacing w:line="176" w:lineRule="auto"/>
      <w:ind w:left="427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7BCBB">
    <w:pPr>
      <w:spacing w:line="176" w:lineRule="auto"/>
      <w:ind w:left="427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FEC51">
    <w:pPr>
      <w:spacing w:line="176" w:lineRule="auto"/>
      <w:ind w:left="427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CAD57">
    <w:pPr>
      <w:spacing w:line="176" w:lineRule="auto"/>
      <w:ind w:left="427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6B8D0">
    <w:pPr>
      <w:spacing w:line="176" w:lineRule="auto"/>
      <w:ind w:left="427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F9BDD">
    <w:pPr>
      <w:spacing w:line="176" w:lineRule="auto"/>
      <w:ind w:left="427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4869B">
    <w:pPr>
      <w:spacing w:line="176" w:lineRule="auto"/>
      <w:ind w:left="430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2E42F">
    <w:pPr>
      <w:spacing w:line="176" w:lineRule="auto"/>
      <w:ind w:left="427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B3A1B">
    <w:pPr>
      <w:spacing w:line="176" w:lineRule="auto"/>
      <w:ind w:left="428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3283F">
    <w:pPr>
      <w:spacing w:line="176" w:lineRule="auto"/>
      <w:ind w:left="41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86FEA">
    <w:pPr>
      <w:spacing w:line="176" w:lineRule="auto"/>
      <w:ind w:left="417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2BA6B">
    <w:pPr>
      <w:spacing w:line="176" w:lineRule="auto"/>
      <w:ind w:left="416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711D7">
    <w:pPr>
      <w:spacing w:line="176" w:lineRule="auto"/>
      <w:ind w:left="415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7259D">
    <w:pPr>
      <w:spacing w:line="176" w:lineRule="auto"/>
      <w:ind w:left="416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127F6">
    <w:pPr>
      <w:spacing w:line="176" w:lineRule="auto"/>
      <w:ind w:left="416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15935">
    <w:pPr>
      <w:spacing w:line="176" w:lineRule="auto"/>
      <w:ind w:left="41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A36E3">
    <w:pPr>
      <w:spacing w:line="176" w:lineRule="auto"/>
      <w:ind w:left="416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4B20D">
    <w:pPr>
      <w:spacing w:line="176" w:lineRule="auto"/>
      <w:ind w:left="420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60745">
    <w:pPr>
      <w:spacing w:line="176" w:lineRule="auto"/>
      <w:ind w:left="417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7E97C">
    <w:pPr>
      <w:spacing w:line="176" w:lineRule="auto"/>
      <w:ind w:left="415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7BB9D">
    <w:pPr>
      <w:spacing w:line="176" w:lineRule="auto"/>
      <w:ind w:left="415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0EF4E">
    <w:pPr>
      <w:spacing w:line="176" w:lineRule="auto"/>
      <w:ind w:left="415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0BAEC">
    <w:pPr>
      <w:spacing w:line="176" w:lineRule="auto"/>
      <w:ind w:left="415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FE40D">
    <w:pPr>
      <w:spacing w:line="176" w:lineRule="auto"/>
      <w:ind w:left="415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79553">
    <w:pPr>
      <w:spacing w:line="176" w:lineRule="auto"/>
      <w:ind w:left="414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20EFD">
    <w:pPr>
      <w:spacing w:line="176" w:lineRule="auto"/>
      <w:ind w:left="41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77252">
    <w:pPr>
      <w:spacing w:line="14" w:lineRule="auto"/>
      <w:rPr>
        <w:rFonts w:ascii="Arial"/>
        <w:sz w:val="2"/>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14950">
    <w:pPr>
      <w:spacing w:line="176" w:lineRule="auto"/>
      <w:ind w:left="415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47377">
    <w:pPr>
      <w:spacing w:line="176" w:lineRule="auto"/>
      <w:ind w:left="4202"/>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606A9">
    <w:pPr>
      <w:spacing w:line="176" w:lineRule="auto"/>
      <w:ind w:left="415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43DF9">
    <w:pPr>
      <w:spacing w:line="176" w:lineRule="auto"/>
      <w:ind w:left="41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15B39">
    <w:pPr>
      <w:spacing w:line="176" w:lineRule="auto"/>
      <w:ind w:left="46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D4B66">
    <w:pPr>
      <w:spacing w:line="176" w:lineRule="auto"/>
      <w:ind w:left="46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DA34E">
    <w:pPr>
      <w:spacing w:line="176" w:lineRule="auto"/>
      <w:ind w:left="46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D691B">
    <w:pPr>
      <w:spacing w:line="14" w:lineRule="auto"/>
      <w:rPr>
        <w:rFonts w:ascii="Arial"/>
        <w:sz w:val="2"/>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B6E60">
    <w:pPr>
      <w:spacing w:line="173" w:lineRule="auto"/>
      <w:ind w:left="460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1968F">
    <w:pPr>
      <w:spacing w:line="176" w:lineRule="auto"/>
      <w:ind w:left="41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FA790">
    <w:pPr>
      <w:spacing w:line="173" w:lineRule="auto"/>
      <w:ind w:left="41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F295B">
    <w:pPr>
      <w:spacing w:line="176" w:lineRule="auto"/>
      <w:ind w:left="445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7A2D6">
    <w:pPr>
      <w:spacing w:line="173" w:lineRule="auto"/>
      <w:ind w:left="421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56181">
    <w:pPr>
      <w:spacing w:line="176" w:lineRule="auto"/>
      <w:ind w:left="445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DE7D5">
    <w:pPr>
      <w:spacing w:line="176" w:lineRule="auto"/>
      <w:ind w:left="41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EC745">
    <w:pPr>
      <w:spacing w:line="14" w:lineRule="auto"/>
      <w:rPr>
        <w:rFonts w:ascii="Arial"/>
        <w:sz w:val="2"/>
      </w:rPr>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10173">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47DE9">
    <w:pPr>
      <w:spacing w:line="176" w:lineRule="auto"/>
      <w:ind w:left="416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D6F6D">
    <w:pPr>
      <w:spacing w:line="176" w:lineRule="auto"/>
      <w:ind w:left="416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97C0D">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DF647">
    <w:pPr>
      <w:spacing w:line="176" w:lineRule="auto"/>
      <w:ind w:left="422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257E1">
    <w:pPr>
      <w:spacing w:line="176" w:lineRule="auto"/>
      <w:ind w:left="415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1B0D2">
    <w:pPr>
      <w:spacing w:line="176" w:lineRule="auto"/>
      <w:ind w:left="415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E4EE4">
    <w:pPr>
      <w:spacing w:line="176" w:lineRule="auto"/>
      <w:ind w:left="4571"/>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9401D">
    <w:pPr>
      <w:spacing w:line="176" w:lineRule="auto"/>
      <w:ind w:left="429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EF627">
    <w:pPr>
      <w:spacing w:line="176" w:lineRule="auto"/>
      <w:ind w:left="429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4FD3A">
    <w:pPr>
      <w:spacing w:line="176" w:lineRule="auto"/>
      <w:ind w:left="415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A63FC">
    <w:pPr>
      <w:spacing w:line="176" w:lineRule="auto"/>
      <w:ind w:left="415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72</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A2D63">
    <w:pPr>
      <w:spacing w:line="176" w:lineRule="auto"/>
      <w:ind w:left="415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73</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878D1">
    <w:pPr>
      <w:spacing w:line="176" w:lineRule="auto"/>
      <w:ind w:left="415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74</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6DF4E">
    <w:pPr>
      <w:spacing w:line="173" w:lineRule="auto"/>
      <w:ind w:left="415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59BC9">
    <w:pPr>
      <w:spacing w:line="176" w:lineRule="auto"/>
      <w:ind w:left="415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76</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F9E58">
    <w:pPr>
      <w:spacing w:line="173" w:lineRule="auto"/>
      <w:ind w:left="415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77</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E220A">
    <w:pPr>
      <w:spacing w:line="176" w:lineRule="auto"/>
      <w:ind w:left="430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F9EC0">
    <w:pPr>
      <w:spacing w:line="173" w:lineRule="auto"/>
      <w:ind w:left="4570"/>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1B471">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79</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7DEB4">
    <w:pPr>
      <w:spacing w:line="176" w:lineRule="auto"/>
      <w:ind w:left="418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4D54B">
    <w:pPr>
      <w:spacing w:line="176" w:lineRule="auto"/>
      <w:ind w:left="408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81</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2EEF8">
    <w:pPr>
      <w:spacing w:line="176" w:lineRule="auto"/>
      <w:ind w:left="408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82</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BE3B7">
    <w:pPr>
      <w:spacing w:line="176" w:lineRule="auto"/>
      <w:ind w:left="437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83</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A6731">
    <w:pPr>
      <w:spacing w:line="176" w:lineRule="auto"/>
      <w:ind w:left="408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84</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BF265">
    <w:pPr>
      <w:spacing w:line="176" w:lineRule="auto"/>
      <w:ind w:left="418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85</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615B8">
    <w:pPr>
      <w:spacing w:line="176" w:lineRule="auto"/>
      <w:ind w:left="409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86</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22B04">
    <w:pPr>
      <w:spacing w:line="176" w:lineRule="auto"/>
      <w:ind w:left="408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87</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B88EE">
    <w:pPr>
      <w:spacing w:line="176" w:lineRule="auto"/>
      <w:ind w:left="449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EE791">
    <w:pPr>
      <w:spacing w:line="176" w:lineRule="auto"/>
      <w:ind w:left="4574"/>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32752">
    <w:pPr>
      <w:spacing w:line="176" w:lineRule="auto"/>
      <w:ind w:left="408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89</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79814">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90</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64044">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91</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FA1F6">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92</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F693D">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90A685D"/>
    <w:rsid w:val="577C67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0"/>
      <w:szCs w:val="3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theme" Target="theme/theme1.xml"/><Relationship Id="rId98" Type="http://schemas.openxmlformats.org/officeDocument/2006/relationships/footer" Target="footer94.xml"/><Relationship Id="rId97" Type="http://schemas.openxmlformats.org/officeDocument/2006/relationships/footer" Target="footer93.xml"/><Relationship Id="rId96" Type="http://schemas.openxmlformats.org/officeDocument/2006/relationships/footer" Target="footer92.xml"/><Relationship Id="rId95" Type="http://schemas.openxmlformats.org/officeDocument/2006/relationships/footer" Target="footer91.xml"/><Relationship Id="rId94" Type="http://schemas.openxmlformats.org/officeDocument/2006/relationships/footer" Target="footer90.xml"/><Relationship Id="rId93" Type="http://schemas.openxmlformats.org/officeDocument/2006/relationships/footer" Target="footer89.xml"/><Relationship Id="rId92" Type="http://schemas.openxmlformats.org/officeDocument/2006/relationships/footer" Target="footer88.xml"/><Relationship Id="rId91" Type="http://schemas.openxmlformats.org/officeDocument/2006/relationships/footer" Target="footer87.xml"/><Relationship Id="rId90" Type="http://schemas.openxmlformats.org/officeDocument/2006/relationships/footer" Target="footer86.xml"/><Relationship Id="rId9" Type="http://schemas.openxmlformats.org/officeDocument/2006/relationships/footer" Target="footer5.xml"/><Relationship Id="rId89" Type="http://schemas.openxmlformats.org/officeDocument/2006/relationships/footer" Target="footer85.xml"/><Relationship Id="rId88" Type="http://schemas.openxmlformats.org/officeDocument/2006/relationships/footer" Target="footer84.xml"/><Relationship Id="rId87" Type="http://schemas.openxmlformats.org/officeDocument/2006/relationships/footer" Target="footer83.xml"/><Relationship Id="rId86" Type="http://schemas.openxmlformats.org/officeDocument/2006/relationships/footer" Target="footer82.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7" Type="http://schemas.openxmlformats.org/officeDocument/2006/relationships/fontTable" Target="fontTable.xml"/><Relationship Id="rId106" Type="http://schemas.openxmlformats.org/officeDocument/2006/relationships/image" Target="media/image7.png"/><Relationship Id="rId105" Type="http://schemas.openxmlformats.org/officeDocument/2006/relationships/image" Target="media/image6.png"/><Relationship Id="rId104" Type="http://schemas.openxmlformats.org/officeDocument/2006/relationships/image" Target="media/image5.png"/><Relationship Id="rId103" Type="http://schemas.openxmlformats.org/officeDocument/2006/relationships/image" Target="media/image4.png"/><Relationship Id="rId102" Type="http://schemas.openxmlformats.org/officeDocument/2006/relationships/image" Target="media/image3.png"/><Relationship Id="rId101" Type="http://schemas.openxmlformats.org/officeDocument/2006/relationships/image" Target="media/image2.jpeg"/><Relationship Id="rId100" Type="http://schemas.openxmlformats.org/officeDocument/2006/relationships/image" Target="media/image1.png"/><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96</Pages>
  <Words>6976</Words>
  <Characters>7790</Characters>
  <TotalTime>15</TotalTime>
  <ScaleCrop>false</ScaleCrop>
  <LinksUpToDate>false</LinksUpToDate>
  <CharactersWithSpaces>8238</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2025-05-16T12:29:00Z</dcterms:created>
  <dc:creator>番茄花园</dc:creator>
  <cp:lastModifiedBy>欧邦-刘芳芳</cp:lastModifiedBy>
  <dcterms:modified xsi:type="dcterms:W3CDTF">2025-05-20T03:47:16Z</dcterms:modified>
  <dc:title>公开招标采购文件范本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2025-05-16T12:33:04Z</vt:filetime>
  </property>
  <property fmtid="{D5CDD505-2E9C-101B-9397-08002B2CF9AE}" pid="4" name="KSOTemplateDocerSaveRecord">
    <vt:lpwstr>eyJoZGlkIjoiMzQ3OTM0NjZmN2MwMjJlODAwNDc1OWZhZGI2YmMwZDQiLCJ1c2VySWQiOiI5NzI4NTYzMDAifQ==</vt:lpwstr>
  </property>
  <property fmtid="{D5CDD505-2E9C-101B-9397-08002B2CF9AE}" pid="5" name="KSOProductBuildVer">
    <vt:lpwstr>2052-12.1.0.20784</vt:lpwstr>
  </property>
  <property fmtid="{D5CDD505-2E9C-101B-9397-08002B2CF9AE}" pid="6" name="ICV">
    <vt:lpwstr>DC7CC1A7A7784E868115113059856BCB_12</vt:lpwstr>
  </property>
</Properties>
</file>