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7F5A1" w14:textId="77777777" w:rsidR="00C456AD" w:rsidRDefault="00E4482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桂林医学院附属医院</w:t>
      </w:r>
    </w:p>
    <w:p w14:paraId="0C1528A4" w14:textId="77777777" w:rsidR="00C456AD" w:rsidRDefault="00E4482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医疗设备技术参数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>
        <w:rPr>
          <w:rFonts w:ascii="宋体" w:eastAsia="宋体" w:hAnsi="宋体"/>
          <w:b/>
          <w:sz w:val="32"/>
          <w:szCs w:val="32"/>
        </w:rPr>
        <w:t>表</w:t>
      </w:r>
    </w:p>
    <w:tbl>
      <w:tblPr>
        <w:tblStyle w:val="aa"/>
        <w:tblW w:w="8295" w:type="dxa"/>
        <w:tblLook w:val="04A0" w:firstRow="1" w:lastRow="0" w:firstColumn="1" w:lastColumn="0" w:noHBand="0" w:noVBand="1"/>
      </w:tblPr>
      <w:tblGrid>
        <w:gridCol w:w="8295"/>
      </w:tblGrid>
      <w:tr w:rsidR="00C456AD" w14:paraId="31807752" w14:textId="77777777">
        <w:trPr>
          <w:trHeight w:hRule="exact" w:val="10923"/>
        </w:trPr>
        <w:tc>
          <w:tcPr>
            <w:tcW w:w="8295" w:type="dxa"/>
          </w:tcPr>
          <w:p w14:paraId="20BDC53B" w14:textId="77777777" w:rsidR="00C456AD" w:rsidRDefault="00E4482A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技术参数：</w:t>
            </w:r>
          </w:p>
          <w:p w14:paraId="16BE9694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、医用内窥镜摄像系统1套（含摄像主机和摄像头）</w:t>
            </w:r>
          </w:p>
          <w:p w14:paraId="54DC997A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输出分辨率≥1920*1080，逐行扫描，水平分辨力≥1800线； </w:t>
            </w:r>
          </w:p>
          <w:p w14:paraId="1FFFF633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▲集成图文工作站功能，摄像主机带高清刻录功能。可存直接刻录1920*1080  60Hz动态及静态图像。</w:t>
            </w:r>
          </w:p>
          <w:p w14:paraId="17927877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★主机具备多个USB接口，可连接鼠标与键盘输入病人信息，方便后续手术视频存档与数据整理；</w:t>
            </w:r>
          </w:p>
          <w:p w14:paraId="1FF4D0BC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▲主机可同时处理两路图像信号，可实现单平台双镜联合，可同时刻录两个手术画面；</w:t>
            </w:r>
          </w:p>
          <w:p w14:paraId="714D3FDC" w14:textId="77777777" w:rsidR="00C456AD" w:rsidRDefault="00E4482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▲色调调节：具备≥5种色调模式；</w:t>
            </w:r>
          </w:p>
          <w:p w14:paraId="30641F4E" w14:textId="77777777" w:rsidR="00C456AD" w:rsidRDefault="00E4482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图像翻转：对图像进行翻转，支持关闭、水平翻转、垂直翻转和镜像四种模式；</w:t>
            </w:r>
          </w:p>
          <w:p w14:paraId="48D23AF3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噪点消除：具有噪点消除功能，支持高、中、低和关闭模式，让画面更加通透；</w:t>
            </w:r>
          </w:p>
          <w:p w14:paraId="442DB062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★产品符合医疗器械国家标准GB9706.1-2020、GB9706.218-2021、YY9706.102-2021中规定的要求，设备安全性及稳定性能更优；</w:t>
            </w:r>
          </w:p>
          <w:p w14:paraId="4E455E6A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▲光源联动：可在摄像头手柄实现光源亮度控制；</w:t>
            </w:r>
          </w:p>
          <w:p w14:paraId="413C903C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摄像主机具有USB 识别功能，可显示移动设备的录制时间；</w:t>
            </w:r>
          </w:p>
          <w:p w14:paraId="3640638E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输出端口≥3个，信号输出方式包括3G-SDI、HDMI等；</w:t>
            </w:r>
          </w:p>
          <w:p w14:paraId="7F98B1E2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▲锐度调节：具有细节边缘增强功能，≥10档可调；</w:t>
            </w:r>
          </w:p>
          <w:p w14:paraId="2BE2A68F" w14:textId="1F4C52F7" w:rsidR="00C456AD" w:rsidRDefault="00E4482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▲图像放大：X1.0-X5.0倍可调，≥41级可调；</w:t>
            </w:r>
          </w:p>
          <w:p w14:paraId="5F481986" w14:textId="78656D2C" w:rsidR="00C456AD" w:rsidRDefault="00E4482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▲图像缩小：X0.5-X1.0倍可调，每档0.1倍，≥5级可调；</w:t>
            </w:r>
          </w:p>
          <w:p w14:paraId="3797CA0C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采用触摸屏设计，可在屏幕上设置功能和参数，方便操作；</w:t>
            </w:r>
          </w:p>
          <w:p w14:paraId="64AB8A78" w14:textId="77777777" w:rsidR="00C456AD" w:rsidRDefault="00E4482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摄像主机具有去摩尔纹功能，可以消除纤维镜产生的摩尔纹，让视野更加清晰；</w:t>
            </w:r>
          </w:p>
          <w:p w14:paraId="4F01BC19" w14:textId="77777777" w:rsidR="00C456AD" w:rsidRDefault="00E4482A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17.摄像主机可自定义配置至少5种手术场景参数。</w:t>
            </w:r>
          </w:p>
        </w:tc>
      </w:tr>
      <w:tr w:rsidR="00C456AD" w14:paraId="12FB211A" w14:textId="77777777">
        <w:trPr>
          <w:trHeight w:hRule="exact" w:val="13174"/>
        </w:trPr>
        <w:tc>
          <w:tcPr>
            <w:tcW w:w="8295" w:type="dxa"/>
          </w:tcPr>
          <w:p w14:paraId="7B06A48F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、高清摄像头</w:t>
            </w:r>
          </w:p>
          <w:p w14:paraId="2AD3A428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▲分辨率：1920*1080，采用大型单COMS芯片，≥200万像素；</w:t>
            </w:r>
          </w:p>
          <w:p w14:paraId="20A18921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全数字化摄像头，图像在摄像头端完成数字化处理，全程数字化影像传输，手柄低温，长时间使用温度＜38℃；</w:t>
            </w:r>
          </w:p>
          <w:p w14:paraId="6CD3731B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★摄像头IPX8级防水，防止手术过程中水浸润，摄像头支持浸泡消毒、低温等离子消毒及环氧乙烷消毒；</w:t>
            </w:r>
          </w:p>
          <w:p w14:paraId="3761E37C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★摄像头按键≥4个按键可编程实现快捷操作，进行光源亮度、画面截取、录像、色调、翻转、噪点消除、去摩尔纹等快捷操作，可编程设置功能≥16项；</w:t>
            </w:r>
          </w:p>
          <w:p w14:paraId="30C13CD3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 重量≤200g，握持轻便；</w:t>
            </w:r>
          </w:p>
          <w:p w14:paraId="55E0FAAD" w14:textId="77777777" w:rsidR="00C456AD" w:rsidRDefault="00E4482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支持OSD菜单提示。</w:t>
            </w:r>
          </w:p>
          <w:p w14:paraId="7FC4B2D2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、液晶显示器</w:t>
            </w:r>
          </w:p>
          <w:p w14:paraId="2EFB5D75" w14:textId="77777777" w:rsidR="00C456AD" w:rsidRDefault="00E4482A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32寸液晶屏，比例：16:9；</w:t>
            </w:r>
          </w:p>
          <w:p w14:paraId="63FB4DF1" w14:textId="77777777" w:rsidR="00C456AD" w:rsidRDefault="00E4482A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分辨率：3840*2160；</w:t>
            </w:r>
          </w:p>
          <w:p w14:paraId="6A23933F" w14:textId="34F36482" w:rsidR="00C456AD" w:rsidRDefault="00E4482A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亮度≥1000cd/m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；对比度≥1000:1；</w:t>
            </w:r>
          </w:p>
          <w:p w14:paraId="11B80F7E" w14:textId="77777777" w:rsidR="00C456AD" w:rsidRDefault="00E4482A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防水防尘设计：防水等级前壳IP45，后壳IP22，防尘易清洁，符合手术室使用环境；</w:t>
            </w:r>
          </w:p>
          <w:p w14:paraId="1B9A8BE6" w14:textId="77777777" w:rsidR="00C456AD" w:rsidRDefault="00E4482A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信号接口：3G-SDI、DP、DVI、HDMI。</w:t>
            </w:r>
          </w:p>
          <w:p w14:paraId="173BCC70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、LED医用内窥镜冷光源</w:t>
            </w:r>
          </w:p>
          <w:p w14:paraId="26CC0865" w14:textId="77777777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LED 冷光源；</w:t>
            </w:r>
          </w:p>
          <w:p w14:paraId="10430E92" w14:textId="77777777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使用寿命为≥20000小时；</w:t>
            </w:r>
          </w:p>
          <w:p w14:paraId="07B6D589" w14:textId="77777777" w:rsidR="00C456AD" w:rsidRDefault="00E4482A"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色温≥5000k，发光颜色纯，无杂光；</w:t>
            </w:r>
          </w:p>
          <w:p w14:paraId="453738BF" w14:textId="77777777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★输出总光通量：≥4000lm，可进行多级亮度调节，满足不同临床手术的亮度要求；</w:t>
            </w:r>
          </w:p>
          <w:p w14:paraId="41AE9344" w14:textId="77777777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显色指数：≥90；</w:t>
            </w:r>
          </w:p>
          <w:p w14:paraId="5E521776" w14:textId="77777777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设备具有HCOM1接口，连接摄像系统设备后，支持通过操作摄像系统实现冷光源的亮度调节；</w:t>
            </w:r>
          </w:p>
          <w:p w14:paraId="347E7275" w14:textId="1E1E139B" w:rsidR="00C456AD" w:rsidRDefault="00E4482A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冷光源具有屏保功能，无操作≥20分钟后设备进入屏保状态，小图标在触摸屏界面移动，减少屏幕光亮造成眼部疲劳；</w:t>
            </w:r>
          </w:p>
          <w:p w14:paraId="71CDE125" w14:textId="77777777" w:rsidR="00C456AD" w:rsidRDefault="00E4482A"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光源亮度调节范围0%--100%。</w:t>
            </w:r>
          </w:p>
          <w:p w14:paraId="3B62C71A" w14:textId="77777777" w:rsidR="00C456AD" w:rsidRDefault="00C456AD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56AD" w14:paraId="256EC986" w14:textId="77777777">
        <w:trPr>
          <w:trHeight w:hRule="exact" w:val="13761"/>
        </w:trPr>
        <w:tc>
          <w:tcPr>
            <w:tcW w:w="8295" w:type="dxa"/>
          </w:tcPr>
          <w:p w14:paraId="323B1D61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 xml:space="preserve">、配件    </w:t>
            </w:r>
          </w:p>
          <w:p w14:paraId="5E61A237" w14:textId="02E2E785" w:rsidR="00C456AD" w:rsidRDefault="00E4482A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Cs w:val="21"/>
                <w:lang w:val="zh-TW" w:eastAsia="zh-TW"/>
              </w:rPr>
              <w:t>设备仪器台车</w:t>
            </w:r>
            <w:r>
              <w:rPr>
                <w:rFonts w:ascii="宋体" w:eastAsia="宋体" w:hAnsi="宋体" w:cs="宋体" w:hint="eastAsia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金属材质，≥四层设计，美观大方；带可旋转臂架，方便屏幕方向调节，便于术者观察。</w:t>
            </w:r>
          </w:p>
          <w:p w14:paraId="36F92D38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、宫腔镜</w:t>
            </w:r>
          </w:p>
          <w:p w14:paraId="38CA0EF0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▲镜体设计为一体式设计，插入部头端截面可观察到进水通道为对称独立通道，与光学镜体间无缝隙，降低院感控制风险；</w:t>
            </w:r>
          </w:p>
          <w:p w14:paraId="1C72C94B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具有7Fr的手术器械通道，在可视情况下手术操作；</w:t>
            </w:r>
          </w:p>
          <w:p w14:paraId="081641EB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★超广角镜头，视场角≥90°；</w:t>
            </w:r>
          </w:p>
          <w:p w14:paraId="02040552" w14:textId="70C06C5B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▲视向角30°、景深3mm-100mm；</w:t>
            </w:r>
          </w:p>
          <w:p w14:paraId="1F4CD829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插入部工作长度≤200mm，插入部最大宽度≤5.4mm，免扩宫；</w:t>
            </w:r>
          </w:p>
          <w:p w14:paraId="1AD251BA" w14:textId="77777777" w:rsidR="00C456AD" w:rsidRDefault="00E4482A">
            <w:pPr>
              <w:pStyle w:val="2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440" w:lineRule="exact"/>
              <w:ind w:leftChars="0"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插入部前端为圆滑无创设计，减少对宫颈口的损伤，方便进入宫腔；</w:t>
            </w:r>
          </w:p>
          <w:p w14:paraId="1B91B398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可配备多种器械，包括剪刀、活检钳、异物钳等；</w:t>
            </w:r>
          </w:p>
          <w:p w14:paraId="56362DEC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镜鞘一体，含无创末端，与内窥镜联体设计，镜体更细，进出水更通畅；</w:t>
            </w:r>
          </w:p>
          <w:p w14:paraId="68AC8596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在同品牌光源亮度20%，工作距离为10mm时，可测照度≥40000Lux；</w:t>
            </w:r>
          </w:p>
          <w:p w14:paraId="7BC8B894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器械插入口为喇叭形，方便器械进入；</w:t>
            </w:r>
          </w:p>
          <w:p w14:paraId="46006363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▲密封帽内置，双层医用硅胶致密密封防漏水设计，自动闭合操作通道；</w:t>
            </w:r>
          </w:p>
          <w:p w14:paraId="68F3EBE5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★器械通道无磁片设计，避免影响输卵管疏通导丝等术中耗材通过，且与手术器械紧密包裹，杜绝气泡进入宫腔；</w:t>
            </w:r>
          </w:p>
          <w:p w14:paraId="13E37292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进出水口可根据手术需求360°旋转，防止水路管缠绕。方便医生操作。避免宫颈口损伤；</w:t>
            </w:r>
          </w:p>
          <w:p w14:paraId="232A695C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★可耐高温高压消毒，镜体密封性好，内镜上标有可耐压力蒸汽灭菌（Autoclave）标识；</w:t>
            </w:r>
          </w:p>
          <w:p w14:paraId="4FCCF17D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★产品符合医疗器械国家标准GB9706.1-2020、GB9706.218-2021中规定的要求，设备安全性及稳定性能更优；</w:t>
            </w:r>
          </w:p>
          <w:p w14:paraId="078255C4" w14:textId="77777777" w:rsidR="00C456AD" w:rsidRDefault="00E4482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★宫腔镜与摄像主机为同一品牌，光路入瞳位置与摄像系统更加匹配，获得最佳手术视野，且便于统一售后服务。</w:t>
            </w:r>
          </w:p>
          <w:p w14:paraId="2B5D9B1B" w14:textId="77777777" w:rsidR="00C456AD" w:rsidRDefault="00C456AD">
            <w:pPr>
              <w:pStyle w:val="2"/>
              <w:rPr>
                <w:rFonts w:ascii="宋体" w:eastAsia="宋体" w:hAnsi="宋体" w:cs="宋体"/>
              </w:rPr>
            </w:pPr>
          </w:p>
          <w:p w14:paraId="25AAF031" w14:textId="77777777" w:rsidR="00C456AD" w:rsidRDefault="00C456AD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56AD" w14:paraId="47B790DF" w14:textId="77777777">
        <w:trPr>
          <w:trHeight w:hRule="exact" w:val="13831"/>
        </w:trPr>
        <w:tc>
          <w:tcPr>
            <w:tcW w:w="8295" w:type="dxa"/>
          </w:tcPr>
          <w:p w14:paraId="7FE88780" w14:textId="77777777" w:rsidR="00C456AD" w:rsidRDefault="00E4482A">
            <w:pPr>
              <w:pStyle w:val="1"/>
              <w:numPr>
                <w:ilvl w:val="0"/>
                <w:numId w:val="1"/>
              </w:numPr>
              <w:spacing w:line="37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宫腔镜</w:t>
            </w:r>
          </w:p>
          <w:p w14:paraId="0FD65DFF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用于宫腔检查、宫腔疾病的治疗，通过实现宫腔镜手术器械巨型化以完成有困难的手术检查和治疗，如子宫纵膈、子宫肌瘤、宫腔息肉、宫腔粘连以及异物嵌顿或胚胎残留取出等；</w:t>
            </w:r>
          </w:p>
          <w:p w14:paraId="35E2DC02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平行视野Ｚ型宫腔镜，视向角30°，符合临床使用习惯（优于非平行视野的Ｙ型镜）；</w:t>
            </w:r>
          </w:p>
          <w:p w14:paraId="18351586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具有超广角视野，视场角</w:t>
            </w: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100°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1DEFFACB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▲最佳镜体外观设计，符合人体工程学，方便握持，Z型横杆与纵杆更短，纵杆长度≤6.5cm，术中旋转镜子更省力，不易从宫腔内滑出，操作方便更安全；</w:t>
            </w:r>
          </w:p>
          <w:p w14:paraId="10085671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蓝宝石镜面，进口光学玻璃晶棒、光纤、光锥，柱状晶体排列技术，采用新型光学系统设计，高清分辨率，主镜工作长度≥200mm；</w:t>
            </w:r>
          </w:p>
          <w:p w14:paraId="65D76F75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▲外径≤6.8mm，总体插入部外径较细，避免因外径过大，无法顺利通宫颈口的问题，保护了子宫下端至宫颈内口位置的子宫内膜；</w:t>
            </w:r>
          </w:p>
          <w:p w14:paraId="25C5B727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目镜和器械通道呈平行型设计，保证摄像头获得视野角度即为实时角度，顺应了医生的使用习惯，避免了误操作；</w:t>
            </w:r>
          </w:p>
          <w:p w14:paraId="26272C43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▲平行视野宫腔镜镜体具有大于3mm的器械通道，器械通道包含在镜体内，镜子手术器械通道≥3mm，注液通道孔径≥1.0mm；</w:t>
            </w:r>
          </w:p>
          <w:p w14:paraId="46865539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▲器械通道入口采用喇叭口设计，方便器械进入；</w:t>
            </w:r>
          </w:p>
          <w:p w14:paraId="757DE4F1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▲密封帽内置设计，双层医用硅胶装置自动闭合，无需单独开关，防止术中膨宫液体向术者喷溅，便于手术中切换不同器械；</w:t>
            </w:r>
          </w:p>
          <w:p w14:paraId="3417D636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器械通道无磁片设计，避免影响输卵管疏通导丝等术中耗材通过，且与手术器械紧密包裹，杜绝气泡进入宫腔；</w:t>
            </w:r>
          </w:p>
          <w:p w14:paraId="6972EAF4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可配备多种器械，至少包括圆头弯剪刀、尖头单开直剪刀、尖头双开直剪刀、微型钩剪刀、弯分离钳、活检钳、重型抓钳、大型抓钳等；各类手术器械工作长度360mm，360°可旋转手柄，工作头部外径3mm，具备更有力的操作，不易损坏，更耐用，头部精雕设计，无外露关节，保证操作视野不受影响；</w:t>
            </w:r>
          </w:p>
          <w:p w14:paraId="6687429E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手术器械最小化三拆卸设计（手柄、钳杆、钳芯）符合内窥镜手术器械清洗灭菌要求，清洗更容易，消毒灭菌更彻底，易损件更换成本更低。可低温等离子、高温高压消毒，避免因消毒不彻底而造成术中感染；</w:t>
            </w:r>
          </w:p>
          <w:p w14:paraId="2AD8D38B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★产品符合医疗器械国家标准GB9706.1-2020、GB9706.218-2021中规定的要求，设备安全性及稳定性能更优；</w:t>
            </w:r>
          </w:p>
          <w:p w14:paraId="27DE89BF" w14:textId="77777777" w:rsidR="00C456AD" w:rsidRDefault="00C456AD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56AD" w14:paraId="202DE122" w14:textId="77777777">
        <w:trPr>
          <w:trHeight w:hRule="exact" w:val="13060"/>
        </w:trPr>
        <w:tc>
          <w:tcPr>
            <w:tcW w:w="8295" w:type="dxa"/>
          </w:tcPr>
          <w:p w14:paraId="5CD6B605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可耐高温高压消毒，镜体密封性好，内镜上标有可耐压力蒸汽灭菌（Autoclave）标识；</w:t>
            </w:r>
          </w:p>
          <w:p w14:paraId="65FD7EA4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★宫腔镜与摄像主机为同一品牌，光路入瞳位置与摄像系统更加匹配，获得最佳手术视野，且便于统一售后服务；</w:t>
            </w:r>
          </w:p>
          <w:p w14:paraId="2950DC4D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进出水高通量设计，持续对流，保证了手术视野的清晰；</w:t>
            </w:r>
          </w:p>
          <w:p w14:paraId="6CFC333E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▲进出水口均在外鞘实现灌流循环，优于镜体内循环，水流量更大；进出水口可根据手术需求360度旋转， 防止进出水路管缠绕，方便手术操作；</w:t>
            </w:r>
          </w:p>
          <w:p w14:paraId="5692E651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操作系统配备专用消毒盒，方便医院选择不同消毒方式分别灭菌和存放，保护镜子及器械附件使用功能正常；</w:t>
            </w:r>
          </w:p>
          <w:p w14:paraId="406D3DE1" w14:textId="77777777" w:rsidR="00C456AD" w:rsidRDefault="00E4482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▲配套手术器械注册证为宫腔镜配套手术器械，注册适用范围应为用于配合宫腔镜下宫腔内疾病的检查和治疗。</w:t>
            </w:r>
          </w:p>
          <w:p w14:paraId="1F9FDE36" w14:textId="77777777" w:rsidR="00C456AD" w:rsidRDefault="00E4482A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、宫腔电切内窥镜及附件</w:t>
            </w:r>
          </w:p>
          <w:p w14:paraId="505BCB72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▲内窥镜视向角12°，视场角≥60°；</w:t>
            </w:r>
          </w:p>
          <w:p w14:paraId="6A6A96EA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工作长度≥302mm，插入部外径≤2.9mm，允许配合更小的工作外鞘；</w:t>
            </w:r>
          </w:p>
          <w:p w14:paraId="371AA8C7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▲可耐高温高压消毒，镜体密封性好，内镜上标有可耐压力蒸汽灭菌（Autoclave）标识；</w:t>
            </w:r>
          </w:p>
          <w:p w14:paraId="6AF1117A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▲外鞘工作长度200mm，外径≤7.5mm。女性宫颈口是一个细小的生理狭道，更细的宫腔电切镜可以更顺利的通过宫颈口，减少使用大号的扩宫棒，减小了宫颈肌纤维受到损伤，降低了造成宫颈机能不全的风险；</w:t>
            </w:r>
          </w:p>
          <w:p w14:paraId="5430D869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外鞘插入部前方具有绝缘陶瓷喙，该陶瓷头伸出部分长度≥11mm，减小了插入部进入宫颈口的阻力，更加便于电切镜的置镜操作；</w:t>
            </w:r>
          </w:p>
          <w:p w14:paraId="71737E14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外鞘水阀可360°旋转；</w:t>
            </w:r>
          </w:p>
          <w:p w14:paraId="78FA0726" w14:textId="2109D539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内鞘工作长度约224mm, 外径≤6.0mm；</w:t>
            </w:r>
          </w:p>
          <w:p w14:paraId="148CA3A7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▲操作手环采用钛合金材料，使用寿命比注塑材料更长，杜绝老化断裂，钛合金比不锈钢更轻便，使用手感更好；</w:t>
            </w:r>
          </w:p>
          <w:p w14:paraId="4725B70D" w14:textId="77777777" w:rsidR="00C456AD" w:rsidRDefault="00E4482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▲与摄像主机为同一品牌。</w:t>
            </w:r>
          </w:p>
          <w:p w14:paraId="56F51FF1" w14:textId="77777777" w:rsidR="00C456AD" w:rsidRDefault="00C456AD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F6D8166" w14:textId="77777777" w:rsidR="00C456AD" w:rsidRDefault="00C456AD">
      <w:pPr>
        <w:rPr>
          <w:rFonts w:ascii="宋体" w:eastAsia="宋体" w:hAnsi="宋体" w:cs="宋体"/>
          <w:sz w:val="24"/>
          <w:szCs w:val="24"/>
        </w:rPr>
      </w:pPr>
    </w:p>
    <w:sectPr w:rsidR="00C4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23AA" w14:textId="77777777" w:rsidR="003B1197" w:rsidRDefault="003B1197" w:rsidP="00EE52DA">
      <w:r>
        <w:separator/>
      </w:r>
    </w:p>
  </w:endnote>
  <w:endnote w:type="continuationSeparator" w:id="0">
    <w:p w14:paraId="5B52114E" w14:textId="77777777" w:rsidR="003B1197" w:rsidRDefault="003B1197" w:rsidP="00EE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Heavy">
    <w:altName w:val="黑体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1A73" w14:textId="77777777" w:rsidR="003B1197" w:rsidRDefault="003B1197" w:rsidP="00EE52DA">
      <w:r>
        <w:separator/>
      </w:r>
    </w:p>
  </w:footnote>
  <w:footnote w:type="continuationSeparator" w:id="0">
    <w:p w14:paraId="10D1172D" w14:textId="77777777" w:rsidR="003B1197" w:rsidRDefault="003B1197" w:rsidP="00EE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B53D5"/>
    <w:multiLevelType w:val="multilevel"/>
    <w:tmpl w:val="808B53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AFEF2C85"/>
    <w:multiLevelType w:val="singleLevel"/>
    <w:tmpl w:val="AFEF2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A45DC72"/>
    <w:multiLevelType w:val="singleLevel"/>
    <w:tmpl w:val="FA45DC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56F5333"/>
    <w:multiLevelType w:val="singleLevel"/>
    <w:tmpl w:val="056F5333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1B56945C"/>
    <w:multiLevelType w:val="singleLevel"/>
    <w:tmpl w:val="1B56945C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 w15:restartNumberingAfterBreak="0">
    <w:nsid w:val="20F78D46"/>
    <w:multiLevelType w:val="singleLevel"/>
    <w:tmpl w:val="20F78D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BED2DB6"/>
    <w:multiLevelType w:val="singleLevel"/>
    <w:tmpl w:val="2BED2DB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22A908D"/>
    <w:multiLevelType w:val="singleLevel"/>
    <w:tmpl w:val="422A90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ODdiNDZhYWQxMzBjMGQ2N2U1MDNiN2E4ZWM5NGEifQ=="/>
  </w:docVars>
  <w:rsids>
    <w:rsidRoot w:val="005E422F"/>
    <w:rsid w:val="000055C9"/>
    <w:rsid w:val="00023E7A"/>
    <w:rsid w:val="00124A38"/>
    <w:rsid w:val="00166A53"/>
    <w:rsid w:val="00236F37"/>
    <w:rsid w:val="003B1197"/>
    <w:rsid w:val="00436CF0"/>
    <w:rsid w:val="004E5302"/>
    <w:rsid w:val="004F2E7C"/>
    <w:rsid w:val="00503F07"/>
    <w:rsid w:val="00521128"/>
    <w:rsid w:val="00543C99"/>
    <w:rsid w:val="005A6B22"/>
    <w:rsid w:val="005C5E95"/>
    <w:rsid w:val="005E422F"/>
    <w:rsid w:val="00660835"/>
    <w:rsid w:val="006775D4"/>
    <w:rsid w:val="00685891"/>
    <w:rsid w:val="006E5D86"/>
    <w:rsid w:val="007445E8"/>
    <w:rsid w:val="00783EF6"/>
    <w:rsid w:val="00806E80"/>
    <w:rsid w:val="008F2E23"/>
    <w:rsid w:val="00976C9E"/>
    <w:rsid w:val="00AA3968"/>
    <w:rsid w:val="00AC1D72"/>
    <w:rsid w:val="00B46C06"/>
    <w:rsid w:val="00B54E84"/>
    <w:rsid w:val="00BE1207"/>
    <w:rsid w:val="00C456AD"/>
    <w:rsid w:val="00CF48E9"/>
    <w:rsid w:val="00D31EB3"/>
    <w:rsid w:val="00D3513D"/>
    <w:rsid w:val="00D46951"/>
    <w:rsid w:val="00D514AF"/>
    <w:rsid w:val="00DE298D"/>
    <w:rsid w:val="00E12369"/>
    <w:rsid w:val="00E262EF"/>
    <w:rsid w:val="00E4482A"/>
    <w:rsid w:val="00EE52DA"/>
    <w:rsid w:val="00EE533B"/>
    <w:rsid w:val="00F417CB"/>
    <w:rsid w:val="00FC6E89"/>
    <w:rsid w:val="042F3695"/>
    <w:rsid w:val="15264FD0"/>
    <w:rsid w:val="2B156209"/>
    <w:rsid w:val="39CD1781"/>
    <w:rsid w:val="3E100C09"/>
    <w:rsid w:val="445538B2"/>
    <w:rsid w:val="45D63B24"/>
    <w:rsid w:val="7F1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C3675-31FA-46FE-B53E-F58B0007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1"/>
    <w:basedOn w:val="a"/>
    <w:next w:val="a"/>
    <w:autoRedefine/>
    <w:qFormat/>
    <w:pPr>
      <w:keepNext/>
      <w:keepLines/>
      <w:spacing w:before="240" w:after="64" w:line="360" w:lineRule="auto"/>
      <w:outlineLvl w:val="5"/>
    </w:pPr>
    <w:rPr>
      <w:rFonts w:ascii="思源黑体 CN Heavy" w:eastAsia="思源黑体 CN Heavy" w:hAnsi="思源黑体 CN Heavy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20</cp:revision>
  <cp:lastPrinted>2025-02-20T03:11:00Z</cp:lastPrinted>
  <dcterms:created xsi:type="dcterms:W3CDTF">2022-07-06T07:55:00Z</dcterms:created>
  <dcterms:modified xsi:type="dcterms:W3CDTF">2025-03-12T06:56:00Z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D24F30B0498D42D3A01B34616EAA4474</vt:lpwstr>
  </property>
  <property fmtid="{D5CDD505-2E9C-101B-9397-08002B2CF9AE}" pid="4" name="KSOTemplateDocerSaveRecord">
    <vt:lpwstr>eyJoZGlkIjoiNjJiOTA2ZGRkZmI1MmZkOGU4ZTNkYWQ2NmZlOGI3MWEiLCJ1c2VySWQiOiI1MTQzOTY5OTQifQ==</vt:lpwstr>
  </property>
</Properties>
</file>