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E231" w14:textId="77777777" w:rsidR="00C0578B" w:rsidRDefault="002B72E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读卡器采购参数要求</w:t>
      </w:r>
    </w:p>
    <w:tbl>
      <w:tblPr>
        <w:tblStyle w:val="a7"/>
        <w:tblW w:w="6767" w:type="dxa"/>
        <w:tblLayout w:type="fixed"/>
        <w:tblLook w:val="04A0" w:firstRow="1" w:lastRow="0" w:firstColumn="1" w:lastColumn="0" w:noHBand="0" w:noVBand="1"/>
      </w:tblPr>
      <w:tblGrid>
        <w:gridCol w:w="692"/>
        <w:gridCol w:w="1100"/>
        <w:gridCol w:w="4975"/>
      </w:tblGrid>
      <w:tr w:rsidR="00667843" w14:paraId="280C05A2" w14:textId="77777777" w:rsidTr="00667843">
        <w:tc>
          <w:tcPr>
            <w:tcW w:w="692" w:type="dxa"/>
          </w:tcPr>
          <w:p w14:paraId="2583205B" w14:textId="77777777" w:rsidR="00667843" w:rsidRDefault="006678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00" w:type="dxa"/>
          </w:tcPr>
          <w:p w14:paraId="63BB6B9D" w14:textId="77777777" w:rsidR="00667843" w:rsidRDefault="006678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4975" w:type="dxa"/>
          </w:tcPr>
          <w:p w14:paraId="1318C3E3" w14:textId="77777777" w:rsidR="00667843" w:rsidRDefault="006678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功能/参数</w:t>
            </w:r>
          </w:p>
        </w:tc>
      </w:tr>
      <w:tr w:rsidR="00667843" w14:paraId="464860E8" w14:textId="77777777" w:rsidTr="00667843">
        <w:tc>
          <w:tcPr>
            <w:tcW w:w="692" w:type="dxa"/>
          </w:tcPr>
          <w:p w14:paraId="5CD19BD8" w14:textId="77777777" w:rsidR="00667843" w:rsidRDefault="006678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 w14:paraId="695A6605" w14:textId="77777777" w:rsidR="00667843" w:rsidRDefault="006678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读卡器</w:t>
            </w:r>
          </w:p>
        </w:tc>
        <w:tc>
          <w:tcPr>
            <w:tcW w:w="4975" w:type="dxa"/>
          </w:tcPr>
          <w:p w14:paraId="4297CB7B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主处理器</w:t>
            </w:r>
            <w:r>
              <w:rPr>
                <w:rFonts w:ascii="宋体" w:eastAsia="宋体" w:hAnsi="宋体" w:cs="宋体" w:hint="eastAsia"/>
              </w:rPr>
              <w:t>：32 位处理器，频率 72MHz，或更好</w:t>
            </w:r>
          </w:p>
          <w:p w14:paraId="4772ED89" w14:textId="77777777" w:rsidR="00667843" w:rsidRDefault="00667843">
            <w:pPr>
              <w:numPr>
                <w:ilvl w:val="0"/>
                <w:numId w:val="1"/>
              </w:numPr>
              <w:spacing w:after="74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接触式 IC 卡读卡模块</w:t>
            </w:r>
            <w:r>
              <w:rPr>
                <w:rFonts w:ascii="宋体" w:eastAsia="宋体" w:hAnsi="宋体" w:cs="宋体" w:hint="eastAsia"/>
              </w:rPr>
              <w:t xml:space="preserve">：支持 1 个 ISO7816 标准卡尺寸，采用下降式卡座，可使用 20 万次。支持符合 ISO7816，T=0、T=1 的 CPU 卡，逻辑加密卡 </w:t>
            </w:r>
          </w:p>
          <w:p w14:paraId="1F0F8866" w14:textId="77777777" w:rsidR="00667843" w:rsidRDefault="00667843">
            <w:pPr>
              <w:numPr>
                <w:ilvl w:val="0"/>
                <w:numId w:val="1"/>
              </w:numPr>
              <w:spacing w:after="2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AT24 系列,4442,4428 等卡型； </w:t>
            </w:r>
          </w:p>
          <w:p w14:paraId="19872FC0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支持 PPS（协议和参数选择），读写速度为 9600 –412903 bps；具备短路保护功能；</w:t>
            </w:r>
          </w:p>
          <w:p w14:paraId="1C3B2AC8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非接触式 IC 卡读卡模块：</w:t>
            </w:r>
            <w:r>
              <w:rPr>
                <w:rFonts w:ascii="宋体" w:eastAsia="宋体" w:hAnsi="宋体" w:cs="宋体" w:hint="eastAsia"/>
              </w:rPr>
              <w:t xml:space="preserve">支持 ISO14443TypeA 标准的 CPU 卡， PHILIPS 公司的 MF1ICS50、MF1ICL10、MF1ICS70 等逻辑加密卡； </w:t>
            </w:r>
          </w:p>
          <w:p w14:paraId="24E4F0C2" w14:textId="77777777" w:rsidR="00667843" w:rsidRDefault="00667843">
            <w:pPr>
              <w:numPr>
                <w:ilvl w:val="0"/>
                <w:numId w:val="1"/>
              </w:numPr>
              <w:spacing w:after="12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15693 协议卡；支持 ISO14443TypeB 标准的中华人民共和国居民身份证的读取(*选配)； </w:t>
            </w:r>
          </w:p>
          <w:p w14:paraId="76D209C9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通讯速率支持：106kbps、212kbps、424kbps</w:t>
            </w:r>
          </w:p>
          <w:p w14:paraId="53B7B391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二维码条码扫描模块：</w:t>
            </w:r>
            <w:r>
              <w:rPr>
                <w:rFonts w:ascii="宋体" w:eastAsia="宋体" w:hAnsi="宋体" w:cs="宋体" w:hint="eastAsia"/>
              </w:rPr>
              <w:t>可识别显示在电子设备屏幕上主流的二维码和各种一维码；可识别印刷在纸张上的主流二维码和各种一维码；可识别不同对比度、颜色和反射程度的手机屏幕显示的码制；可以每个产品内部都写入不同的系列号，串口或 USB 虚拟串口可以通过命令查询到系列号，USB 也可以通过查询枚举的 ID 查询到具体的系列号；能够通过上层发送命令升级，后期要增加功能无需拆机，减少了升级维护成本。</w:t>
            </w:r>
          </w:p>
          <w:p w14:paraId="59725D25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图像传感器：CMOS 至少100 万像素；</w:t>
            </w:r>
          </w:p>
          <w:p w14:paraId="65DE41D7" w14:textId="77777777" w:rsidR="00667843" w:rsidRDefault="00667843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分辨率：至少1280*800；</w:t>
            </w:r>
          </w:p>
          <w:p w14:paraId="5FB0E69A" w14:textId="77777777" w:rsidR="00667843" w:rsidRDefault="00667843">
            <w:pPr>
              <w:ind w:leftChars="200" w:left="420" w:rightChars="-200" w:right="-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识别码制： 2-D：汉信码、PDF417、MicroPDF417、Composite Codes、TLC39,DataMatrix、Maxicode、QRcode、MicroQR、Aztec等；1-D： UPC/EAN、 UPC/EAN with supplementals、Bookland EAN、ISSN、UCC Coupon Extended Code、Code128、GS1128、ISBT 128、Code 39、Code 39 Full ASCII、Trioptic Code 39、Code 32、Code 93、Code 11、,Matrix 2 of 5、interleaved 2 of5、,Discrete 2 of 5、Codabar、MSI、Chinese 2 of 5、GS DataBar Variants、Korean 3 of 5、ISBT Concat等； </w:t>
            </w:r>
          </w:p>
          <w:p w14:paraId="684D6E2F" w14:textId="77777777" w:rsidR="00667843" w:rsidRDefault="00667843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识别精度：≥5mil； </w:t>
            </w:r>
          </w:p>
          <w:p w14:paraId="5D773BC0" w14:textId="77777777" w:rsidR="00667843" w:rsidRDefault="00667843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适度模式：红外距离感应；光源：白光； </w:t>
            </w:r>
          </w:p>
          <w:p w14:paraId="1F001A91" w14:textId="77777777" w:rsidR="00667843" w:rsidRDefault="00667843">
            <w:pPr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视场：110° ，水平 100° ，垂直 85°；</w:t>
            </w:r>
          </w:p>
          <w:p w14:paraId="791873BC" w14:textId="77777777" w:rsidR="00667843" w:rsidRDefault="00667843">
            <w:pPr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印刷对比度：≥25% ；</w:t>
            </w:r>
          </w:p>
          <w:p w14:paraId="4DD6DED9" w14:textId="77777777" w:rsidR="00667843" w:rsidRDefault="00667843">
            <w:pPr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旋转 360°；</w:t>
            </w:r>
          </w:p>
          <w:p w14:paraId="6F3BE38D" w14:textId="77777777" w:rsidR="00667843" w:rsidRDefault="00667843">
            <w:pPr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条码灵敏度：偏转±65°、倾斜±65°；</w:t>
            </w:r>
          </w:p>
          <w:p w14:paraId="73DB70DF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SAM 卡座：</w:t>
            </w:r>
            <w:r>
              <w:rPr>
                <w:rFonts w:ascii="宋体" w:eastAsia="宋体" w:hAnsi="宋体" w:cs="宋体" w:hint="eastAsia"/>
              </w:rPr>
              <w:t>3 个或以上符合 GSM11.11 的 SIM 卡尺寸（ 25mm×15mm）的SAM 卡座。</w:t>
            </w:r>
          </w:p>
          <w:p w14:paraId="3A9DA9FD" w14:textId="77777777" w:rsidR="00667843" w:rsidRDefault="0066784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身份证阅读模块：</w:t>
            </w:r>
            <w:r>
              <w:rPr>
                <w:rFonts w:ascii="宋体" w:eastAsia="宋体" w:hAnsi="宋体" w:cs="宋体" w:hint="eastAsia"/>
              </w:rPr>
              <w:t xml:space="preserve">符合居民身份证阅读器通用技术要求，兼容 ISO14443 （TypeB）标准；工作频率：13.56MHz（fc）；天线能量输出； </w:t>
            </w:r>
          </w:p>
          <w:p w14:paraId="4D8F0F7F" w14:textId="77777777" w:rsidR="00667843" w:rsidRDefault="00667843">
            <w:pPr>
              <w:widowControl/>
              <w:ind w:left="840" w:hanging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1.天线表面磁场强度（Hmax）≤7.5A/m rms； </w:t>
            </w:r>
          </w:p>
          <w:p w14:paraId="04526B02" w14:textId="77777777" w:rsidR="00667843" w:rsidRDefault="00667843">
            <w:pPr>
              <w:widowControl/>
              <w:ind w:leftChars="184" w:left="806" w:hanging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2.天线表面法线方向 5cm 处电磁场强（Hmin）</w:t>
            </w:r>
          </w:p>
          <w:p w14:paraId="68DFE678" w14:textId="77777777" w:rsidR="00667843" w:rsidRDefault="00667843">
            <w:pPr>
              <w:ind w:rightChars="1400" w:right="2940"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≥1.5Amrms； </w:t>
            </w:r>
          </w:p>
          <w:p w14:paraId="53D7CD1A" w14:textId="77777777" w:rsidR="00667843" w:rsidRDefault="00667843">
            <w:pPr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阅读距离：0-5cm；阅读时间： &lt;1.0s； 具有电源自动保护设计；</w:t>
            </w:r>
          </w:p>
          <w:p w14:paraId="66307075" w14:textId="77777777" w:rsidR="00667843" w:rsidRDefault="00667843">
            <w:pPr>
              <w:numPr>
                <w:ilvl w:val="0"/>
                <w:numId w:val="1"/>
              </w:numPr>
              <w:ind w:right="49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密码键盘:</w:t>
            </w:r>
            <w:r>
              <w:rPr>
                <w:rFonts w:ascii="宋体" w:eastAsia="宋体" w:hAnsi="宋体" w:cs="宋体" w:hint="eastAsia"/>
              </w:rPr>
              <w:t xml:space="preserve"> 与读写器分离设计，线长 1.5 米； 15 个按键，数字键 0~9，取消、确定、3 个功能键；支持 DUKPT 及 Master/Session 密钥管理； 支持 DES 和 3DES 加密；支持 RSA非对称算法；支持 ANSI X9.8/X9.19 MAC 算法；支持多组主密钥；支持多组工作密钥；支持金融级应用安全要求；键盘使用寿命达到每键可敲击 30 万次以上；分辨率 128*32 点阵式液晶显示屏，背光可调，可显示 2 行，每行 8 个汉字(16 字符)；支持 GB/T2312 国标一、二级字库； 具备 14 段语音提示，不低于 6KHZ 采样频率，语音效果良好，如“请输入密码”等；</w:t>
            </w:r>
          </w:p>
          <w:p w14:paraId="7B16A109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ind w:right="49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人机界面:</w:t>
            </w:r>
            <w:r>
              <w:rPr>
                <w:rFonts w:ascii="宋体" w:eastAsia="宋体" w:hAnsi="宋体" w:cs="宋体" w:hint="eastAsia"/>
              </w:rPr>
              <w:t xml:space="preserve"> 4 个 LED 指示灯，指示电源、通信、状态及读卡</w:t>
            </w:r>
          </w:p>
          <w:p w14:paraId="44FC1216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外设接口:</w:t>
            </w:r>
            <w:r>
              <w:rPr>
                <w:rFonts w:ascii="宋体" w:eastAsia="宋体" w:hAnsi="宋体" w:cs="宋体" w:hint="eastAsia"/>
              </w:rPr>
              <w:t xml:space="preserve"> 可外接密码键盘</w:t>
            </w:r>
          </w:p>
          <w:p w14:paraId="00C7C34B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通讯接口:</w:t>
            </w:r>
            <w:r>
              <w:rPr>
                <w:rFonts w:ascii="宋体" w:eastAsia="宋体" w:hAnsi="宋体" w:cs="宋体" w:hint="eastAsia"/>
              </w:rPr>
              <w:t xml:space="preserve"> 1 个 USB2.0 全速接口(可支持 RS232)或更多</w:t>
            </w:r>
          </w:p>
          <w:p w14:paraId="53818809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ind w:right="7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操作系统支持:</w:t>
            </w:r>
            <w:r>
              <w:rPr>
                <w:rFonts w:ascii="宋体" w:eastAsia="宋体" w:hAnsi="宋体" w:cs="宋体" w:hint="eastAsia"/>
              </w:rPr>
              <w:t xml:space="preserve"> 支持 Windows98、XP、2003、Vista、WIN7、WIN8、 WIN10/Linux/Unix/Android 等操作系统平台下的应用程序 </w:t>
            </w:r>
          </w:p>
          <w:p w14:paraId="183753FC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标准动态库接口</w:t>
            </w:r>
          </w:p>
          <w:p w14:paraId="5782D939" w14:textId="77777777" w:rsidR="00667843" w:rsidRDefault="00667843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</w:p>
          <w:p w14:paraId="3FFCA25B" w14:textId="77777777" w:rsidR="00667843" w:rsidRDefault="00667843">
            <w:pPr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549DB924" w14:textId="77777777" w:rsidR="00667843" w:rsidRDefault="00667843">
            <w:pPr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</w:tr>
    </w:tbl>
    <w:p w14:paraId="5257391F" w14:textId="77777777" w:rsidR="00C0578B" w:rsidRDefault="00C0578B">
      <w:pPr>
        <w:jc w:val="left"/>
        <w:rPr>
          <w:szCs w:val="21"/>
        </w:rPr>
      </w:pPr>
    </w:p>
    <w:sectPr w:rsidR="00C0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A01B" w14:textId="77777777" w:rsidR="00736C3D" w:rsidRDefault="00736C3D" w:rsidP="00667843">
      <w:r>
        <w:separator/>
      </w:r>
    </w:p>
  </w:endnote>
  <w:endnote w:type="continuationSeparator" w:id="0">
    <w:p w14:paraId="1059880A" w14:textId="77777777" w:rsidR="00736C3D" w:rsidRDefault="00736C3D" w:rsidP="006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BA10" w14:textId="77777777" w:rsidR="00736C3D" w:rsidRDefault="00736C3D" w:rsidP="00667843">
      <w:r>
        <w:separator/>
      </w:r>
    </w:p>
  </w:footnote>
  <w:footnote w:type="continuationSeparator" w:id="0">
    <w:p w14:paraId="4D5F0CD7" w14:textId="77777777" w:rsidR="00736C3D" w:rsidRDefault="00736C3D" w:rsidP="0066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5EC"/>
    <w:multiLevelType w:val="singleLevel"/>
    <w:tmpl w:val="009805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B41E42"/>
    <w:rsid w:val="0000577E"/>
    <w:rsid w:val="00015C63"/>
    <w:rsid w:val="00030C3E"/>
    <w:rsid w:val="00076C1A"/>
    <w:rsid w:val="00083F6B"/>
    <w:rsid w:val="000B398F"/>
    <w:rsid w:val="000F2FA4"/>
    <w:rsid w:val="000F402D"/>
    <w:rsid w:val="00100F51"/>
    <w:rsid w:val="00125CFF"/>
    <w:rsid w:val="001B58F0"/>
    <w:rsid w:val="00230D77"/>
    <w:rsid w:val="002758C1"/>
    <w:rsid w:val="002B393D"/>
    <w:rsid w:val="002B72E9"/>
    <w:rsid w:val="002F7648"/>
    <w:rsid w:val="00345C89"/>
    <w:rsid w:val="00367F78"/>
    <w:rsid w:val="00386300"/>
    <w:rsid w:val="00394B03"/>
    <w:rsid w:val="00497F59"/>
    <w:rsid w:val="004A7154"/>
    <w:rsid w:val="004B6A39"/>
    <w:rsid w:val="004F34B4"/>
    <w:rsid w:val="00507D11"/>
    <w:rsid w:val="005614AA"/>
    <w:rsid w:val="00565E5B"/>
    <w:rsid w:val="00574CA8"/>
    <w:rsid w:val="00575870"/>
    <w:rsid w:val="00582EF7"/>
    <w:rsid w:val="005D4BFC"/>
    <w:rsid w:val="005F09C3"/>
    <w:rsid w:val="00644F9B"/>
    <w:rsid w:val="00667843"/>
    <w:rsid w:val="00680747"/>
    <w:rsid w:val="006B603C"/>
    <w:rsid w:val="006C0999"/>
    <w:rsid w:val="00736C3D"/>
    <w:rsid w:val="007733AC"/>
    <w:rsid w:val="0079741A"/>
    <w:rsid w:val="007C3438"/>
    <w:rsid w:val="00825B35"/>
    <w:rsid w:val="00830D0C"/>
    <w:rsid w:val="008538E5"/>
    <w:rsid w:val="008E2C56"/>
    <w:rsid w:val="00941C0F"/>
    <w:rsid w:val="009703B2"/>
    <w:rsid w:val="009850DD"/>
    <w:rsid w:val="009A4B54"/>
    <w:rsid w:val="009F7FA3"/>
    <w:rsid w:val="00A5590A"/>
    <w:rsid w:val="00AB6904"/>
    <w:rsid w:val="00AD5270"/>
    <w:rsid w:val="00B35815"/>
    <w:rsid w:val="00BE2F10"/>
    <w:rsid w:val="00BF52BD"/>
    <w:rsid w:val="00C034C8"/>
    <w:rsid w:val="00C0578B"/>
    <w:rsid w:val="00C17514"/>
    <w:rsid w:val="00C5030B"/>
    <w:rsid w:val="00D32F8A"/>
    <w:rsid w:val="00DC62C5"/>
    <w:rsid w:val="00DE57F7"/>
    <w:rsid w:val="00E72EE1"/>
    <w:rsid w:val="00E8087F"/>
    <w:rsid w:val="00EE30E2"/>
    <w:rsid w:val="00F53108"/>
    <w:rsid w:val="00FB2DC8"/>
    <w:rsid w:val="00FF098F"/>
    <w:rsid w:val="01885D28"/>
    <w:rsid w:val="03942A31"/>
    <w:rsid w:val="04101492"/>
    <w:rsid w:val="09242161"/>
    <w:rsid w:val="097A7FD3"/>
    <w:rsid w:val="0A1E6855"/>
    <w:rsid w:val="0C7E55A6"/>
    <w:rsid w:val="0CC47EE3"/>
    <w:rsid w:val="0D3E3301"/>
    <w:rsid w:val="0D487E2F"/>
    <w:rsid w:val="0DBF27B3"/>
    <w:rsid w:val="0DD34156"/>
    <w:rsid w:val="0E741497"/>
    <w:rsid w:val="0F704352"/>
    <w:rsid w:val="0FA142EA"/>
    <w:rsid w:val="101D151B"/>
    <w:rsid w:val="11951A46"/>
    <w:rsid w:val="11F40BFD"/>
    <w:rsid w:val="12442FE0"/>
    <w:rsid w:val="132536A6"/>
    <w:rsid w:val="13804F34"/>
    <w:rsid w:val="13D407F1"/>
    <w:rsid w:val="141A6808"/>
    <w:rsid w:val="14A040CD"/>
    <w:rsid w:val="14E26366"/>
    <w:rsid w:val="165B2F3A"/>
    <w:rsid w:val="17F63C8B"/>
    <w:rsid w:val="18825B93"/>
    <w:rsid w:val="18AD3F21"/>
    <w:rsid w:val="19870C5C"/>
    <w:rsid w:val="19C87EFC"/>
    <w:rsid w:val="1A4268EB"/>
    <w:rsid w:val="1A597193"/>
    <w:rsid w:val="1AD70F7B"/>
    <w:rsid w:val="1BD9327F"/>
    <w:rsid w:val="1C5D5C5E"/>
    <w:rsid w:val="1DDE0992"/>
    <w:rsid w:val="1E264F2A"/>
    <w:rsid w:val="1F141253"/>
    <w:rsid w:val="1F57006D"/>
    <w:rsid w:val="2040567B"/>
    <w:rsid w:val="20BB11A5"/>
    <w:rsid w:val="210F504D"/>
    <w:rsid w:val="22FB0501"/>
    <w:rsid w:val="24445D21"/>
    <w:rsid w:val="24B41E42"/>
    <w:rsid w:val="24D80578"/>
    <w:rsid w:val="24D97E4C"/>
    <w:rsid w:val="258C0DDD"/>
    <w:rsid w:val="267442D0"/>
    <w:rsid w:val="26E93A21"/>
    <w:rsid w:val="27873B8F"/>
    <w:rsid w:val="27E86D24"/>
    <w:rsid w:val="2A0C5D48"/>
    <w:rsid w:val="2B073965"/>
    <w:rsid w:val="2B7443D5"/>
    <w:rsid w:val="2BA7074E"/>
    <w:rsid w:val="2BE47802"/>
    <w:rsid w:val="2C510C88"/>
    <w:rsid w:val="2CF41CC7"/>
    <w:rsid w:val="303E14AB"/>
    <w:rsid w:val="30446AC1"/>
    <w:rsid w:val="30667CF9"/>
    <w:rsid w:val="30C9346B"/>
    <w:rsid w:val="313C1E8F"/>
    <w:rsid w:val="314E08F5"/>
    <w:rsid w:val="32180206"/>
    <w:rsid w:val="321921D0"/>
    <w:rsid w:val="32AF5ECA"/>
    <w:rsid w:val="32DC56D7"/>
    <w:rsid w:val="330B38C7"/>
    <w:rsid w:val="335148CA"/>
    <w:rsid w:val="33F72444"/>
    <w:rsid w:val="34384B8F"/>
    <w:rsid w:val="347E00F3"/>
    <w:rsid w:val="34806536"/>
    <w:rsid w:val="348E4C50"/>
    <w:rsid w:val="35431844"/>
    <w:rsid w:val="363C648D"/>
    <w:rsid w:val="37476E97"/>
    <w:rsid w:val="376156CD"/>
    <w:rsid w:val="37C3767C"/>
    <w:rsid w:val="387A3A24"/>
    <w:rsid w:val="38AD4BC5"/>
    <w:rsid w:val="395F6379"/>
    <w:rsid w:val="39BC0708"/>
    <w:rsid w:val="3A2B6F44"/>
    <w:rsid w:val="3A30455A"/>
    <w:rsid w:val="3A446974"/>
    <w:rsid w:val="3AEF1D20"/>
    <w:rsid w:val="3B1F2B5E"/>
    <w:rsid w:val="3B506C62"/>
    <w:rsid w:val="3BE455FD"/>
    <w:rsid w:val="3D632551"/>
    <w:rsid w:val="41636FC4"/>
    <w:rsid w:val="42A80336"/>
    <w:rsid w:val="446C2633"/>
    <w:rsid w:val="472B40E0"/>
    <w:rsid w:val="479F742B"/>
    <w:rsid w:val="48763A83"/>
    <w:rsid w:val="496549D0"/>
    <w:rsid w:val="49EC0F55"/>
    <w:rsid w:val="4A66196B"/>
    <w:rsid w:val="4B773C11"/>
    <w:rsid w:val="4C43011D"/>
    <w:rsid w:val="4D1D42FB"/>
    <w:rsid w:val="4E616913"/>
    <w:rsid w:val="503A6181"/>
    <w:rsid w:val="505D5DED"/>
    <w:rsid w:val="50F87728"/>
    <w:rsid w:val="50FA6CDF"/>
    <w:rsid w:val="51752B27"/>
    <w:rsid w:val="528A050C"/>
    <w:rsid w:val="548E511C"/>
    <w:rsid w:val="54FF095A"/>
    <w:rsid w:val="55EA1C7F"/>
    <w:rsid w:val="55EB785C"/>
    <w:rsid w:val="56554CD5"/>
    <w:rsid w:val="568F6C4E"/>
    <w:rsid w:val="57352C18"/>
    <w:rsid w:val="58615BB3"/>
    <w:rsid w:val="5AED7BD2"/>
    <w:rsid w:val="5B7944AE"/>
    <w:rsid w:val="5B844BB7"/>
    <w:rsid w:val="5C7D31D8"/>
    <w:rsid w:val="5CDB424F"/>
    <w:rsid w:val="5D261179"/>
    <w:rsid w:val="5D883BE2"/>
    <w:rsid w:val="5E0474D0"/>
    <w:rsid w:val="5E437C6A"/>
    <w:rsid w:val="5E8E5228"/>
    <w:rsid w:val="5ED82182"/>
    <w:rsid w:val="606831B3"/>
    <w:rsid w:val="60AD26F9"/>
    <w:rsid w:val="60C97884"/>
    <w:rsid w:val="62C27B96"/>
    <w:rsid w:val="638135AD"/>
    <w:rsid w:val="639E4C03"/>
    <w:rsid w:val="64A42F55"/>
    <w:rsid w:val="65201CFF"/>
    <w:rsid w:val="65424FBE"/>
    <w:rsid w:val="6559633B"/>
    <w:rsid w:val="65CD2ADA"/>
    <w:rsid w:val="662A4228"/>
    <w:rsid w:val="664A412A"/>
    <w:rsid w:val="66A5036A"/>
    <w:rsid w:val="66DC3F6C"/>
    <w:rsid w:val="6787315C"/>
    <w:rsid w:val="679A402B"/>
    <w:rsid w:val="68376930"/>
    <w:rsid w:val="69034368"/>
    <w:rsid w:val="691937FC"/>
    <w:rsid w:val="69405234"/>
    <w:rsid w:val="694C1F68"/>
    <w:rsid w:val="697A077E"/>
    <w:rsid w:val="69B31FE7"/>
    <w:rsid w:val="6BC67F29"/>
    <w:rsid w:val="6C3F1BE5"/>
    <w:rsid w:val="6C6768D7"/>
    <w:rsid w:val="6E7F4B8D"/>
    <w:rsid w:val="6E9C573F"/>
    <w:rsid w:val="6ED912F7"/>
    <w:rsid w:val="70F17272"/>
    <w:rsid w:val="72102F85"/>
    <w:rsid w:val="724265FE"/>
    <w:rsid w:val="72BD3ED6"/>
    <w:rsid w:val="72DF3E4C"/>
    <w:rsid w:val="731536C0"/>
    <w:rsid w:val="73EA0CFB"/>
    <w:rsid w:val="75C9674B"/>
    <w:rsid w:val="76852AA9"/>
    <w:rsid w:val="776E579F"/>
    <w:rsid w:val="78A43FAC"/>
    <w:rsid w:val="78F072FB"/>
    <w:rsid w:val="794E7636"/>
    <w:rsid w:val="7A5D7856"/>
    <w:rsid w:val="7C087B82"/>
    <w:rsid w:val="7C883F80"/>
    <w:rsid w:val="7CA50326"/>
    <w:rsid w:val="7D4744E8"/>
    <w:rsid w:val="7EF3282C"/>
    <w:rsid w:val="7F7E30AB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E97F5"/>
  <w15:docId w15:val="{4CB35DA1-390C-4121-9CA5-90F69B77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sd-citation-citationid">
    <w:name w:val="cosd-citation-citationid"/>
    <w:basedOn w:val="a0"/>
    <w:qFormat/>
  </w:style>
  <w:style w:type="paragraph" w:customStyle="1" w:styleId="marklang-paragraph">
    <w:name w:val="marklang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</dc:creator>
  <cp:lastModifiedBy>Administrator</cp:lastModifiedBy>
  <cp:revision>4</cp:revision>
  <dcterms:created xsi:type="dcterms:W3CDTF">2025-03-07T06:47:00Z</dcterms:created>
  <dcterms:modified xsi:type="dcterms:W3CDTF">2025-03-10T00:54:00Z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5FBE2844945F42E9BB0B617D93963CD4_13</vt:lpwstr>
  </property>
</Properties>
</file>