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A9431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01" w:firstLineChars="10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申报项目办理伦理审查</w:t>
      </w:r>
    </w:p>
    <w:p w14:paraId="612F7B5A">
      <w:pPr>
        <w:pStyle w:val="2"/>
        <w:rPr>
          <w:rFonts w:hint="eastAsia"/>
          <w:lang w:val="en-US" w:eastAsia="zh-CN"/>
        </w:rPr>
      </w:pPr>
    </w:p>
    <w:p w14:paraId="4F4EA58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1、申报课题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涉及人的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生命科学和医学研究，请在OA上发送伦理形式审查流程（请下载2025年最新的模板填写），待OA审核通过后于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2025年3月11日17:30前将相关纸质版材料交至科研科510室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，联系人及电话：林老师，3638370。</w:t>
      </w:r>
    </w:p>
    <w:p w14:paraId="12DEA89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64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2、申报课题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涉及动物的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生物医学研究，请先在OA上提交“实验动物伦理用印申请流程（项目用章）”，待审核通过后请打印《桂林医学院实验动物使用审查申请表》、《桂林医学院实验动物伦理审查证明》纸质版材料一式1份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2025年3月17日17:00前交至科研科509室统一办理盖章，3月19日后可来领取。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联系人及电话：江老师，3638370。</w:t>
      </w:r>
      <w:bookmarkStart w:id="0" w:name="_GoBack"/>
      <w:bookmarkEnd w:id="0"/>
    </w:p>
    <w:p w14:paraId="488BC2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3、申报课题若不涉及人和动物的请打印纸质版课题申报书1份于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>3月26日17:30前交至科研科510室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，联系人及电话：林老师，3638370。</w:t>
      </w:r>
    </w:p>
    <w:p w14:paraId="014951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0F5E"/>
    <w:rsid w:val="48B1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7"/>
      </w:tabs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2025-02-26T08:03:00Z</dcterms:created>
  <dc:creator>· oioi</dc:creator>
  <cp:lastModifiedBy>· oioi</cp:lastModifiedBy>
  <dcterms:modified xsi:type="dcterms:W3CDTF">2025-02-26T08:05:14Z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427BC18BECF247D496F017B9E08208A9_11</vt:lpwstr>
  </property>
  <property fmtid="{D5CDD505-2E9C-101B-9397-08002B2CF9AE}" pid="4" name="KSOTemplateDocerSaveRecord">
    <vt:lpwstr>eyJoZGlkIjoiMjM0Yzk2ZDBjZDIxMzFiMTU2YWVmYjQ0NmFlYTc1MWYiLCJ1c2VySWQiOiIxMDg2MjQ0NzMwIn0=</vt:lpwstr>
  </property>
</Properties>
</file>