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10F33" w14:textId="1EAC5954" w:rsidR="00BD2755" w:rsidRDefault="00BD2755">
      <w:pPr>
        <w:jc w:val="center"/>
        <w:rPr>
          <w:rFonts w:ascii="宋体" w:eastAsia="宋体" w:hAnsi="宋体"/>
          <w:b/>
          <w:sz w:val="32"/>
          <w:szCs w:val="32"/>
        </w:rPr>
      </w:pPr>
    </w:p>
    <w:tbl>
      <w:tblPr>
        <w:tblStyle w:val="a9"/>
        <w:tblW w:w="8295" w:type="dxa"/>
        <w:tblLayout w:type="fixed"/>
        <w:tblLook w:val="04A0" w:firstRow="1" w:lastRow="0" w:firstColumn="1" w:lastColumn="0" w:noHBand="0" w:noVBand="1"/>
      </w:tblPr>
      <w:tblGrid>
        <w:gridCol w:w="8295"/>
      </w:tblGrid>
      <w:tr w:rsidR="00BD2755" w14:paraId="7ECB2183" w14:textId="77777777">
        <w:trPr>
          <w:trHeight w:val="733"/>
        </w:trPr>
        <w:tc>
          <w:tcPr>
            <w:tcW w:w="8295" w:type="dxa"/>
          </w:tcPr>
          <w:p w14:paraId="4263DE34" w14:textId="77777777" w:rsidR="00BD2755" w:rsidRDefault="003D6441">
            <w:pPr>
              <w:jc w:val="left"/>
              <w:rPr>
                <w:rFonts w:ascii="宋体" w:eastAsia="宋体" w:hAnsi="宋体" w:cs="宋体"/>
                <w:bCs/>
                <w:sz w:val="24"/>
                <w:szCs w:val="24"/>
              </w:rPr>
            </w:pPr>
            <w:r>
              <w:rPr>
                <w:rFonts w:ascii="宋体" w:eastAsia="宋体" w:hAnsi="宋体" w:cs="宋体" w:hint="eastAsia"/>
                <w:bCs/>
                <w:sz w:val="24"/>
                <w:szCs w:val="24"/>
              </w:rPr>
              <w:t>技术参数：</w:t>
            </w:r>
          </w:p>
          <w:p w14:paraId="1F0CA5C7" w14:textId="77777777" w:rsidR="00BD2755" w:rsidRDefault="00BD2755">
            <w:pPr>
              <w:jc w:val="left"/>
              <w:rPr>
                <w:rFonts w:ascii="宋体" w:eastAsia="宋体" w:hAnsi="宋体" w:cs="宋体"/>
                <w:bCs/>
                <w:sz w:val="24"/>
                <w:szCs w:val="24"/>
              </w:rPr>
            </w:pPr>
          </w:p>
          <w:p w14:paraId="533F9B6A" w14:textId="77777777" w:rsidR="00BD2755" w:rsidRDefault="003D6441">
            <w:pPr>
              <w:rPr>
                <w:rFonts w:ascii="宋体"/>
              </w:rPr>
            </w:pPr>
            <w:r>
              <w:rPr>
                <w:rFonts w:ascii="宋体" w:hAnsi="宋体" w:hint="eastAsia"/>
                <w:sz w:val="24"/>
              </w:rPr>
              <w:t>1</w:t>
            </w:r>
            <w:r>
              <w:rPr>
                <w:rFonts w:ascii="宋体" w:hAnsi="宋体" w:hint="eastAsia"/>
                <w:sz w:val="24"/>
              </w:rPr>
              <w:t>、</w:t>
            </w:r>
            <w:r>
              <w:rPr>
                <w:rFonts w:ascii="宋体" w:hint="eastAsia"/>
              </w:rPr>
              <w:t>保护接地阻抗</w:t>
            </w:r>
            <w:r>
              <w:rPr>
                <w:rFonts w:hint="eastAsia"/>
                <w:bCs/>
                <w:kern w:val="21"/>
              </w:rPr>
              <w:t>Ω：电源输入插口中的保护接地点与保护接地的所有可触及金属部件之间的阻抗不超过</w:t>
            </w:r>
            <w:r>
              <w:rPr>
                <w:bCs/>
                <w:kern w:val="21"/>
              </w:rPr>
              <w:t>0.1</w:t>
            </w:r>
            <w:r>
              <w:rPr>
                <w:rFonts w:hint="eastAsia"/>
                <w:bCs/>
                <w:kern w:val="21"/>
              </w:rPr>
              <w:t>Ω</w:t>
            </w:r>
            <w:r>
              <w:rPr>
                <w:rFonts w:hint="eastAsia"/>
                <w:bCs/>
                <w:kern w:val="21"/>
              </w:rPr>
              <w:br/>
              <w:t>2、</w:t>
            </w:r>
            <w:r>
              <w:rPr>
                <w:rFonts w:ascii="宋体" w:hint="eastAsia"/>
              </w:rPr>
              <w:t>正常工作温度下连续漏电流</w:t>
            </w:r>
            <w:r>
              <w:rPr>
                <w:rFonts w:ascii="宋体" w:hint="eastAsia"/>
              </w:rPr>
              <w:t>:</w:t>
            </w:r>
          </w:p>
          <w:p w14:paraId="1E557298" w14:textId="77777777" w:rsidR="00BD2755" w:rsidRDefault="003D6441">
            <w:pPr>
              <w:rPr>
                <w:rFonts w:ascii="宋体"/>
              </w:rPr>
            </w:pPr>
            <w:r>
              <w:rPr>
                <w:rFonts w:ascii="宋体" w:hint="eastAsia"/>
              </w:rPr>
              <w:t>对地漏电流</w:t>
            </w:r>
            <w:r>
              <w:rPr>
                <w:rFonts w:ascii="宋体" w:hint="eastAsia"/>
              </w:rPr>
              <w:t>:</w:t>
            </w:r>
            <w:r>
              <w:rPr>
                <w:rFonts w:hint="eastAsia"/>
                <w:szCs w:val="21"/>
              </w:rPr>
              <w:t xml:space="preserve">    正常状态</w:t>
            </w:r>
            <w:r>
              <w:rPr>
                <w:szCs w:val="21"/>
              </w:rPr>
              <w:t>≤</w:t>
            </w:r>
            <w:r>
              <w:rPr>
                <w:rFonts w:hint="eastAsia"/>
                <w:szCs w:val="21"/>
              </w:rPr>
              <w:t>0.5mA，单一故障状态</w:t>
            </w:r>
            <w:r>
              <w:rPr>
                <w:szCs w:val="21"/>
              </w:rPr>
              <w:t>≤</w:t>
            </w:r>
            <w:r>
              <w:rPr>
                <w:rFonts w:hint="eastAsia"/>
                <w:szCs w:val="21"/>
              </w:rPr>
              <w:t>1 mA</w:t>
            </w:r>
          </w:p>
          <w:p w14:paraId="6BEC7E66" w14:textId="77777777" w:rsidR="00BD2755" w:rsidRDefault="003D6441">
            <w:pPr>
              <w:rPr>
                <w:rFonts w:ascii="宋体"/>
              </w:rPr>
            </w:pPr>
            <w:r>
              <w:rPr>
                <w:rFonts w:ascii="宋体" w:hint="eastAsia"/>
              </w:rPr>
              <w:t>外壳漏电流</w:t>
            </w:r>
            <w:r>
              <w:rPr>
                <w:rFonts w:ascii="宋体" w:hint="eastAsia"/>
              </w:rPr>
              <w:t xml:space="preserve">:   </w:t>
            </w:r>
            <w:r>
              <w:rPr>
                <w:rFonts w:hint="eastAsia"/>
                <w:szCs w:val="21"/>
              </w:rPr>
              <w:t xml:space="preserve"> 正常状态</w:t>
            </w:r>
            <w:r>
              <w:rPr>
                <w:szCs w:val="21"/>
              </w:rPr>
              <w:t>≤</w:t>
            </w:r>
            <w:r>
              <w:rPr>
                <w:rFonts w:hint="eastAsia"/>
                <w:szCs w:val="21"/>
              </w:rPr>
              <w:t>0.1mA，单一故障状态</w:t>
            </w:r>
            <w:r>
              <w:rPr>
                <w:szCs w:val="21"/>
              </w:rPr>
              <w:t>≤</w:t>
            </w:r>
            <w:r>
              <w:rPr>
                <w:rFonts w:hint="eastAsia"/>
                <w:szCs w:val="21"/>
              </w:rPr>
              <w:t>0.5 mA</w:t>
            </w:r>
          </w:p>
          <w:p w14:paraId="31D7FA04" w14:textId="77777777" w:rsidR="00BD2755" w:rsidRDefault="003D6441">
            <w:pPr>
              <w:rPr>
                <w:szCs w:val="21"/>
              </w:rPr>
            </w:pPr>
            <w:r>
              <w:rPr>
                <w:rFonts w:ascii="宋体" w:hint="eastAsia"/>
              </w:rPr>
              <w:t>患者漏电流</w:t>
            </w:r>
            <w:proofErr w:type="spellStart"/>
            <w:r>
              <w:rPr>
                <w:rFonts w:hint="eastAsia"/>
                <w:szCs w:val="21"/>
              </w:rPr>
              <w:t>d.c</w:t>
            </w:r>
            <w:proofErr w:type="spellEnd"/>
            <w:r>
              <w:rPr>
                <w:rFonts w:ascii="宋体" w:hint="eastAsia"/>
              </w:rPr>
              <w:t>:</w:t>
            </w:r>
            <w:r>
              <w:rPr>
                <w:rFonts w:hint="eastAsia"/>
                <w:szCs w:val="21"/>
              </w:rPr>
              <w:t xml:space="preserve"> 正常状态</w:t>
            </w:r>
            <w:r>
              <w:rPr>
                <w:szCs w:val="21"/>
              </w:rPr>
              <w:t>≤</w:t>
            </w:r>
            <w:r>
              <w:rPr>
                <w:rFonts w:hint="eastAsia"/>
                <w:szCs w:val="21"/>
              </w:rPr>
              <w:t>0.1mA，单一故障状态</w:t>
            </w:r>
            <w:r>
              <w:rPr>
                <w:szCs w:val="21"/>
              </w:rPr>
              <w:t>≤</w:t>
            </w:r>
            <w:r>
              <w:rPr>
                <w:rFonts w:hint="eastAsia"/>
                <w:szCs w:val="21"/>
              </w:rPr>
              <w:t>0.5 mA</w:t>
            </w:r>
          </w:p>
          <w:p w14:paraId="20DCBCBF" w14:textId="77777777" w:rsidR="00BD2755" w:rsidRDefault="003D6441">
            <w:pPr>
              <w:pStyle w:val="Style1"/>
              <w:rPr>
                <w:szCs w:val="21"/>
                <w:lang w:eastAsia="zh-CN"/>
              </w:rPr>
            </w:pPr>
            <w:r>
              <w:rPr>
                <w:rFonts w:hint="eastAsia"/>
                <w:szCs w:val="21"/>
                <w:lang w:eastAsia="zh-CN"/>
              </w:rPr>
              <w:t>患者漏电流</w:t>
            </w:r>
            <w:proofErr w:type="spellStart"/>
            <w:r>
              <w:rPr>
                <w:rFonts w:hint="eastAsia"/>
                <w:szCs w:val="21"/>
                <w:lang w:eastAsia="zh-CN"/>
              </w:rPr>
              <w:t>a.c</w:t>
            </w:r>
            <w:proofErr w:type="spellEnd"/>
            <w:r>
              <w:rPr>
                <w:rFonts w:hint="eastAsia"/>
                <w:szCs w:val="21"/>
                <w:lang w:eastAsia="zh-CN"/>
              </w:rPr>
              <w:t>：正常状态</w:t>
            </w:r>
            <w:r>
              <w:rPr>
                <w:szCs w:val="21"/>
                <w:lang w:eastAsia="zh-CN"/>
              </w:rPr>
              <w:t>≤</w:t>
            </w:r>
            <w:r>
              <w:rPr>
                <w:rFonts w:hint="eastAsia"/>
                <w:szCs w:val="21"/>
                <w:lang w:eastAsia="zh-CN"/>
              </w:rPr>
              <w:t>0.1mA，单一故障状态</w:t>
            </w:r>
            <w:r>
              <w:rPr>
                <w:szCs w:val="21"/>
                <w:lang w:eastAsia="zh-CN"/>
              </w:rPr>
              <w:t>≤</w:t>
            </w:r>
            <w:r>
              <w:rPr>
                <w:rFonts w:hint="eastAsia"/>
                <w:szCs w:val="21"/>
                <w:lang w:eastAsia="zh-CN"/>
              </w:rPr>
              <w:t>0.5 mA</w:t>
            </w:r>
          </w:p>
          <w:p w14:paraId="4250E003" w14:textId="77777777" w:rsidR="00BD2755" w:rsidRDefault="003D6441">
            <w:pPr>
              <w:rPr>
                <w:rFonts w:ascii="宋体"/>
              </w:rPr>
            </w:pPr>
            <w:r>
              <w:rPr>
                <w:rFonts w:hint="eastAsia"/>
                <w:szCs w:val="21"/>
              </w:rPr>
              <w:t>3、</w:t>
            </w:r>
            <w:r>
              <w:rPr>
                <w:rFonts w:ascii="宋体" w:hint="eastAsia"/>
              </w:rPr>
              <w:t>正常工作温度下电介质强度：设备的</w:t>
            </w:r>
            <w:r>
              <w:rPr>
                <w:rFonts w:ascii="宋体" w:hint="eastAsia"/>
              </w:rPr>
              <w:t>A-a2</w:t>
            </w:r>
            <w:r>
              <w:rPr>
                <w:rFonts w:ascii="宋体" w:hint="eastAsia"/>
              </w:rPr>
              <w:t>、</w:t>
            </w:r>
            <w:r>
              <w:rPr>
                <w:rFonts w:ascii="宋体" w:hint="eastAsia"/>
              </w:rPr>
              <w:t>A-b</w:t>
            </w:r>
            <w:r>
              <w:rPr>
                <w:rFonts w:ascii="宋体" w:hint="eastAsia"/>
              </w:rPr>
              <w:t>部分能承受到</w:t>
            </w:r>
            <w:r>
              <w:rPr>
                <w:rFonts w:ascii="宋体" w:hint="eastAsia"/>
              </w:rPr>
              <w:t>50Hz</w:t>
            </w:r>
            <w:r>
              <w:rPr>
                <w:rFonts w:ascii="宋体" w:hint="eastAsia"/>
              </w:rPr>
              <w:t>正弦波试验电压，历时</w:t>
            </w:r>
            <w:r>
              <w:rPr>
                <w:rFonts w:ascii="宋体" w:hint="eastAsia"/>
              </w:rPr>
              <w:t>1min</w:t>
            </w:r>
            <w:r>
              <w:rPr>
                <w:rFonts w:ascii="宋体" w:hint="eastAsia"/>
              </w:rPr>
              <w:t>，无击穿或闪络现象；</w:t>
            </w:r>
          </w:p>
          <w:p w14:paraId="1284505F" w14:textId="77777777" w:rsidR="00BD2755" w:rsidRDefault="003D6441">
            <w:pPr>
              <w:numPr>
                <w:ilvl w:val="0"/>
                <w:numId w:val="1"/>
              </w:numPr>
              <w:rPr>
                <w:rFonts w:ascii="宋体"/>
              </w:rPr>
            </w:pPr>
            <w:r>
              <w:rPr>
                <w:rFonts w:ascii="宋体" w:hint="eastAsia"/>
              </w:rPr>
              <w:t>网电源插头与外壳之间：</w:t>
            </w:r>
            <w:r>
              <w:rPr>
                <w:rFonts w:ascii="宋体" w:hint="eastAsia"/>
              </w:rPr>
              <w:t>1500V</w:t>
            </w:r>
            <w:r>
              <w:rPr>
                <w:rFonts w:ascii="宋体" w:hint="eastAsia"/>
              </w:rPr>
              <w:t>（</w:t>
            </w:r>
            <w:r>
              <w:rPr>
                <w:rFonts w:ascii="宋体" w:hint="eastAsia"/>
              </w:rPr>
              <w:t>A-a1</w:t>
            </w:r>
            <w:r>
              <w:rPr>
                <w:rFonts w:ascii="宋体" w:hint="eastAsia"/>
              </w:rPr>
              <w:t>）</w:t>
            </w:r>
          </w:p>
          <w:p w14:paraId="1DA199B6" w14:textId="77777777" w:rsidR="00BD2755" w:rsidRDefault="003D6441">
            <w:pPr>
              <w:numPr>
                <w:ilvl w:val="0"/>
                <w:numId w:val="1"/>
              </w:numPr>
              <w:rPr>
                <w:rFonts w:ascii="宋体"/>
              </w:rPr>
            </w:pPr>
            <w:r>
              <w:rPr>
                <w:rFonts w:ascii="宋体" w:hint="eastAsia"/>
              </w:rPr>
              <w:t>中间电路与外壳之间：</w:t>
            </w:r>
            <w:r>
              <w:rPr>
                <w:rFonts w:ascii="宋体" w:hint="eastAsia"/>
              </w:rPr>
              <w:t>500V</w:t>
            </w:r>
            <w:r>
              <w:rPr>
                <w:rFonts w:ascii="宋体" w:hint="eastAsia"/>
              </w:rPr>
              <w:t>（</w:t>
            </w:r>
            <w:r>
              <w:rPr>
                <w:rFonts w:ascii="宋体" w:hint="eastAsia"/>
              </w:rPr>
              <w:t>A-a1</w:t>
            </w:r>
            <w:r>
              <w:rPr>
                <w:rFonts w:ascii="宋体" w:hint="eastAsia"/>
              </w:rPr>
              <w:t>）；</w:t>
            </w:r>
          </w:p>
          <w:p w14:paraId="0F6E4533" w14:textId="77777777" w:rsidR="00BD2755" w:rsidRDefault="003D6441">
            <w:pPr>
              <w:pStyle w:val="Style1"/>
              <w:numPr>
                <w:ilvl w:val="0"/>
                <w:numId w:val="2"/>
              </w:numPr>
              <w:rPr>
                <w:rFonts w:ascii="宋体"/>
              </w:rPr>
            </w:pPr>
            <w:proofErr w:type="spellStart"/>
            <w:r>
              <w:rPr>
                <w:rFonts w:ascii="宋体" w:hint="eastAsia"/>
              </w:rPr>
              <w:t>网电源插头与应用部分之间</w:t>
            </w:r>
            <w:proofErr w:type="spellEnd"/>
            <w:r>
              <w:rPr>
                <w:rFonts w:ascii="宋体" w:hint="eastAsia"/>
              </w:rPr>
              <w:t>:4000V(B-a)</w:t>
            </w:r>
          </w:p>
          <w:p w14:paraId="7A513C66" w14:textId="6468AC6C" w:rsidR="00BD2755" w:rsidRDefault="003D6441">
            <w:pPr>
              <w:pStyle w:val="Style1"/>
              <w:rPr>
                <w:rFonts w:ascii="宋体" w:hAnsi="宋体"/>
                <w:szCs w:val="21"/>
                <w:lang w:eastAsia="zh-CN"/>
              </w:rPr>
            </w:pPr>
            <w:r>
              <w:rPr>
                <w:rFonts w:ascii="宋体" w:hAnsi="宋体" w:hint="eastAsia"/>
                <w:szCs w:val="21"/>
                <w:lang w:val="en-US" w:eastAsia="zh-CN"/>
              </w:rPr>
              <w:t>4</w:t>
            </w:r>
            <w:r>
              <w:rPr>
                <w:rFonts w:ascii="宋体" w:hAnsi="宋体" w:hint="eastAsia"/>
                <w:szCs w:val="21"/>
                <w:lang w:val="en-US" w:eastAsia="zh-CN"/>
              </w:rPr>
              <w:t>、</w:t>
            </w:r>
            <w:r>
              <w:rPr>
                <w:rFonts w:ascii="宋体" w:hAnsi="宋体" w:hint="eastAsia"/>
                <w:szCs w:val="21"/>
                <w:lang w:eastAsia="zh-CN"/>
              </w:rPr>
              <w:t>显</w:t>
            </w:r>
            <w:r>
              <w:rPr>
                <w:rFonts w:ascii="宋体" w:hAnsi="宋体" w:hint="eastAsia"/>
                <w:szCs w:val="21"/>
                <w:lang w:eastAsia="zh-CN"/>
              </w:rPr>
              <w:t xml:space="preserve">   </w:t>
            </w:r>
            <w:r>
              <w:rPr>
                <w:rFonts w:ascii="宋体" w:hAnsi="宋体" w:hint="eastAsia"/>
                <w:szCs w:val="21"/>
                <w:lang w:eastAsia="zh-CN"/>
              </w:rPr>
              <w:t>示：</w:t>
            </w:r>
            <w:proofErr w:type="gramStart"/>
            <w:r>
              <w:rPr>
                <w:rFonts w:ascii="宋体" w:hAnsi="宋体" w:hint="eastAsia"/>
                <w:szCs w:val="21"/>
                <w:lang w:eastAsia="zh-CN"/>
              </w:rPr>
              <w:t>单压力</w:t>
            </w:r>
            <w:proofErr w:type="gramEnd"/>
            <w:r>
              <w:rPr>
                <w:rFonts w:ascii="宋体" w:hAnsi="宋体" w:hint="eastAsia"/>
                <w:szCs w:val="21"/>
                <w:lang w:eastAsia="zh-CN"/>
              </w:rPr>
              <w:t>显示：创面压力显示</w:t>
            </w:r>
            <w:r>
              <w:rPr>
                <w:rFonts w:ascii="宋体" w:hAnsi="宋体" w:hint="eastAsia"/>
                <w:szCs w:val="21"/>
                <w:lang w:eastAsia="zh-CN"/>
              </w:rPr>
              <w:br/>
            </w:r>
            <w:r>
              <w:rPr>
                <w:rFonts w:ascii="宋体" w:hAnsi="宋体" w:hint="eastAsia"/>
                <w:szCs w:val="21"/>
                <w:lang w:val="en-US" w:eastAsia="zh-CN"/>
              </w:rPr>
              <w:t>5</w:t>
            </w:r>
            <w:r w:rsidR="00D01A6B">
              <w:rPr>
                <w:rFonts w:ascii="宋体" w:hAnsi="宋体" w:hint="eastAsia"/>
                <w:szCs w:val="21"/>
                <w:lang w:val="en-US" w:eastAsia="zh-CN"/>
              </w:rPr>
              <w:t>、</w:t>
            </w:r>
            <w:r>
              <w:rPr>
                <w:rFonts w:ascii="宋体" w:hAnsi="宋体" w:hint="eastAsia"/>
                <w:szCs w:val="21"/>
                <w:lang w:eastAsia="zh-CN"/>
              </w:rPr>
              <w:t>压力调节范围：</w:t>
            </w:r>
            <w:r>
              <w:rPr>
                <w:rFonts w:ascii="宋体" w:hAnsi="宋体"/>
                <w:szCs w:val="21"/>
                <w:lang w:eastAsia="zh-CN"/>
              </w:rPr>
              <w:t>0</w:t>
            </w:r>
            <w:r>
              <w:rPr>
                <w:rFonts w:ascii="宋体" w:hAnsi="宋体" w:hint="eastAsia"/>
                <w:szCs w:val="21"/>
                <w:lang w:eastAsia="zh-CN"/>
              </w:rPr>
              <w:t>-1</w:t>
            </w:r>
            <w:r>
              <w:rPr>
                <w:rFonts w:ascii="宋体" w:hAnsi="宋体" w:hint="eastAsia"/>
                <w:szCs w:val="21"/>
                <w:lang w:val="en-US" w:eastAsia="zh-CN"/>
              </w:rPr>
              <w:t>2</w:t>
            </w:r>
            <w:r>
              <w:rPr>
                <w:rFonts w:ascii="宋体" w:hAnsi="宋体" w:hint="eastAsia"/>
                <w:szCs w:val="21"/>
                <w:lang w:eastAsia="zh-CN"/>
              </w:rPr>
              <w:t>0mmHg(0-24kPa),</w:t>
            </w:r>
            <w:r>
              <w:rPr>
                <w:rFonts w:ascii="宋体" w:hAnsi="宋体" w:hint="eastAsia"/>
                <w:szCs w:val="21"/>
                <w:lang w:eastAsia="zh-CN"/>
              </w:rPr>
              <w:t>调节步幅为</w:t>
            </w:r>
            <w:r>
              <w:rPr>
                <w:rFonts w:ascii="宋体" w:hAnsi="宋体" w:hint="eastAsia"/>
                <w:szCs w:val="21"/>
                <w:lang w:val="en-US" w:eastAsia="zh-CN"/>
              </w:rPr>
              <w:t>20</w:t>
            </w:r>
            <w:r>
              <w:rPr>
                <w:rFonts w:ascii="宋体" w:hAnsi="宋体" w:hint="eastAsia"/>
                <w:szCs w:val="21"/>
                <w:lang w:eastAsia="zh-CN"/>
              </w:rPr>
              <w:t>mmHg (0.133kPa)</w:t>
            </w:r>
          </w:p>
          <w:p w14:paraId="1B0C8408" w14:textId="49B5D48E" w:rsidR="00BD2755" w:rsidRDefault="003D6441">
            <w:pPr>
              <w:pStyle w:val="Style1"/>
              <w:rPr>
                <w:rFonts w:ascii="宋体" w:hAnsi="宋体"/>
                <w:szCs w:val="21"/>
                <w:lang w:eastAsia="zh-CN"/>
              </w:rPr>
            </w:pPr>
            <w:r>
              <w:rPr>
                <w:rFonts w:ascii="宋体" w:hAnsi="宋体" w:hint="eastAsia"/>
                <w:szCs w:val="21"/>
                <w:lang w:val="en-US" w:eastAsia="zh-CN"/>
              </w:rPr>
              <w:t>6</w:t>
            </w:r>
            <w:r>
              <w:rPr>
                <w:rFonts w:ascii="宋体" w:hAnsi="宋体" w:hint="eastAsia"/>
                <w:szCs w:val="21"/>
                <w:lang w:val="en-US" w:eastAsia="zh-CN"/>
              </w:rPr>
              <w:t>、</w:t>
            </w:r>
            <w:r>
              <w:rPr>
                <w:rFonts w:ascii="宋体" w:hAnsi="宋体" w:hint="eastAsia"/>
                <w:szCs w:val="21"/>
                <w:lang w:eastAsia="zh-CN"/>
              </w:rPr>
              <w:t>压力控制方式：</w:t>
            </w:r>
            <w:proofErr w:type="gramStart"/>
            <w:r>
              <w:rPr>
                <w:rFonts w:ascii="宋体" w:hAnsi="宋体" w:hint="eastAsia"/>
                <w:szCs w:val="21"/>
                <w:lang w:eastAsia="zh-CN"/>
              </w:rPr>
              <w:t>单压力</w:t>
            </w:r>
            <w:proofErr w:type="gramEnd"/>
            <w:r>
              <w:rPr>
                <w:rFonts w:ascii="宋体" w:hAnsi="宋体" w:hint="eastAsia"/>
                <w:szCs w:val="21"/>
                <w:lang w:eastAsia="zh-CN"/>
              </w:rPr>
              <w:t>控制：创面压力控制模式</w:t>
            </w:r>
            <w:r>
              <w:rPr>
                <w:rFonts w:ascii="宋体" w:hAnsi="宋体" w:hint="eastAsia"/>
                <w:szCs w:val="21"/>
                <w:lang w:eastAsia="zh-CN"/>
              </w:rPr>
              <w:br/>
            </w:r>
            <w:r>
              <w:rPr>
                <w:rFonts w:ascii="宋体" w:hAnsi="宋体" w:hint="eastAsia"/>
                <w:szCs w:val="21"/>
                <w:lang w:val="en-US" w:eastAsia="zh-CN"/>
              </w:rPr>
              <w:t>7</w:t>
            </w:r>
            <w:r w:rsidR="00D01A6B">
              <w:rPr>
                <w:rFonts w:ascii="宋体" w:hAnsi="宋体" w:hint="eastAsia"/>
                <w:szCs w:val="21"/>
                <w:lang w:val="en-US" w:eastAsia="zh-CN"/>
              </w:rPr>
              <w:t>、</w:t>
            </w:r>
            <w:r>
              <w:rPr>
                <w:rFonts w:ascii="宋体" w:hAnsi="宋体" w:hint="eastAsia"/>
                <w:szCs w:val="21"/>
                <w:lang w:eastAsia="zh-CN"/>
              </w:rPr>
              <w:t>压力控制精度：±</w:t>
            </w:r>
            <w:r>
              <w:rPr>
                <w:rFonts w:ascii="宋体" w:hAnsi="宋体" w:hint="eastAsia"/>
                <w:szCs w:val="21"/>
                <w:lang w:val="en-US" w:eastAsia="zh-CN"/>
              </w:rPr>
              <w:t>10</w:t>
            </w:r>
            <w:r>
              <w:rPr>
                <w:rFonts w:ascii="宋体" w:hAnsi="宋体"/>
                <w:szCs w:val="21"/>
                <w:lang w:eastAsia="zh-CN"/>
              </w:rPr>
              <w:t>mmHg(</w:t>
            </w:r>
            <w:r>
              <w:rPr>
                <w:rFonts w:ascii="宋体" w:hAnsi="宋体" w:hint="eastAsia"/>
                <w:szCs w:val="21"/>
                <w:lang w:val="en-US" w:eastAsia="zh-CN"/>
              </w:rPr>
              <w:t>13.3</w:t>
            </w:r>
            <w:r>
              <w:rPr>
                <w:rFonts w:ascii="宋体" w:hAnsi="宋体" w:hint="eastAsia"/>
                <w:szCs w:val="21"/>
                <w:lang w:eastAsia="zh-CN"/>
              </w:rPr>
              <w:t xml:space="preserve"> </w:t>
            </w:r>
            <w:proofErr w:type="spellStart"/>
            <w:r>
              <w:rPr>
                <w:rFonts w:ascii="宋体" w:hAnsi="宋体" w:hint="eastAsia"/>
                <w:szCs w:val="21"/>
                <w:lang w:eastAsia="zh-CN"/>
              </w:rPr>
              <w:t>kPa</w:t>
            </w:r>
            <w:proofErr w:type="spellEnd"/>
            <w:r>
              <w:rPr>
                <w:rFonts w:ascii="宋体" w:hAnsi="宋体"/>
                <w:szCs w:val="21"/>
                <w:lang w:eastAsia="zh-CN"/>
              </w:rPr>
              <w:t>)</w:t>
            </w:r>
            <w:r>
              <w:rPr>
                <w:rFonts w:ascii="宋体" w:hAnsi="宋体"/>
                <w:szCs w:val="21"/>
                <w:lang w:eastAsia="zh-CN"/>
              </w:rPr>
              <w:br/>
            </w:r>
            <w:r>
              <w:rPr>
                <w:rFonts w:ascii="宋体" w:hAnsi="宋体" w:hint="eastAsia"/>
                <w:szCs w:val="21"/>
                <w:lang w:val="en-US" w:eastAsia="zh-CN"/>
              </w:rPr>
              <w:t>8</w:t>
            </w:r>
            <w:r w:rsidR="00D01A6B">
              <w:rPr>
                <w:rFonts w:ascii="宋体" w:hAnsi="宋体" w:hint="eastAsia"/>
                <w:szCs w:val="21"/>
                <w:lang w:val="en-US" w:eastAsia="zh-CN"/>
              </w:rPr>
              <w:t>、</w:t>
            </w:r>
            <w:r>
              <w:rPr>
                <w:rFonts w:ascii="宋体" w:hAnsi="宋体" w:hint="eastAsia"/>
                <w:szCs w:val="21"/>
                <w:lang w:eastAsia="zh-CN"/>
              </w:rPr>
              <w:t>压力显示误差：±</w:t>
            </w:r>
            <w:r>
              <w:rPr>
                <w:rFonts w:ascii="宋体" w:hAnsi="宋体"/>
                <w:szCs w:val="21"/>
                <w:lang w:eastAsia="zh-CN"/>
              </w:rPr>
              <w:t>3.75mmHg(</w:t>
            </w:r>
            <w:r>
              <w:rPr>
                <w:rFonts w:ascii="宋体" w:hAnsi="宋体" w:hint="eastAsia"/>
                <w:szCs w:val="21"/>
                <w:lang w:eastAsia="zh-CN"/>
              </w:rPr>
              <w:t xml:space="preserve">0.5 </w:t>
            </w:r>
            <w:proofErr w:type="spellStart"/>
            <w:r>
              <w:rPr>
                <w:rFonts w:ascii="宋体" w:hAnsi="宋体" w:hint="eastAsia"/>
                <w:szCs w:val="21"/>
                <w:lang w:eastAsia="zh-CN"/>
              </w:rPr>
              <w:t>kPa</w:t>
            </w:r>
            <w:proofErr w:type="spellEnd"/>
            <w:r>
              <w:rPr>
                <w:rFonts w:ascii="宋体" w:hAnsi="宋体"/>
                <w:szCs w:val="21"/>
                <w:lang w:eastAsia="zh-CN"/>
              </w:rPr>
              <w:t>)</w:t>
            </w:r>
            <w:r>
              <w:rPr>
                <w:rFonts w:ascii="宋体" w:hAnsi="宋体"/>
                <w:szCs w:val="21"/>
                <w:lang w:eastAsia="zh-CN"/>
              </w:rPr>
              <w:br/>
            </w:r>
            <w:r>
              <w:rPr>
                <w:rFonts w:ascii="宋体" w:hAnsi="宋体" w:hint="eastAsia"/>
                <w:szCs w:val="21"/>
                <w:lang w:val="en-US" w:eastAsia="zh-CN"/>
              </w:rPr>
              <w:t>9</w:t>
            </w:r>
            <w:r w:rsidR="00D01A6B">
              <w:rPr>
                <w:rFonts w:ascii="宋体" w:hAnsi="宋体" w:hint="eastAsia"/>
                <w:szCs w:val="21"/>
                <w:lang w:val="en-US" w:eastAsia="zh-CN"/>
              </w:rPr>
              <w:t>、</w:t>
            </w:r>
            <w:r>
              <w:rPr>
                <w:rFonts w:ascii="宋体" w:hAnsi="宋体" w:hint="eastAsia"/>
                <w:szCs w:val="21"/>
                <w:lang w:eastAsia="zh-CN"/>
              </w:rPr>
              <w:t>最小吸入流量</w:t>
            </w:r>
            <w:r>
              <w:rPr>
                <w:rFonts w:ascii="宋体" w:hAnsi="宋体" w:hint="eastAsia"/>
                <w:szCs w:val="21"/>
                <w:lang w:eastAsia="zh-CN"/>
              </w:rPr>
              <w:t>,L/min</w:t>
            </w:r>
            <w:r>
              <w:rPr>
                <w:rFonts w:ascii="宋体" w:hAnsi="宋体" w:hint="eastAsia"/>
                <w:szCs w:val="21"/>
                <w:lang w:eastAsia="zh-CN"/>
              </w:rPr>
              <w:t>：≥</w:t>
            </w:r>
            <w:r>
              <w:rPr>
                <w:rFonts w:ascii="宋体" w:hAnsi="宋体" w:hint="eastAsia"/>
                <w:szCs w:val="21"/>
                <w:lang w:val="en-US" w:eastAsia="zh-CN"/>
              </w:rPr>
              <w:t>10-15</w:t>
            </w:r>
            <w:r>
              <w:rPr>
                <w:rFonts w:ascii="宋体" w:hAnsi="宋体" w:hint="eastAsia"/>
                <w:szCs w:val="21"/>
                <w:lang w:eastAsia="zh-CN"/>
              </w:rPr>
              <w:t>L/min</w:t>
            </w:r>
            <w:r>
              <w:rPr>
                <w:rFonts w:ascii="宋体" w:hAnsi="宋体" w:hint="eastAsia"/>
                <w:szCs w:val="21"/>
                <w:lang w:eastAsia="zh-CN"/>
              </w:rPr>
              <w:br/>
            </w:r>
            <w:r>
              <w:rPr>
                <w:rFonts w:ascii="宋体" w:hAnsi="宋体" w:hint="eastAsia"/>
                <w:szCs w:val="21"/>
                <w:lang w:val="en-US" w:eastAsia="zh-CN"/>
              </w:rPr>
              <w:t>10</w:t>
            </w:r>
            <w:r>
              <w:rPr>
                <w:rFonts w:ascii="宋体" w:hAnsi="宋体" w:hint="eastAsia"/>
                <w:szCs w:val="21"/>
                <w:lang w:val="en-US" w:eastAsia="zh-CN"/>
              </w:rPr>
              <w:t>、</w:t>
            </w:r>
            <w:r>
              <w:rPr>
                <w:rFonts w:ascii="宋体" w:hAnsi="宋体" w:hint="eastAsia"/>
                <w:szCs w:val="21"/>
                <w:lang w:eastAsia="zh-CN"/>
              </w:rPr>
              <w:t>移动电源：</w:t>
            </w:r>
            <w:r>
              <w:rPr>
                <w:rFonts w:ascii="宋体" w:hAnsi="宋体" w:hint="eastAsia"/>
                <w:szCs w:val="21"/>
                <w:lang w:val="en-US" w:eastAsia="zh-CN"/>
              </w:rPr>
              <w:t xml:space="preserve">1. </w:t>
            </w:r>
            <w:r>
              <w:rPr>
                <w:rFonts w:ascii="宋体" w:hAnsi="宋体" w:hint="eastAsia"/>
                <w:szCs w:val="21"/>
                <w:lang w:val="en-US" w:eastAsia="zh-CN"/>
              </w:rPr>
              <w:t>锂电</w:t>
            </w:r>
            <w:r>
              <w:rPr>
                <w:rFonts w:ascii="宋体" w:hAnsi="宋体" w:hint="eastAsia"/>
                <w:szCs w:val="21"/>
                <w:lang w:val="en-US" w:eastAsia="zh-CN"/>
              </w:rPr>
              <w:t xml:space="preserve">      2.</w:t>
            </w:r>
            <w:r>
              <w:rPr>
                <w:rFonts w:ascii="宋体" w:hAnsi="宋体" w:hint="eastAsia"/>
                <w:szCs w:val="21"/>
                <w:lang w:val="en-US" w:eastAsia="zh-CN"/>
              </w:rPr>
              <w:t>容量</w:t>
            </w:r>
            <w:r>
              <w:rPr>
                <w:rFonts w:ascii="宋体" w:eastAsia="宋体" w:hAnsi="宋体" w:cs="宋体" w:hint="eastAsia"/>
                <w:sz w:val="24"/>
                <w:lang w:eastAsia="zh-CN"/>
              </w:rPr>
              <w:t>≥</w:t>
            </w:r>
            <w:r>
              <w:rPr>
                <w:rFonts w:ascii="宋体" w:hAnsi="宋体" w:hint="eastAsia"/>
                <w:szCs w:val="21"/>
                <w:lang w:val="en-US" w:eastAsia="zh-CN"/>
              </w:rPr>
              <w:t>5200mAh</w:t>
            </w:r>
            <w:r>
              <w:rPr>
                <w:rFonts w:ascii="宋体" w:hAnsi="宋体" w:hint="eastAsia"/>
                <w:szCs w:val="21"/>
                <w:lang w:val="en-US" w:eastAsia="zh-CN"/>
              </w:rPr>
              <w:br/>
              <w:t>11</w:t>
            </w:r>
            <w:r w:rsidR="00D01A6B">
              <w:rPr>
                <w:rFonts w:ascii="宋体" w:hAnsi="宋体" w:hint="eastAsia"/>
                <w:szCs w:val="21"/>
                <w:lang w:val="en-US" w:eastAsia="zh-CN"/>
              </w:rPr>
              <w:t>、</w:t>
            </w:r>
            <w:r>
              <w:rPr>
                <w:rFonts w:ascii="宋体" w:hAnsi="宋体" w:hint="eastAsia"/>
                <w:szCs w:val="21"/>
                <w:lang w:eastAsia="zh-CN"/>
              </w:rPr>
              <w:t>主要功能：</w:t>
            </w:r>
          </w:p>
          <w:p w14:paraId="096D6AB7" w14:textId="77777777" w:rsidR="00BD2755" w:rsidRDefault="003D6441">
            <w:pPr>
              <w:pStyle w:val="Style1"/>
              <w:numPr>
                <w:ilvl w:val="0"/>
                <w:numId w:val="3"/>
              </w:numPr>
              <w:rPr>
                <w:rFonts w:ascii="宋体" w:hAnsi="宋体"/>
                <w:szCs w:val="21"/>
                <w:lang w:val="en-US" w:eastAsia="zh-CN"/>
              </w:rPr>
            </w:pPr>
            <w:r>
              <w:rPr>
                <w:rFonts w:ascii="宋体" w:hAnsi="宋体" w:hint="eastAsia"/>
                <w:szCs w:val="21"/>
                <w:lang w:val="en-US" w:eastAsia="zh-CN"/>
              </w:rPr>
              <w:t>液位过高报警</w:t>
            </w:r>
          </w:p>
          <w:p w14:paraId="018BB931" w14:textId="77777777" w:rsidR="00BD2755" w:rsidRDefault="003D6441">
            <w:pPr>
              <w:pStyle w:val="Style1"/>
              <w:numPr>
                <w:ilvl w:val="0"/>
                <w:numId w:val="3"/>
              </w:numPr>
              <w:rPr>
                <w:rFonts w:ascii="宋体" w:hAnsi="宋体"/>
                <w:szCs w:val="21"/>
                <w:lang w:val="en-US" w:eastAsia="zh-CN"/>
              </w:rPr>
            </w:pPr>
            <w:r>
              <w:rPr>
                <w:rFonts w:ascii="宋体" w:hAnsi="宋体" w:hint="eastAsia"/>
                <w:szCs w:val="21"/>
                <w:lang w:val="en-US" w:eastAsia="zh-CN"/>
              </w:rPr>
              <w:t>电压过低报警</w:t>
            </w:r>
          </w:p>
          <w:p w14:paraId="3DFDE201" w14:textId="77777777" w:rsidR="00BD2755" w:rsidRDefault="003D6441">
            <w:pPr>
              <w:pStyle w:val="Style1"/>
              <w:numPr>
                <w:ilvl w:val="0"/>
                <w:numId w:val="3"/>
              </w:numPr>
              <w:rPr>
                <w:rFonts w:ascii="宋体" w:hAnsi="宋体"/>
                <w:szCs w:val="21"/>
                <w:lang w:val="en-US" w:eastAsia="zh-CN"/>
              </w:rPr>
            </w:pPr>
            <w:r>
              <w:rPr>
                <w:rFonts w:ascii="宋体" w:hAnsi="宋体" w:hint="eastAsia"/>
                <w:szCs w:val="21"/>
                <w:lang w:eastAsia="zh-CN"/>
              </w:rPr>
              <w:t>单</w:t>
            </w:r>
            <w:r>
              <w:rPr>
                <w:rFonts w:hint="eastAsia"/>
                <w:kern w:val="10"/>
                <w:szCs w:val="28"/>
                <w:lang w:eastAsia="zh-CN"/>
              </w:rPr>
              <w:t>压力显示，单压力控制，动态显示创面真实负压</w:t>
            </w:r>
          </w:p>
          <w:p w14:paraId="10BF1E39" w14:textId="77777777" w:rsidR="00BD2755" w:rsidRDefault="003D6441">
            <w:pPr>
              <w:pStyle w:val="Style1"/>
              <w:numPr>
                <w:ilvl w:val="0"/>
                <w:numId w:val="3"/>
              </w:numPr>
              <w:rPr>
                <w:rFonts w:ascii="宋体" w:hAnsi="宋体"/>
                <w:szCs w:val="21"/>
                <w:lang w:val="en-US" w:eastAsia="zh-CN"/>
              </w:rPr>
            </w:pPr>
            <w:proofErr w:type="spellStart"/>
            <w:r>
              <w:rPr>
                <w:rFonts w:ascii="宋体" w:hAnsi="宋体" w:hint="eastAsia"/>
                <w:szCs w:val="21"/>
              </w:rPr>
              <w:t>具备创面</w:t>
            </w:r>
            <w:proofErr w:type="spellEnd"/>
            <w:r>
              <w:rPr>
                <w:rFonts w:ascii="宋体" w:hAnsi="宋体" w:hint="eastAsia"/>
                <w:szCs w:val="21"/>
              </w:rPr>
              <w:t xml:space="preserve"> </w:t>
            </w:r>
            <w:r>
              <w:rPr>
                <w:rFonts w:hint="eastAsia"/>
                <w:kern w:val="10"/>
                <w:szCs w:val="28"/>
              </w:rPr>
              <w:t xml:space="preserve">/ </w:t>
            </w:r>
            <w:proofErr w:type="spellStart"/>
            <w:r>
              <w:rPr>
                <w:rFonts w:hint="eastAsia"/>
                <w:kern w:val="10"/>
                <w:szCs w:val="28"/>
              </w:rPr>
              <w:t>管道</w:t>
            </w:r>
            <w:r>
              <w:rPr>
                <w:rFonts w:ascii="宋体" w:hAnsi="宋体" w:hint="eastAsia"/>
                <w:szCs w:val="21"/>
              </w:rPr>
              <w:t>漏气报警</w:t>
            </w:r>
            <w:proofErr w:type="spellEnd"/>
          </w:p>
          <w:p w14:paraId="483D02D4" w14:textId="77777777" w:rsidR="00BD2755" w:rsidRDefault="003D6441">
            <w:pPr>
              <w:pStyle w:val="Style1"/>
              <w:numPr>
                <w:ilvl w:val="0"/>
                <w:numId w:val="3"/>
              </w:numPr>
              <w:rPr>
                <w:rFonts w:ascii="宋体" w:hAnsi="宋体"/>
                <w:szCs w:val="21"/>
                <w:lang w:val="en-US" w:eastAsia="zh-CN"/>
              </w:rPr>
            </w:pPr>
            <w:proofErr w:type="spellStart"/>
            <w:r>
              <w:rPr>
                <w:rFonts w:hint="eastAsia"/>
                <w:szCs w:val="21"/>
              </w:rPr>
              <w:t>负压压力超限报警</w:t>
            </w:r>
            <w:proofErr w:type="spellEnd"/>
          </w:p>
          <w:p w14:paraId="052C429F" w14:textId="77777777" w:rsidR="00BD2755" w:rsidRDefault="003D6441">
            <w:pPr>
              <w:pStyle w:val="Style1"/>
              <w:numPr>
                <w:ilvl w:val="0"/>
                <w:numId w:val="3"/>
              </w:numPr>
              <w:rPr>
                <w:rFonts w:ascii="宋体" w:hAnsi="宋体"/>
                <w:szCs w:val="21"/>
                <w:lang w:val="en-US" w:eastAsia="zh-CN"/>
              </w:rPr>
            </w:pPr>
            <w:r>
              <w:rPr>
                <w:rFonts w:ascii="宋体" w:hAnsi="宋体" w:hint="eastAsia"/>
                <w:szCs w:val="21"/>
                <w:lang w:eastAsia="zh-CN"/>
              </w:rPr>
              <w:t>持续负压治疗时间控制：</w:t>
            </w:r>
            <w:r>
              <w:rPr>
                <w:rFonts w:hint="eastAsia"/>
                <w:szCs w:val="21"/>
                <w:lang w:eastAsia="zh-CN"/>
              </w:rPr>
              <w:t>0～999h，误差应不大于设定值的±0.5%</w:t>
            </w:r>
          </w:p>
          <w:p w14:paraId="12964A59" w14:textId="0ACE942F" w:rsidR="00BD2755" w:rsidRDefault="003D6441">
            <w:pPr>
              <w:pStyle w:val="Style1"/>
              <w:numPr>
                <w:ilvl w:val="0"/>
                <w:numId w:val="3"/>
              </w:numPr>
              <w:rPr>
                <w:rFonts w:ascii="宋体" w:hAnsi="宋体"/>
                <w:szCs w:val="21"/>
                <w:lang w:val="en-US" w:eastAsia="zh-CN"/>
              </w:rPr>
            </w:pPr>
            <w:r>
              <w:rPr>
                <w:rFonts w:ascii="宋体" w:hAnsi="宋体" w:hint="eastAsia"/>
                <w:szCs w:val="21"/>
                <w:lang w:eastAsia="zh-CN"/>
              </w:rPr>
              <w:t>间歇式负压治疗时间</w:t>
            </w:r>
            <w:r>
              <w:rPr>
                <w:rFonts w:ascii="宋体" w:hAnsi="宋体" w:hint="eastAsia"/>
                <w:szCs w:val="21"/>
                <w:lang w:val="en-US" w:eastAsia="zh-CN"/>
              </w:rPr>
              <w:t>显示</w:t>
            </w:r>
            <w:r>
              <w:rPr>
                <w:rFonts w:hint="eastAsia"/>
                <w:szCs w:val="21"/>
                <w:lang w:eastAsia="zh-CN"/>
              </w:rPr>
              <w:t>误差应不大于设定值的</w:t>
            </w:r>
            <w:r>
              <w:rPr>
                <w:szCs w:val="21"/>
                <w:lang w:eastAsia="zh-CN"/>
              </w:rPr>
              <w:t>±0.5%</w:t>
            </w:r>
          </w:p>
          <w:p w14:paraId="6B7E97B9" w14:textId="77777777" w:rsidR="00BD2755" w:rsidRDefault="003D6441">
            <w:pPr>
              <w:pStyle w:val="Style1"/>
              <w:numPr>
                <w:ilvl w:val="0"/>
                <w:numId w:val="3"/>
              </w:numPr>
              <w:rPr>
                <w:rFonts w:ascii="宋体" w:hAnsi="宋体"/>
                <w:szCs w:val="21"/>
                <w:lang w:val="en-US" w:eastAsia="zh-CN"/>
              </w:rPr>
            </w:pPr>
            <w:r>
              <w:rPr>
                <w:rFonts w:ascii="宋体" w:hAnsi="宋体" w:hint="eastAsia"/>
                <w:szCs w:val="21"/>
                <w:lang w:eastAsia="zh-CN"/>
              </w:rPr>
              <w:t>总工作时间控制：</w:t>
            </w:r>
            <w:r>
              <w:rPr>
                <w:szCs w:val="21"/>
                <w:lang w:eastAsia="zh-CN"/>
              </w:rPr>
              <w:t>0～99</w:t>
            </w:r>
            <w:r>
              <w:rPr>
                <w:rFonts w:hint="eastAsia"/>
                <w:szCs w:val="21"/>
                <w:lang w:eastAsia="zh-CN"/>
              </w:rPr>
              <w:t>9</w:t>
            </w:r>
            <w:r>
              <w:rPr>
                <w:szCs w:val="21"/>
                <w:lang w:eastAsia="zh-CN"/>
              </w:rPr>
              <w:t>h</w:t>
            </w:r>
            <w:r>
              <w:rPr>
                <w:rFonts w:hint="eastAsia"/>
                <w:szCs w:val="21"/>
                <w:lang w:eastAsia="zh-CN"/>
              </w:rPr>
              <w:t>之间</w:t>
            </w:r>
          </w:p>
          <w:p w14:paraId="39DFBD01" w14:textId="4CCCB7D0" w:rsidR="00BD2755" w:rsidRDefault="003D6441">
            <w:pPr>
              <w:rPr>
                <w:rFonts w:ascii="宋体" w:hAnsi="宋体"/>
                <w:sz w:val="18"/>
              </w:rPr>
            </w:pPr>
            <w:r>
              <w:rPr>
                <w:rFonts w:hint="eastAsia"/>
                <w:szCs w:val="21"/>
              </w:rPr>
              <w:t>1</w:t>
            </w:r>
            <w:r w:rsidR="00D01A6B">
              <w:rPr>
                <w:szCs w:val="21"/>
              </w:rPr>
              <w:t>2</w:t>
            </w:r>
            <w:bookmarkStart w:id="0" w:name="_GoBack"/>
            <w:bookmarkEnd w:id="0"/>
            <w:r>
              <w:rPr>
                <w:rFonts w:hint="eastAsia"/>
                <w:szCs w:val="21"/>
              </w:rPr>
              <w:t>、</w:t>
            </w:r>
            <w:r>
              <w:rPr>
                <w:rFonts w:ascii="宋体" w:hAnsi="宋体" w:hint="eastAsia"/>
                <w:szCs w:val="21"/>
              </w:rPr>
              <w:t>噪声</w:t>
            </w:r>
            <w:r>
              <w:rPr>
                <w:rFonts w:ascii="宋体" w:hAnsi="宋体" w:hint="eastAsia"/>
                <w:szCs w:val="21"/>
              </w:rPr>
              <w:t>,dB</w:t>
            </w:r>
            <w:r>
              <w:rPr>
                <w:rFonts w:ascii="宋体" w:hAnsi="宋体" w:hint="eastAsia"/>
                <w:szCs w:val="21"/>
              </w:rPr>
              <w:t>：</w:t>
            </w:r>
            <w:r>
              <w:rPr>
                <w:szCs w:val="21"/>
              </w:rPr>
              <w:t>≤</w:t>
            </w:r>
            <w:r>
              <w:rPr>
                <w:rFonts w:hint="eastAsia"/>
                <w:szCs w:val="21"/>
              </w:rPr>
              <w:t>40</w:t>
            </w:r>
          </w:p>
          <w:p w14:paraId="5D21D7A7" w14:textId="77777777" w:rsidR="00BD2755" w:rsidRDefault="00BD2755">
            <w:pPr>
              <w:spacing w:line="0" w:lineRule="atLeast"/>
              <w:jc w:val="left"/>
              <w:rPr>
                <w:rFonts w:ascii="宋体" w:eastAsia="宋体" w:hAnsi="宋体" w:cs="宋体"/>
                <w:bCs/>
                <w:sz w:val="24"/>
                <w:szCs w:val="24"/>
              </w:rPr>
            </w:pPr>
          </w:p>
        </w:tc>
      </w:tr>
    </w:tbl>
    <w:p w14:paraId="5DCA1EF7" w14:textId="77777777" w:rsidR="00BD2755" w:rsidRDefault="00BD2755">
      <w:pPr>
        <w:rPr>
          <w:rFonts w:ascii="宋体" w:eastAsia="宋体" w:hAnsi="宋体"/>
          <w:sz w:val="24"/>
          <w:szCs w:val="24"/>
        </w:rPr>
      </w:pPr>
    </w:p>
    <w:sectPr w:rsidR="00BD27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engXian">
    <w:altName w:val="宋体"/>
    <w:panose1 w:val="02010600030101010101"/>
    <w:charset w:val="86"/>
    <w:family w:val="auto"/>
    <w:pitch w:val="default"/>
    <w:sig w:usb0="00000000" w:usb1="38CF7CFA" w:usb2="00000016" w:usb3="00000000" w:csb0="0004000F" w:csb1="00000000"/>
  </w:font>
  <w:font w:name="等线 Light">
    <w:altName w:val="宋体"/>
    <w:charset w:val="86"/>
    <w:family w:val="auto"/>
    <w:pitch w:val="default"/>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6E83C0"/>
    <w:multiLevelType w:val="singleLevel"/>
    <w:tmpl w:val="AB6E83C0"/>
    <w:lvl w:ilvl="0">
      <w:start w:val="3"/>
      <w:numFmt w:val="decimal"/>
      <w:suff w:val="space"/>
      <w:lvlText w:val="%1)"/>
      <w:lvlJc w:val="left"/>
    </w:lvl>
  </w:abstractNum>
  <w:abstractNum w:abstractNumId="1" w15:restartNumberingAfterBreak="0">
    <w:nsid w:val="2462747F"/>
    <w:multiLevelType w:val="multilevel"/>
    <w:tmpl w:val="2462747F"/>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56A348BA"/>
    <w:multiLevelType w:val="singleLevel"/>
    <w:tmpl w:val="56A348BA"/>
    <w:lvl w:ilvl="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yMDFlYmM5MzU4MDI1ODljNTdmZTkwZjRmNGRlMGYifQ=="/>
  </w:docVars>
  <w:rsids>
    <w:rsidRoot w:val="005E422F"/>
    <w:rsid w:val="00002283"/>
    <w:rsid w:val="000055C9"/>
    <w:rsid w:val="00023E7A"/>
    <w:rsid w:val="00124A38"/>
    <w:rsid w:val="00166A53"/>
    <w:rsid w:val="0019384F"/>
    <w:rsid w:val="00236F37"/>
    <w:rsid w:val="003D6441"/>
    <w:rsid w:val="00412EE9"/>
    <w:rsid w:val="00436CF0"/>
    <w:rsid w:val="00456F0F"/>
    <w:rsid w:val="004E5302"/>
    <w:rsid w:val="004F2E7C"/>
    <w:rsid w:val="00503F07"/>
    <w:rsid w:val="00521128"/>
    <w:rsid w:val="00543C99"/>
    <w:rsid w:val="005A0DFB"/>
    <w:rsid w:val="005A6B22"/>
    <w:rsid w:val="005B250B"/>
    <w:rsid w:val="005C5E95"/>
    <w:rsid w:val="005E422F"/>
    <w:rsid w:val="00660835"/>
    <w:rsid w:val="006775D4"/>
    <w:rsid w:val="00685891"/>
    <w:rsid w:val="006E5D86"/>
    <w:rsid w:val="00734140"/>
    <w:rsid w:val="007379CD"/>
    <w:rsid w:val="007445E8"/>
    <w:rsid w:val="00753FD5"/>
    <w:rsid w:val="00783EF6"/>
    <w:rsid w:val="00806E80"/>
    <w:rsid w:val="008F2E23"/>
    <w:rsid w:val="009338E3"/>
    <w:rsid w:val="00976C9E"/>
    <w:rsid w:val="00AA3968"/>
    <w:rsid w:val="00AA75E8"/>
    <w:rsid w:val="00AC1D72"/>
    <w:rsid w:val="00B46C06"/>
    <w:rsid w:val="00B54E84"/>
    <w:rsid w:val="00BC6486"/>
    <w:rsid w:val="00BD2755"/>
    <w:rsid w:val="00BE1207"/>
    <w:rsid w:val="00C42139"/>
    <w:rsid w:val="00CF48E9"/>
    <w:rsid w:val="00D01A6B"/>
    <w:rsid w:val="00D31EB3"/>
    <w:rsid w:val="00D3513D"/>
    <w:rsid w:val="00D46951"/>
    <w:rsid w:val="00D514AF"/>
    <w:rsid w:val="00DE298D"/>
    <w:rsid w:val="00E12369"/>
    <w:rsid w:val="00E262EF"/>
    <w:rsid w:val="00EE533B"/>
    <w:rsid w:val="00F417CB"/>
    <w:rsid w:val="00FC6E89"/>
    <w:rsid w:val="042F3695"/>
    <w:rsid w:val="04DC0C65"/>
    <w:rsid w:val="0BD77330"/>
    <w:rsid w:val="11AB2876"/>
    <w:rsid w:val="1CA960E3"/>
    <w:rsid w:val="28EC78E4"/>
    <w:rsid w:val="39CD1781"/>
    <w:rsid w:val="41351F09"/>
    <w:rsid w:val="4948394C"/>
    <w:rsid w:val="4C0B1D66"/>
    <w:rsid w:val="51FA4C5E"/>
    <w:rsid w:val="56EC4580"/>
    <w:rsid w:val="5B4E412F"/>
    <w:rsid w:val="65F45701"/>
    <w:rsid w:val="6CF05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B3657"/>
  <w15:docId w15:val="{41E3771E-A265-46F1-8112-6BF6E39F7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Style1"/>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qFormat/>
    <w:pPr>
      <w:widowControl/>
      <w:tabs>
        <w:tab w:val="left" w:pos="-720"/>
      </w:tabs>
      <w:spacing w:after="120"/>
    </w:pPr>
    <w:rPr>
      <w:spacing w:val="-3"/>
      <w:kern w:val="0"/>
      <w:szCs w:val="24"/>
      <w:lang w:val="en-AU" w:eastAsia="en-US"/>
    </w:rPr>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a8"/>
    <w:uiPriority w:val="10"/>
    <w:qFormat/>
    <w:pPr>
      <w:spacing w:before="240" w:after="60"/>
      <w:jc w:val="center"/>
      <w:outlineLvl w:val="0"/>
    </w:pPr>
    <w:rPr>
      <w:rFonts w:asciiTheme="majorHAnsi" w:eastAsiaTheme="majorEastAsia" w:hAnsiTheme="majorHAnsi" w:cstheme="majorBidi"/>
      <w:b/>
      <w:bCs/>
      <w:sz w:val="32"/>
      <w:szCs w:val="32"/>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标题 字符"/>
    <w:basedOn w:val="a0"/>
    <w:link w:val="a7"/>
    <w:uiPriority w:val="10"/>
    <w:qFormat/>
    <w:rPr>
      <w:rFonts w:asciiTheme="majorHAnsi" w:eastAsiaTheme="majorEastAsia" w:hAnsiTheme="majorHAnsi" w:cstheme="majorBidi"/>
      <w:b/>
      <w:bCs/>
      <w:sz w:val="32"/>
      <w:szCs w:val="32"/>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a">
    <w:name w:val="List Paragraph"/>
    <w:basedOn w:val="a"/>
    <w:uiPriority w:val="99"/>
    <w:qFormat/>
    <w:pPr>
      <w:ind w:firstLineChars="200" w:firstLine="420"/>
    </w:pPr>
  </w:style>
  <w:style w:type="paragraph" w:customStyle="1" w:styleId="Default">
    <w:name w:val="Default"/>
    <w:pPr>
      <w:widowControl w:val="0"/>
      <w:autoSpaceDE w:val="0"/>
      <w:autoSpaceDN w:val="0"/>
      <w:adjustRightInd w:val="0"/>
    </w:pPr>
    <w:rPr>
      <w:rFonts w:ascii="黑体" w:eastAsia="黑体" w:cs="黑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C7A55-A970-4BD6-B056-68DADE7E9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106</Words>
  <Characters>609</Characters>
  <Application>Microsoft Office Word</Application>
  <DocSecurity>0</DocSecurity>
  <Lines>5</Lines>
  <Paragraphs>1</Paragraphs>
  <ScaleCrop>false</ScaleCrop>
  <Company>Microsoft</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28</cp:revision>
  <dcterms:created xsi:type="dcterms:W3CDTF">2022-07-06T07:55:00Z</dcterms:created>
  <dcterms:modified xsi:type="dcterms:W3CDTF">2025-02-20T01:05:00Z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3F8F22BBC38B435E9D5240B533E978D5_13</vt:lpwstr>
  </property>
  <property fmtid="{D5CDD505-2E9C-101B-9397-08002B2CF9AE}" pid="4" name="KSOTemplateDocerSaveRecord">
    <vt:lpwstr>eyJoZGlkIjoiMTYzODk3NDc5MWJjZDI5NTMzYTQ0MDQ0ZTY2NTA1YmMiLCJ1c2VySWQiOiI5MzY3OTQ4OTEifQ==</vt:lpwstr>
  </property>
</Properties>
</file>