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DF" w:rsidRDefault="004A47D0">
      <w:pPr>
        <w:jc w:val="center"/>
        <w:rPr>
          <w:rFonts w:ascii="宋体" w:eastAsia="宋体" w:hAnsi="宋体"/>
          <w:b/>
          <w:sz w:val="32"/>
          <w:szCs w:val="32"/>
        </w:rPr>
      </w:pPr>
      <w:r w:rsidRPr="004A47D0">
        <w:rPr>
          <w:rFonts w:ascii="宋体" w:eastAsia="宋体" w:hAnsi="宋体" w:hint="eastAsia"/>
          <w:b/>
          <w:sz w:val="32"/>
          <w:szCs w:val="32"/>
        </w:rPr>
        <w:t>多普勒外周血管检测仪</w:t>
      </w:r>
      <w:r w:rsidR="00705D34">
        <w:rPr>
          <w:rFonts w:ascii="宋体" w:eastAsia="宋体" w:hAnsi="宋体"/>
          <w:b/>
          <w:sz w:val="32"/>
          <w:szCs w:val="32"/>
        </w:rPr>
        <w:t>技术参数</w:t>
      </w:r>
    </w:p>
    <w:tbl>
      <w:tblPr>
        <w:tblStyle w:val="a9"/>
        <w:tblW w:w="8295" w:type="dxa"/>
        <w:tblLayout w:type="fixed"/>
        <w:tblLook w:val="04A0" w:firstRow="1" w:lastRow="0" w:firstColumn="1" w:lastColumn="0" w:noHBand="0" w:noVBand="1"/>
      </w:tblPr>
      <w:tblGrid>
        <w:gridCol w:w="8295"/>
      </w:tblGrid>
      <w:tr w:rsidR="00B172DF">
        <w:trPr>
          <w:trHeight w:val="4163"/>
        </w:trPr>
        <w:tc>
          <w:tcPr>
            <w:tcW w:w="8295" w:type="dxa"/>
          </w:tcPr>
          <w:p w:rsidR="00B172DF" w:rsidRDefault="00705D34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技术参数：</w:t>
            </w:r>
          </w:p>
          <w:p w:rsidR="00B172DF" w:rsidRDefault="00B172DF">
            <w:pPr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B172DF" w:rsidRDefault="00705D34">
            <w:pPr>
              <w:pStyle w:val="aa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系统要求</w:t>
            </w:r>
          </w:p>
          <w:p w:rsidR="00B172DF" w:rsidRDefault="00705D34">
            <w:pPr>
              <w:pStyle w:val="aa"/>
              <w:numPr>
                <w:ilvl w:val="1"/>
                <w:numId w:val="1"/>
              </w:numPr>
              <w:spacing w:line="320" w:lineRule="exact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设备采用双向多普勒(Doppler)，脉搏容积记录（PVR），光电容积描记（PPG），节段压力等检测手段对全身外周血管进行无创检查。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配有8MHz多普勒探头一个。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配有1个独立PPG端口，动静脉双功能PPG探头1个。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配有2通道袖带选择装置和自动充放气系统，可全自动同步测量双路血压。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配有上臂袖带2条，踝部袖带2条，≥1.9cm指趾袖带1条。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配有</w:t>
            </w:r>
            <w:bookmarkStart w:id="0" w:name="_Hlk178709757"/>
            <w:r>
              <w:rPr>
                <w:rFonts w:ascii="宋体" w:eastAsia="宋体" w:hAnsi="宋体" w:cs="宋体" w:hint="eastAsia"/>
                <w:sz w:val="24"/>
                <w:szCs w:val="24"/>
              </w:rPr>
              <w:t>无线控制器一个，</w:t>
            </w:r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可一键操控检查全过程。</w:t>
            </w:r>
          </w:p>
          <w:p w:rsidR="00B172DF" w:rsidRDefault="00705D34">
            <w:pPr>
              <w:pStyle w:val="aa"/>
              <w:numPr>
                <w:ilvl w:val="1"/>
                <w:numId w:val="1"/>
              </w:numPr>
              <w:spacing w:line="320" w:lineRule="exact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配有医疗移动式工作站1套。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提供专用中文血管分析软件。软件可自行设计报告，可实时展示检查人数，年龄、异常率分布，支持分段检索、统计、数据备份和导出功能。</w:t>
            </w:r>
          </w:p>
          <w:p w:rsidR="00B172DF" w:rsidRDefault="00705D34">
            <w:pPr>
              <w:pStyle w:val="aa"/>
              <w:numPr>
                <w:ilvl w:val="1"/>
                <w:numId w:val="1"/>
              </w:numPr>
              <w:spacing w:line="320" w:lineRule="exact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bookmarkStart w:id="1" w:name="_Hlk178709781"/>
            <w:r>
              <w:rPr>
                <w:rFonts w:ascii="宋体" w:eastAsia="宋体" w:hAnsi="宋体" w:cs="宋体" w:hint="eastAsia"/>
                <w:sz w:val="24"/>
                <w:szCs w:val="24"/>
              </w:rPr>
              <w:t>提供HTTP、DICOM 和 HL7等数据接口</w:t>
            </w:r>
            <w:bookmarkEnd w:id="1"/>
            <w:r>
              <w:rPr>
                <w:rFonts w:ascii="宋体" w:eastAsia="宋体" w:hAnsi="宋体" w:cs="宋体" w:hint="eastAsia"/>
                <w:sz w:val="24"/>
                <w:szCs w:val="24"/>
              </w:rPr>
              <w:t>。</w:t>
            </w:r>
          </w:p>
          <w:p w:rsidR="00B172DF" w:rsidRDefault="00705D34">
            <w:pPr>
              <w:pStyle w:val="aa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检测参数</w:t>
            </w:r>
          </w:p>
          <w:p w:rsidR="00B172DF" w:rsidRDefault="00705D34">
            <w:pPr>
              <w:pStyle w:val="aa"/>
              <w:numPr>
                <w:ilvl w:val="1"/>
                <w:numId w:val="1"/>
              </w:numPr>
              <w:spacing w:line="320" w:lineRule="exact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检测项目：踝臂指数 (ABI)，运动ABI、趾臂指数 (TBI)，节段血压 （SBP），阴茎血管功能/阳痿，静脉PPG回流检测等。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多普勒工作频率：8MHz±10%。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多普勒测量范围：双向连续波（CW），8MHz不窄于10-50cm/s。</w:t>
            </w:r>
          </w:p>
          <w:p w:rsidR="00B172DF" w:rsidRDefault="00705D34">
            <w:pPr>
              <w:pStyle w:val="aa"/>
              <w:numPr>
                <w:ilvl w:val="1"/>
                <w:numId w:val="1"/>
              </w:numPr>
              <w:spacing w:line="320" w:lineRule="exact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多普勒波形显示：采用FFT彩色频谱分析算法，以彩色编码显示血管内双向血流速度波形，支持正向，反向血流单独显示或叠加显示。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多普勒参数显示： FS：收缩期峰值流速；FD：舒张期未期流速；FM：最小流速；TAM：平均流速；BPM心率；PI（搏动指数），RI（阻力指数）；S/D比值，压力指数等。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PPG光电容积波形：≥5档增益调节。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PPG脉率测量范围：35～185bpm，精度：±2 bpm。 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PVR脉搏波形：≥5档增益调节。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PVR脉率测量范围：35～185bpm，精度：±2 bpm。</w:t>
            </w:r>
          </w:p>
          <w:p w:rsidR="00B172DF" w:rsidRDefault="00705D34">
            <w:pPr>
              <w:pStyle w:val="aa"/>
              <w:numPr>
                <w:ilvl w:val="1"/>
                <w:numId w:val="1"/>
              </w:numPr>
              <w:spacing w:line="320" w:lineRule="exact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支持多普勒法、PPG光电容积法、PVR示波法测量血压。</w:t>
            </w:r>
          </w:p>
          <w:p w:rsidR="00B172DF" w:rsidRDefault="00705D34">
            <w:pPr>
              <w:pStyle w:val="aa"/>
              <w:numPr>
                <w:ilvl w:val="1"/>
                <w:numId w:val="1"/>
              </w:numPr>
              <w:spacing w:line="320" w:lineRule="exact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血压测量过程中的袖带识别，波形记录，充放气，压力识别，数据保存全部可以自动或手动进行。</w:t>
            </w:r>
          </w:p>
          <w:p w:rsidR="00B172DF" w:rsidRDefault="00705D34">
            <w:pPr>
              <w:pStyle w:val="aa"/>
              <w:numPr>
                <w:ilvl w:val="1"/>
                <w:numId w:val="1"/>
              </w:numPr>
              <w:spacing w:line="320" w:lineRule="exact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支持PVR示波法两侧血压同时测量。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血压测量范围：0-300mmHg，最大误差±3mmHg。</w:t>
            </w:r>
          </w:p>
          <w:p w:rsidR="00B172DF" w:rsidRDefault="00705D34">
            <w:pPr>
              <w:numPr>
                <w:ilvl w:val="1"/>
                <w:numId w:val="1"/>
              </w:num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压力安全：＞280mmHg自动放气；＞100mmHg超过3分钟自动放气。</w:t>
            </w:r>
          </w:p>
          <w:p w:rsidR="00B172DF" w:rsidRDefault="00705D34">
            <w:pPr>
              <w:pStyle w:val="aa"/>
              <w:numPr>
                <w:ilvl w:val="1"/>
                <w:numId w:val="1"/>
              </w:numPr>
              <w:spacing w:line="320" w:lineRule="exact"/>
              <w:ind w:firstLineChars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放气速度：≥2.5mmHg/秒。</w:t>
            </w:r>
          </w:p>
          <w:p w:rsidR="00B172DF" w:rsidRDefault="00B172DF">
            <w:pPr>
              <w:spacing w:line="320" w:lineRule="exact"/>
              <w:ind w:left="425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  <w:p w:rsidR="00B172DF" w:rsidRDefault="00B172D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B172DF" w:rsidRDefault="00B172DF">
            <w:pPr>
              <w:spacing w:line="0" w:lineRule="atLeast"/>
              <w:ind w:leftChars="200" w:left="42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</w:tbl>
    <w:p w:rsidR="00B172DF" w:rsidRDefault="00B172DF">
      <w:pPr>
        <w:rPr>
          <w:rFonts w:ascii="宋体" w:eastAsia="宋体" w:hAnsi="宋体"/>
          <w:sz w:val="24"/>
          <w:szCs w:val="24"/>
        </w:rPr>
      </w:pPr>
      <w:bookmarkStart w:id="2" w:name="_GoBack"/>
      <w:bookmarkEnd w:id="2"/>
    </w:p>
    <w:sectPr w:rsidR="00B17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A8" w:rsidRDefault="00E42FA8" w:rsidP="004A47D0">
      <w:r>
        <w:separator/>
      </w:r>
    </w:p>
  </w:endnote>
  <w:endnote w:type="continuationSeparator" w:id="0">
    <w:p w:rsidR="00E42FA8" w:rsidRDefault="00E42FA8" w:rsidP="004A4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A8" w:rsidRDefault="00E42FA8" w:rsidP="004A47D0">
      <w:r>
        <w:separator/>
      </w:r>
    </w:p>
  </w:footnote>
  <w:footnote w:type="continuationSeparator" w:id="0">
    <w:p w:rsidR="00E42FA8" w:rsidRDefault="00E42FA8" w:rsidP="004A4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1B5A"/>
    <w:multiLevelType w:val="multilevel"/>
    <w:tmpl w:val="1ADF1B5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yMDFlYmM5MzU4MDI1ODljNTdmZTkwZjRmNGRlMGYifQ=="/>
  </w:docVars>
  <w:rsids>
    <w:rsidRoot w:val="005E422F"/>
    <w:rsid w:val="00002283"/>
    <w:rsid w:val="000055C9"/>
    <w:rsid w:val="00023E7A"/>
    <w:rsid w:val="00124A38"/>
    <w:rsid w:val="00166A53"/>
    <w:rsid w:val="00236F37"/>
    <w:rsid w:val="00412EE9"/>
    <w:rsid w:val="00436CF0"/>
    <w:rsid w:val="00456F0F"/>
    <w:rsid w:val="004A47D0"/>
    <w:rsid w:val="004E5302"/>
    <w:rsid w:val="004F2E7C"/>
    <w:rsid w:val="00503F07"/>
    <w:rsid w:val="00521128"/>
    <w:rsid w:val="00543C99"/>
    <w:rsid w:val="005A0DFB"/>
    <w:rsid w:val="005A6B22"/>
    <w:rsid w:val="005B250B"/>
    <w:rsid w:val="005C5E95"/>
    <w:rsid w:val="005E422F"/>
    <w:rsid w:val="00660835"/>
    <w:rsid w:val="006775D4"/>
    <w:rsid w:val="00685891"/>
    <w:rsid w:val="006E5D86"/>
    <w:rsid w:val="00705D34"/>
    <w:rsid w:val="00734140"/>
    <w:rsid w:val="007379CD"/>
    <w:rsid w:val="007445E8"/>
    <w:rsid w:val="00753FD5"/>
    <w:rsid w:val="00783EF6"/>
    <w:rsid w:val="00806E80"/>
    <w:rsid w:val="008F2E23"/>
    <w:rsid w:val="009338E3"/>
    <w:rsid w:val="00976C9E"/>
    <w:rsid w:val="00AA3968"/>
    <w:rsid w:val="00AA75E8"/>
    <w:rsid w:val="00AC1D72"/>
    <w:rsid w:val="00B172DF"/>
    <w:rsid w:val="00B46C06"/>
    <w:rsid w:val="00B54E84"/>
    <w:rsid w:val="00BC6486"/>
    <w:rsid w:val="00BE1207"/>
    <w:rsid w:val="00C42139"/>
    <w:rsid w:val="00CF48E9"/>
    <w:rsid w:val="00D31EB3"/>
    <w:rsid w:val="00D3513D"/>
    <w:rsid w:val="00D46951"/>
    <w:rsid w:val="00D514AF"/>
    <w:rsid w:val="00DE298D"/>
    <w:rsid w:val="00E12369"/>
    <w:rsid w:val="00E262EF"/>
    <w:rsid w:val="00E42FA8"/>
    <w:rsid w:val="00EE533B"/>
    <w:rsid w:val="00F417CB"/>
    <w:rsid w:val="00FC6E89"/>
    <w:rsid w:val="042F3695"/>
    <w:rsid w:val="04DC0C65"/>
    <w:rsid w:val="0BD77330"/>
    <w:rsid w:val="11AB2876"/>
    <w:rsid w:val="1CA960E3"/>
    <w:rsid w:val="28EC78E4"/>
    <w:rsid w:val="39CD1781"/>
    <w:rsid w:val="4948394C"/>
    <w:rsid w:val="51FA4C5E"/>
    <w:rsid w:val="56EC4580"/>
    <w:rsid w:val="5B4E412F"/>
    <w:rsid w:val="65F45701"/>
    <w:rsid w:val="6CF0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00FA8"/>
  <w15:docId w15:val="{B91C69D7-A46D-45B9-AFC2-4A8060A9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61FEB-418C-4A75-801C-85B8AAD1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2025-02-18T08:35:00Z</dcterms:created>
  <dcterms:modified xsi:type="dcterms:W3CDTF">2025-02-18T08:35:00Z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3F8F22BBC38B435E9D5240B533E978D5_13</vt:lpwstr>
  </property>
  <property fmtid="{D5CDD505-2E9C-101B-9397-08002B2CF9AE}" pid="4" name="KSOTemplateDocerSaveRecord">
    <vt:lpwstr>eyJoZGlkIjoiZWMzNzhjMzFjYWI5Mzg1OTVmODM1YmUyZWVmYjFjZjMiLCJ1c2VySWQiOiI0OTI2NTc0MzMifQ==</vt:lpwstr>
  </property>
</Properties>
</file>