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3A" w:rsidRPr="0011146C" w:rsidRDefault="0011146C">
      <w:pPr>
        <w:jc w:val="center"/>
        <w:rPr>
          <w:rFonts w:eastAsia="黑体"/>
          <w:b/>
          <w:color w:val="000000"/>
          <w:sz w:val="32"/>
          <w:szCs w:val="32"/>
        </w:rPr>
      </w:pPr>
      <w:r w:rsidRPr="0011146C">
        <w:rPr>
          <w:rFonts w:eastAsia="黑体"/>
          <w:b/>
          <w:color w:val="000000"/>
          <w:sz w:val="32"/>
          <w:szCs w:val="32"/>
        </w:rPr>
        <w:t>动态心电检测仪招标参数</w:t>
      </w:r>
    </w:p>
    <w:p w:rsidR="001B5F3A" w:rsidRPr="0011146C" w:rsidRDefault="001B5F3A">
      <w:pPr>
        <w:jc w:val="center"/>
        <w:rPr>
          <w:rFonts w:eastAsia="黑体"/>
          <w:b/>
          <w:color w:val="000000"/>
          <w:sz w:val="32"/>
          <w:szCs w:val="32"/>
        </w:rPr>
      </w:pPr>
    </w:p>
    <w:p w:rsidR="001B5F3A" w:rsidRPr="0011146C" w:rsidRDefault="0011146C">
      <w:pPr>
        <w:numPr>
          <w:ilvl w:val="0"/>
          <w:numId w:val="1"/>
        </w:numPr>
        <w:rPr>
          <w:b/>
          <w:color w:val="000000"/>
          <w:kern w:val="0"/>
          <w:szCs w:val="21"/>
        </w:rPr>
      </w:pPr>
      <w:r w:rsidRPr="0011146C">
        <w:rPr>
          <w:b/>
          <w:color w:val="000000"/>
          <w:kern w:val="0"/>
          <w:szCs w:val="21"/>
        </w:rPr>
        <w:t>采集盒：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1.1</w:t>
      </w:r>
      <w:r w:rsidRPr="0011146C">
        <w:rPr>
          <w:color w:val="000000"/>
          <w:kern w:val="0"/>
          <w:szCs w:val="21"/>
        </w:rPr>
        <w:t>外形精巧，体积小，重量</w:t>
      </w:r>
      <w:r w:rsidRPr="0011146C">
        <w:rPr>
          <w:rFonts w:hint="eastAsia"/>
          <w:color w:val="000000"/>
          <w:kern w:val="0"/>
          <w:szCs w:val="21"/>
        </w:rPr>
        <w:t>≤</w:t>
      </w:r>
      <w:r w:rsidRPr="0011146C">
        <w:rPr>
          <w:color w:val="000000"/>
          <w:kern w:val="0"/>
          <w:szCs w:val="21"/>
        </w:rPr>
        <w:t>50</w:t>
      </w:r>
      <w:r w:rsidRPr="0011146C">
        <w:rPr>
          <w:color w:val="000000"/>
          <w:kern w:val="0"/>
          <w:szCs w:val="21"/>
        </w:rPr>
        <w:t>g</w:t>
      </w:r>
      <w:r w:rsidRPr="0011146C">
        <w:rPr>
          <w:color w:val="000000"/>
          <w:kern w:val="0"/>
          <w:szCs w:val="21"/>
        </w:rPr>
        <w:t>，方便受检者佩戴</w:t>
      </w:r>
      <w:r w:rsidRPr="0011146C">
        <w:rPr>
          <w:color w:val="000000"/>
          <w:kern w:val="0"/>
          <w:szCs w:val="21"/>
        </w:rPr>
        <w:t>;</w:t>
      </w:r>
      <w:r w:rsidRPr="0011146C">
        <w:rPr>
          <w:color w:val="000000"/>
        </w:rPr>
        <w:t xml:space="preserve"> 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1.2</w:t>
      </w:r>
      <w:r w:rsidRPr="0011146C">
        <w:rPr>
          <w:color w:val="000000"/>
          <w:kern w:val="0"/>
          <w:szCs w:val="21"/>
        </w:rPr>
        <w:t xml:space="preserve"> S</w:t>
      </w:r>
      <w:r w:rsidRPr="0011146C">
        <w:rPr>
          <w:color w:val="000000"/>
          <w:kern w:val="0"/>
          <w:szCs w:val="21"/>
        </w:rPr>
        <w:t>D</w:t>
      </w:r>
      <w:r w:rsidRPr="0011146C">
        <w:rPr>
          <w:color w:val="000000"/>
          <w:kern w:val="0"/>
          <w:szCs w:val="21"/>
        </w:rPr>
        <w:t>卡存储，容量</w:t>
      </w:r>
      <w:r w:rsidRPr="0011146C">
        <w:rPr>
          <w:rFonts w:hint="eastAsia"/>
          <w:color w:val="000000"/>
          <w:kern w:val="0"/>
          <w:szCs w:val="21"/>
        </w:rPr>
        <w:t>≥</w:t>
      </w:r>
      <w:r w:rsidRPr="0011146C">
        <w:rPr>
          <w:color w:val="000000"/>
          <w:kern w:val="0"/>
          <w:szCs w:val="21"/>
        </w:rPr>
        <w:t>1</w:t>
      </w:r>
      <w:r w:rsidRPr="0011146C">
        <w:rPr>
          <w:color w:val="000000"/>
          <w:kern w:val="0"/>
          <w:szCs w:val="21"/>
        </w:rPr>
        <w:t>G</w:t>
      </w:r>
    </w:p>
    <w:p w:rsidR="001B5F3A" w:rsidRPr="0011146C" w:rsidRDefault="0011146C">
      <w:pPr>
        <w:rPr>
          <w:b/>
          <w:color w:val="000000"/>
        </w:rPr>
      </w:pPr>
      <w:r w:rsidRPr="0011146C">
        <w:rPr>
          <w:color w:val="000000"/>
          <w:kern w:val="0"/>
          <w:szCs w:val="21"/>
        </w:rPr>
        <w:t>1.3</w:t>
      </w:r>
      <w:r w:rsidRPr="0011146C">
        <w:rPr>
          <w:color w:val="000000"/>
        </w:rPr>
        <w:t xml:space="preserve"> </w:t>
      </w:r>
      <w:r w:rsidRPr="0011146C">
        <w:rPr>
          <w:color w:val="000000"/>
        </w:rPr>
        <w:t>1.46</w:t>
      </w:r>
      <w:r w:rsidRPr="0011146C">
        <w:rPr>
          <w:color w:val="000000"/>
        </w:rPr>
        <w:t>寸全彩</w:t>
      </w:r>
      <w:r w:rsidRPr="0011146C">
        <w:rPr>
          <w:color w:val="000000"/>
        </w:rPr>
        <w:t>LCD</w:t>
      </w:r>
      <w:r w:rsidRPr="0011146C">
        <w:rPr>
          <w:color w:val="000000"/>
          <w:szCs w:val="21"/>
        </w:rPr>
        <w:t>液晶</w:t>
      </w:r>
      <w:r w:rsidRPr="0011146C">
        <w:rPr>
          <w:color w:val="000000"/>
          <w:kern w:val="0"/>
          <w:szCs w:val="21"/>
        </w:rPr>
        <w:t>屏幕</w:t>
      </w:r>
      <w:r w:rsidRPr="0011146C">
        <w:rPr>
          <w:color w:val="000000"/>
          <w:kern w:val="0"/>
          <w:szCs w:val="21"/>
        </w:rPr>
        <w:t>可</w:t>
      </w:r>
      <w:r w:rsidRPr="0011146C">
        <w:rPr>
          <w:color w:val="000000"/>
          <w:kern w:val="0"/>
          <w:szCs w:val="21"/>
        </w:rPr>
        <w:t>显示波形</w:t>
      </w:r>
      <w:r w:rsidRPr="0011146C">
        <w:rPr>
          <w:color w:val="000000"/>
          <w:kern w:val="0"/>
          <w:szCs w:val="21"/>
        </w:rPr>
        <w:t>、电池电量、记录时间、记录状态、病人信息、事件标记、起搏状态等信息</w:t>
      </w:r>
    </w:p>
    <w:p w:rsidR="001B5F3A" w:rsidRPr="0011146C" w:rsidRDefault="0011146C">
      <w:pPr>
        <w:rPr>
          <w:color w:val="000000"/>
        </w:rPr>
      </w:pPr>
      <w:r w:rsidRPr="0011146C">
        <w:rPr>
          <w:color w:val="000000"/>
        </w:rPr>
        <w:t>1.4</w:t>
      </w:r>
      <w:r w:rsidRPr="0011146C">
        <w:rPr>
          <w:b/>
          <w:color w:val="000000"/>
        </w:rPr>
        <w:t xml:space="preserve"> </w:t>
      </w:r>
      <w:r w:rsidRPr="0011146C">
        <w:rPr>
          <w:color w:val="000000"/>
          <w:szCs w:val="21"/>
        </w:rPr>
        <w:t>配备</w:t>
      </w:r>
      <w:r w:rsidRPr="0011146C">
        <w:rPr>
          <w:color w:val="000000"/>
          <w:szCs w:val="21"/>
        </w:rPr>
        <w:t>3</w:t>
      </w:r>
      <w:r w:rsidRPr="0011146C">
        <w:rPr>
          <w:color w:val="000000"/>
          <w:szCs w:val="21"/>
        </w:rPr>
        <w:t>键键盘，</w:t>
      </w:r>
      <w:r w:rsidRPr="0011146C">
        <w:rPr>
          <w:color w:val="000000"/>
          <w:szCs w:val="21"/>
        </w:rPr>
        <w:t>方便设置记录器的记录参数</w:t>
      </w:r>
      <w:r w:rsidRPr="0011146C">
        <w:rPr>
          <w:color w:val="000000"/>
          <w:szCs w:val="21"/>
        </w:rPr>
        <w:t>、波形切换等操作</w:t>
      </w:r>
      <w:r w:rsidRPr="0011146C">
        <w:rPr>
          <w:color w:val="000000"/>
          <w:szCs w:val="21"/>
        </w:rPr>
        <w:t>；</w:t>
      </w:r>
      <w:r w:rsidRPr="0011146C">
        <w:rPr>
          <w:color w:val="000000"/>
          <w:kern w:val="0"/>
          <w:szCs w:val="21"/>
        </w:rPr>
        <w:t>具有事件按钮，可以准确记录事件发生的时间</w:t>
      </w:r>
    </w:p>
    <w:p w:rsidR="001B5F3A" w:rsidRPr="0011146C" w:rsidRDefault="0011146C">
      <w:pPr>
        <w:rPr>
          <w:b/>
          <w:color w:val="000000"/>
        </w:rPr>
      </w:pPr>
      <w:r w:rsidRPr="0011146C">
        <w:rPr>
          <w:color w:val="000000"/>
          <w:kern w:val="0"/>
          <w:szCs w:val="21"/>
        </w:rPr>
        <w:t>1.5</w:t>
      </w:r>
      <w:r w:rsidRPr="0011146C">
        <w:rPr>
          <w:color w:val="000000"/>
          <w:kern w:val="0"/>
          <w:szCs w:val="21"/>
        </w:rPr>
        <w:t>灵活的数据传输方式，同时支持</w:t>
      </w:r>
      <w:r w:rsidRPr="0011146C">
        <w:rPr>
          <w:color w:val="000000"/>
          <w:kern w:val="0"/>
          <w:szCs w:val="21"/>
        </w:rPr>
        <w:t>SD</w:t>
      </w:r>
      <w:r w:rsidRPr="0011146C">
        <w:rPr>
          <w:color w:val="000000"/>
          <w:kern w:val="0"/>
          <w:szCs w:val="21"/>
        </w:rPr>
        <w:t>卡和</w:t>
      </w:r>
      <w:r w:rsidRPr="0011146C">
        <w:rPr>
          <w:color w:val="000000"/>
          <w:kern w:val="0"/>
          <w:szCs w:val="21"/>
        </w:rPr>
        <w:t>USB2.0</w:t>
      </w:r>
      <w:r w:rsidRPr="0011146C">
        <w:rPr>
          <w:color w:val="000000"/>
          <w:kern w:val="0"/>
          <w:szCs w:val="21"/>
        </w:rPr>
        <w:t>高速</w:t>
      </w:r>
      <w:r w:rsidRPr="0011146C">
        <w:rPr>
          <w:color w:val="000000"/>
          <w:kern w:val="0"/>
          <w:szCs w:val="21"/>
        </w:rPr>
        <w:t>传输、读取</w:t>
      </w:r>
      <w:r w:rsidRPr="0011146C">
        <w:rPr>
          <w:color w:val="000000"/>
          <w:kern w:val="0"/>
          <w:szCs w:val="21"/>
        </w:rPr>
        <w:t>数据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1.6</w:t>
      </w:r>
      <w:r w:rsidRPr="0011146C">
        <w:rPr>
          <w:color w:val="000000"/>
          <w:kern w:val="0"/>
          <w:szCs w:val="21"/>
        </w:rPr>
        <w:t>病历保护功能，如果监测到记录器中含有没有分析的数据，记录盒会报警提示，保证数据不丢失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 xml:space="preserve">1.7 </w:t>
      </w:r>
      <w:r w:rsidRPr="0011146C">
        <w:rPr>
          <w:color w:val="000000"/>
          <w:kern w:val="0"/>
          <w:szCs w:val="21"/>
        </w:rPr>
        <w:t>电子标签：支持分析软件电子登记、记录器键盘输入病例号等方法进行电子标签标注，记录前将病人基本信息（病例号、姓名、性别、年龄等）写入记录数据包中，彻底避免回放时患者记录器可能相互混淆的问题</w:t>
      </w:r>
    </w:p>
    <w:p w:rsidR="001B5F3A" w:rsidRPr="0011146C" w:rsidRDefault="0011146C">
      <w:pPr>
        <w:spacing w:line="360" w:lineRule="exact"/>
        <w:rPr>
          <w:color w:val="000000"/>
        </w:rPr>
      </w:pPr>
      <w:r w:rsidRPr="0011146C">
        <w:rPr>
          <w:color w:val="000000"/>
        </w:rPr>
        <w:t>1.8</w:t>
      </w:r>
      <w:r w:rsidRPr="0011146C">
        <w:rPr>
          <w:color w:val="000000"/>
        </w:rPr>
        <w:t>电极脱落提示</w:t>
      </w:r>
    </w:p>
    <w:p w:rsidR="001B5F3A" w:rsidRPr="0011146C" w:rsidRDefault="0011146C">
      <w:pPr>
        <w:spacing w:line="360" w:lineRule="exact"/>
        <w:rPr>
          <w:color w:val="000000"/>
        </w:rPr>
      </w:pPr>
      <w:r w:rsidRPr="0011146C">
        <w:rPr>
          <w:color w:val="000000"/>
        </w:rPr>
        <w:t>1.</w:t>
      </w:r>
      <w:r w:rsidRPr="0011146C">
        <w:rPr>
          <w:color w:val="000000"/>
        </w:rPr>
        <w:t>9</w:t>
      </w:r>
      <w:r w:rsidRPr="0011146C">
        <w:rPr>
          <w:color w:val="000000"/>
        </w:rPr>
        <w:t xml:space="preserve"> </w:t>
      </w:r>
      <w:r w:rsidRPr="0011146C">
        <w:rPr>
          <w:color w:val="000000"/>
        </w:rPr>
        <w:t>功耗低</w:t>
      </w:r>
      <w:r w:rsidRPr="0011146C">
        <w:rPr>
          <w:color w:val="000000"/>
        </w:rPr>
        <w:t>，</w:t>
      </w:r>
      <w:r w:rsidRPr="0011146C">
        <w:rPr>
          <w:color w:val="000000"/>
        </w:rPr>
        <w:t>1</w:t>
      </w:r>
      <w:r w:rsidRPr="0011146C">
        <w:rPr>
          <w:color w:val="000000"/>
        </w:rPr>
        <w:t>节</w:t>
      </w:r>
      <w:r w:rsidRPr="0011146C">
        <w:rPr>
          <w:color w:val="000000"/>
        </w:rPr>
        <w:t>A</w:t>
      </w:r>
      <w:r w:rsidRPr="0011146C">
        <w:rPr>
          <w:color w:val="000000"/>
        </w:rPr>
        <w:t>A</w:t>
      </w:r>
      <w:r w:rsidRPr="0011146C">
        <w:rPr>
          <w:color w:val="000000"/>
        </w:rPr>
        <w:t>A</w:t>
      </w:r>
      <w:r w:rsidRPr="0011146C">
        <w:rPr>
          <w:color w:val="000000"/>
        </w:rPr>
        <w:t>电池可支持不少于</w:t>
      </w:r>
      <w:r w:rsidRPr="0011146C">
        <w:rPr>
          <w:color w:val="000000"/>
        </w:rPr>
        <w:t>144</w:t>
      </w:r>
      <w:r w:rsidRPr="0011146C">
        <w:rPr>
          <w:color w:val="000000"/>
        </w:rPr>
        <w:t>小时的动态心电记录</w:t>
      </w:r>
      <w:r w:rsidRPr="0011146C">
        <w:rPr>
          <w:color w:val="000000"/>
        </w:rPr>
        <w:t>，有效避免</w:t>
      </w:r>
      <w:r w:rsidRPr="0011146C">
        <w:rPr>
          <w:color w:val="000000"/>
        </w:rPr>
        <w:t>记录过程中更换电池而影响数据</w:t>
      </w:r>
      <w:r w:rsidRPr="0011146C">
        <w:rPr>
          <w:color w:val="000000"/>
        </w:rPr>
        <w:t>采集的连续性</w:t>
      </w:r>
    </w:p>
    <w:p w:rsidR="001B5F3A" w:rsidRPr="0011146C" w:rsidRDefault="0011146C">
      <w:pPr>
        <w:spacing w:line="360" w:lineRule="exact"/>
        <w:rPr>
          <w:color w:val="000000"/>
        </w:rPr>
      </w:pPr>
      <w:r w:rsidRPr="0011146C">
        <w:rPr>
          <w:color w:val="000000"/>
        </w:rPr>
        <w:t>1.10</w:t>
      </w:r>
      <w:r w:rsidRPr="0011146C">
        <w:rPr>
          <w:color w:val="000000"/>
        </w:rPr>
        <w:t xml:space="preserve"> </w:t>
      </w:r>
      <w:r w:rsidRPr="0011146C">
        <w:rPr>
          <w:color w:val="000000"/>
          <w:szCs w:val="21"/>
        </w:rPr>
        <w:t>电源管理，电池欠压检测提示，长时间空闲状态或记录结束</w:t>
      </w:r>
      <w:r w:rsidRPr="0011146C">
        <w:rPr>
          <w:color w:val="000000"/>
          <w:szCs w:val="21"/>
        </w:rPr>
        <w:t>30</w:t>
      </w:r>
      <w:r w:rsidRPr="0011146C">
        <w:rPr>
          <w:color w:val="000000"/>
          <w:szCs w:val="21"/>
        </w:rPr>
        <w:t>分钟后将自动关闭电源，节约电池电量，防止电池漏液。</w:t>
      </w:r>
    </w:p>
    <w:p w:rsidR="001B5F3A" w:rsidRPr="0011146C" w:rsidRDefault="0011146C">
      <w:pPr>
        <w:spacing w:line="360" w:lineRule="exact"/>
        <w:rPr>
          <w:color w:val="000000"/>
          <w:szCs w:val="21"/>
        </w:rPr>
      </w:pPr>
      <w:r w:rsidRPr="0011146C">
        <w:rPr>
          <w:rFonts w:hint="eastAsia"/>
          <w:color w:val="000000"/>
          <w:szCs w:val="21"/>
        </w:rPr>
        <w:t>1.11</w:t>
      </w:r>
      <w:r w:rsidRPr="0011146C">
        <w:rPr>
          <w:color w:val="000000"/>
          <w:szCs w:val="21"/>
        </w:rPr>
        <w:t xml:space="preserve"> </w:t>
      </w:r>
      <w:r w:rsidRPr="0011146C">
        <w:rPr>
          <w:rFonts w:hint="eastAsia"/>
          <w:color w:val="000000"/>
          <w:szCs w:val="21"/>
        </w:rPr>
        <w:t>防水等级：采集盒支持</w:t>
      </w:r>
      <w:r w:rsidRPr="0011146C">
        <w:rPr>
          <w:rFonts w:hint="eastAsia"/>
          <w:color w:val="000000"/>
          <w:szCs w:val="21"/>
        </w:rPr>
        <w:t>I</w:t>
      </w:r>
      <w:r w:rsidRPr="0011146C">
        <w:rPr>
          <w:color w:val="000000"/>
          <w:szCs w:val="21"/>
        </w:rPr>
        <w:t>PX7</w:t>
      </w:r>
      <w:r w:rsidRPr="0011146C">
        <w:rPr>
          <w:rFonts w:hint="eastAsia"/>
          <w:color w:val="000000"/>
          <w:szCs w:val="21"/>
        </w:rPr>
        <w:t>防水</w:t>
      </w:r>
    </w:p>
    <w:p w:rsidR="001B5F3A" w:rsidRPr="0011146C" w:rsidRDefault="001B5F3A">
      <w:pPr>
        <w:spacing w:line="360" w:lineRule="exact"/>
        <w:rPr>
          <w:color w:val="000000"/>
        </w:rPr>
      </w:pPr>
    </w:p>
    <w:p w:rsidR="001B5F3A" w:rsidRPr="0011146C" w:rsidRDefault="0011146C">
      <w:pPr>
        <w:numPr>
          <w:ilvl w:val="0"/>
          <w:numId w:val="1"/>
        </w:numPr>
        <w:rPr>
          <w:b/>
          <w:color w:val="000000"/>
          <w:kern w:val="0"/>
          <w:szCs w:val="21"/>
        </w:rPr>
      </w:pPr>
      <w:r w:rsidRPr="0011146C">
        <w:rPr>
          <w:b/>
          <w:color w:val="000000"/>
          <w:kern w:val="0"/>
          <w:szCs w:val="21"/>
        </w:rPr>
        <w:t>信号处理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2.1</w:t>
      </w:r>
      <w:r w:rsidRPr="0011146C">
        <w:rPr>
          <w:color w:val="000000"/>
          <w:kern w:val="0"/>
          <w:szCs w:val="21"/>
        </w:rPr>
        <w:t>频率响应：</w:t>
      </w:r>
      <w:r w:rsidRPr="0011146C">
        <w:rPr>
          <w:color w:val="000000"/>
          <w:kern w:val="0"/>
          <w:szCs w:val="21"/>
        </w:rPr>
        <w:t>0.05</w:t>
      </w:r>
      <w:r w:rsidRPr="0011146C">
        <w:rPr>
          <w:color w:val="000000"/>
          <w:kern w:val="0"/>
          <w:szCs w:val="21"/>
        </w:rPr>
        <w:t>～</w:t>
      </w:r>
      <w:r w:rsidRPr="0011146C">
        <w:rPr>
          <w:color w:val="000000"/>
          <w:kern w:val="0"/>
          <w:szCs w:val="21"/>
        </w:rPr>
        <w:t xml:space="preserve">60Hz 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2.2</w:t>
      </w:r>
      <w:r w:rsidRPr="0011146C">
        <w:rPr>
          <w:color w:val="000000"/>
          <w:kern w:val="0"/>
          <w:szCs w:val="21"/>
        </w:rPr>
        <w:t>输入阻抗：</w:t>
      </w:r>
      <w:r w:rsidRPr="0011146C">
        <w:rPr>
          <w:color w:val="000000"/>
          <w:kern w:val="0"/>
          <w:szCs w:val="21"/>
        </w:rPr>
        <w:t>≥</w:t>
      </w:r>
      <w:r w:rsidRPr="0011146C">
        <w:rPr>
          <w:color w:val="000000"/>
          <w:kern w:val="0"/>
          <w:szCs w:val="21"/>
        </w:rPr>
        <w:t>2</w:t>
      </w:r>
      <w:r w:rsidRPr="0011146C">
        <w:rPr>
          <w:color w:val="000000"/>
          <w:kern w:val="0"/>
          <w:szCs w:val="21"/>
        </w:rPr>
        <w:t>0</w:t>
      </w:r>
      <w:r w:rsidRPr="0011146C">
        <w:rPr>
          <w:color w:val="000000"/>
          <w:kern w:val="0"/>
          <w:szCs w:val="21"/>
        </w:rPr>
        <w:t>MΩ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2.3</w:t>
      </w:r>
      <w:r w:rsidRPr="0011146C">
        <w:rPr>
          <w:color w:val="000000"/>
          <w:kern w:val="0"/>
          <w:szCs w:val="21"/>
        </w:rPr>
        <w:t>输入回路电流：</w:t>
      </w:r>
      <w:r w:rsidRPr="0011146C">
        <w:rPr>
          <w:color w:val="000000"/>
          <w:kern w:val="0"/>
          <w:szCs w:val="21"/>
        </w:rPr>
        <w:t>≤0.1</w:t>
      </w:r>
      <w:r w:rsidRPr="0011146C">
        <w:rPr>
          <w:color w:val="000000"/>
          <w:kern w:val="0"/>
          <w:szCs w:val="21"/>
        </w:rPr>
        <w:t>μA</w:t>
      </w:r>
      <w:r w:rsidRPr="0011146C">
        <w:rPr>
          <w:color w:val="000000"/>
          <w:kern w:val="0"/>
          <w:szCs w:val="21"/>
        </w:rPr>
        <w:t xml:space="preserve">   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2.4</w:t>
      </w:r>
      <w:r w:rsidRPr="0011146C">
        <w:rPr>
          <w:color w:val="000000"/>
          <w:kern w:val="0"/>
          <w:szCs w:val="21"/>
        </w:rPr>
        <w:t>噪声电平：</w:t>
      </w:r>
      <w:r w:rsidRPr="0011146C">
        <w:rPr>
          <w:color w:val="000000"/>
          <w:kern w:val="0"/>
          <w:szCs w:val="21"/>
        </w:rPr>
        <w:t>≤50μVp-p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2.5</w:t>
      </w:r>
      <w:r w:rsidRPr="0011146C">
        <w:rPr>
          <w:color w:val="000000"/>
          <w:kern w:val="0"/>
          <w:szCs w:val="21"/>
        </w:rPr>
        <w:t>极化电压：</w:t>
      </w:r>
      <w:r w:rsidRPr="0011146C">
        <w:rPr>
          <w:color w:val="000000"/>
          <w:kern w:val="0"/>
          <w:szCs w:val="21"/>
        </w:rPr>
        <w:t xml:space="preserve">±300mV          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2.6</w:t>
      </w:r>
      <w:r w:rsidRPr="0011146C">
        <w:rPr>
          <w:color w:val="000000"/>
          <w:kern w:val="0"/>
          <w:szCs w:val="21"/>
        </w:rPr>
        <w:t>共模抑制比（</w:t>
      </w:r>
      <w:r w:rsidRPr="0011146C">
        <w:rPr>
          <w:color w:val="000000"/>
          <w:kern w:val="0"/>
          <w:szCs w:val="21"/>
        </w:rPr>
        <w:t>CMRR</w:t>
      </w:r>
      <w:r w:rsidRPr="0011146C">
        <w:rPr>
          <w:color w:val="000000"/>
          <w:kern w:val="0"/>
          <w:szCs w:val="21"/>
        </w:rPr>
        <w:t>）：</w:t>
      </w:r>
      <w:r w:rsidRPr="0011146C">
        <w:rPr>
          <w:color w:val="000000"/>
          <w:kern w:val="0"/>
          <w:szCs w:val="21"/>
        </w:rPr>
        <w:t>≥</w:t>
      </w:r>
      <w:r w:rsidRPr="0011146C">
        <w:rPr>
          <w:color w:val="000000"/>
          <w:kern w:val="0"/>
          <w:szCs w:val="21"/>
        </w:rPr>
        <w:t>100</w:t>
      </w:r>
      <w:r w:rsidRPr="0011146C">
        <w:rPr>
          <w:color w:val="000000"/>
          <w:kern w:val="0"/>
          <w:szCs w:val="21"/>
        </w:rPr>
        <w:t>dB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2.7</w:t>
      </w:r>
      <w:r w:rsidRPr="0011146C">
        <w:rPr>
          <w:color w:val="000000"/>
          <w:kern w:val="0"/>
          <w:szCs w:val="21"/>
        </w:rPr>
        <w:t>时间常数：</w:t>
      </w:r>
      <w:r w:rsidRPr="0011146C">
        <w:rPr>
          <w:color w:val="000000"/>
          <w:kern w:val="0"/>
          <w:szCs w:val="21"/>
        </w:rPr>
        <w:t xml:space="preserve">≥3.2s                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2.8</w:t>
      </w:r>
      <w:r w:rsidRPr="0011146C">
        <w:rPr>
          <w:color w:val="000000"/>
          <w:kern w:val="0"/>
          <w:szCs w:val="21"/>
        </w:rPr>
        <w:t>增益：</w:t>
      </w:r>
      <w:r w:rsidRPr="0011146C">
        <w:rPr>
          <w:color w:val="000000"/>
          <w:kern w:val="0"/>
          <w:szCs w:val="21"/>
        </w:rPr>
        <w:t>5mm/mV</w:t>
      </w:r>
      <w:r w:rsidRPr="0011146C">
        <w:rPr>
          <w:color w:val="000000"/>
          <w:kern w:val="0"/>
          <w:szCs w:val="21"/>
        </w:rPr>
        <w:t>、</w:t>
      </w:r>
      <w:r w:rsidRPr="0011146C">
        <w:rPr>
          <w:color w:val="000000"/>
          <w:kern w:val="0"/>
          <w:szCs w:val="21"/>
        </w:rPr>
        <w:t>10mm/mV</w:t>
      </w:r>
      <w:r w:rsidRPr="0011146C">
        <w:rPr>
          <w:color w:val="000000"/>
          <w:kern w:val="0"/>
          <w:szCs w:val="21"/>
        </w:rPr>
        <w:t>、</w:t>
      </w:r>
      <w:r w:rsidRPr="0011146C">
        <w:rPr>
          <w:color w:val="000000"/>
          <w:kern w:val="0"/>
          <w:szCs w:val="21"/>
        </w:rPr>
        <w:t>20mm/mV</w:t>
      </w:r>
      <w:bookmarkStart w:id="0" w:name="_GoBack"/>
      <w:bookmarkEnd w:id="0"/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2.9</w:t>
      </w:r>
      <w:r w:rsidRPr="0011146C">
        <w:rPr>
          <w:color w:val="000000"/>
          <w:kern w:val="0"/>
          <w:szCs w:val="21"/>
        </w:rPr>
        <w:t>记录通道</w:t>
      </w:r>
      <w:r w:rsidRPr="0011146C">
        <w:rPr>
          <w:color w:val="000000"/>
          <w:kern w:val="0"/>
          <w:szCs w:val="21"/>
        </w:rPr>
        <w:t>：</w:t>
      </w:r>
      <w:r w:rsidRPr="0011146C">
        <w:rPr>
          <w:rFonts w:hint="eastAsia"/>
          <w:color w:val="000000"/>
        </w:rPr>
        <w:t>12</w:t>
      </w:r>
      <w:r w:rsidRPr="0011146C">
        <w:rPr>
          <w:rFonts w:hint="eastAsia"/>
          <w:color w:val="000000"/>
        </w:rPr>
        <w:t>导</w:t>
      </w:r>
      <w:r w:rsidRPr="0011146C">
        <w:rPr>
          <w:rFonts w:hint="eastAsia"/>
          <w:color w:val="000000"/>
        </w:rPr>
        <w:t>、</w:t>
      </w:r>
      <w:r w:rsidRPr="0011146C">
        <w:rPr>
          <w:color w:val="000000"/>
        </w:rPr>
        <w:t>3</w:t>
      </w:r>
      <w:r w:rsidRPr="0011146C">
        <w:rPr>
          <w:rFonts w:hint="eastAsia"/>
          <w:color w:val="000000"/>
        </w:rPr>
        <w:t>导</w:t>
      </w:r>
      <w:r w:rsidRPr="0011146C">
        <w:rPr>
          <w:rFonts w:hint="eastAsia"/>
          <w:color w:val="000000"/>
        </w:rPr>
        <w:t>二合一</w:t>
      </w:r>
      <w:r w:rsidRPr="0011146C">
        <w:rPr>
          <w:rFonts w:hint="eastAsia"/>
          <w:color w:val="000000"/>
          <w:kern w:val="0"/>
          <w:szCs w:val="21"/>
        </w:rPr>
        <w:t>，自动识别导联类型</w:t>
      </w:r>
      <w:r w:rsidRPr="0011146C">
        <w:rPr>
          <w:rFonts w:hint="eastAsia"/>
          <w:color w:val="000000"/>
          <w:kern w:val="0"/>
          <w:szCs w:val="21"/>
        </w:rPr>
        <w:t>、</w:t>
      </w:r>
      <w:r w:rsidRPr="0011146C">
        <w:rPr>
          <w:rFonts w:hint="eastAsia"/>
          <w:color w:val="000000"/>
          <w:kern w:val="0"/>
          <w:szCs w:val="21"/>
        </w:rPr>
        <w:t>完成记录模式切换</w:t>
      </w:r>
      <w:r w:rsidRPr="0011146C">
        <w:rPr>
          <w:color w:val="000000"/>
          <w:kern w:val="0"/>
          <w:szCs w:val="21"/>
        </w:rPr>
        <w:t xml:space="preserve">   </w:t>
      </w:r>
    </w:p>
    <w:p w:rsidR="001B5F3A" w:rsidRPr="0011146C" w:rsidRDefault="0011146C">
      <w:pPr>
        <w:rPr>
          <w:rFonts w:ascii="宋体" w:hAnsi="宋体"/>
          <w:b/>
          <w:color w:val="000000"/>
        </w:rPr>
      </w:pPr>
      <w:r w:rsidRPr="0011146C">
        <w:rPr>
          <w:rFonts w:hAnsi="宋体"/>
          <w:color w:val="000000"/>
          <w:kern w:val="0"/>
          <w:szCs w:val="21"/>
        </w:rPr>
        <w:t>2.10</w:t>
      </w:r>
      <w:r w:rsidRPr="0011146C">
        <w:rPr>
          <w:rFonts w:hAnsi="宋体" w:hint="eastAsia"/>
          <w:color w:val="000000"/>
          <w:kern w:val="0"/>
          <w:szCs w:val="21"/>
        </w:rPr>
        <w:t>采样率：</w:t>
      </w:r>
      <w:r w:rsidRPr="0011146C">
        <w:rPr>
          <w:rFonts w:hAnsi="宋体"/>
          <w:color w:val="000000"/>
          <w:kern w:val="0"/>
          <w:szCs w:val="21"/>
        </w:rPr>
        <w:t xml:space="preserve">25600 Hz  </w:t>
      </w:r>
    </w:p>
    <w:p w:rsidR="001B5F3A" w:rsidRPr="0011146C" w:rsidRDefault="0011146C">
      <w:pPr>
        <w:rPr>
          <w:rFonts w:ascii="宋体" w:hAnsi="宋体"/>
          <w:b/>
          <w:color w:val="000000"/>
        </w:rPr>
      </w:pPr>
      <w:r w:rsidRPr="0011146C">
        <w:rPr>
          <w:rFonts w:hAnsi="宋体"/>
          <w:color w:val="000000"/>
          <w:kern w:val="0"/>
          <w:szCs w:val="21"/>
        </w:rPr>
        <w:t>2.11 A/D</w:t>
      </w:r>
      <w:r w:rsidRPr="0011146C">
        <w:rPr>
          <w:rFonts w:hAnsi="宋体" w:hint="eastAsia"/>
          <w:color w:val="000000"/>
          <w:kern w:val="0"/>
          <w:szCs w:val="21"/>
        </w:rPr>
        <w:t>转换精度：</w:t>
      </w:r>
      <w:r w:rsidRPr="0011146C">
        <w:rPr>
          <w:rFonts w:hAnsi="宋体"/>
          <w:color w:val="000000"/>
          <w:kern w:val="0"/>
          <w:szCs w:val="21"/>
        </w:rPr>
        <w:t>24</w:t>
      </w:r>
      <w:r w:rsidRPr="0011146C">
        <w:rPr>
          <w:rFonts w:hAnsi="宋体" w:hint="eastAsia"/>
          <w:color w:val="000000"/>
          <w:kern w:val="0"/>
          <w:szCs w:val="21"/>
        </w:rPr>
        <w:t>位</w:t>
      </w:r>
    </w:p>
    <w:p w:rsidR="001B5F3A" w:rsidRPr="0011146C" w:rsidRDefault="0011146C">
      <w:pPr>
        <w:rPr>
          <w:b/>
          <w:color w:val="000000"/>
        </w:rPr>
      </w:pPr>
      <w:r w:rsidRPr="0011146C">
        <w:rPr>
          <w:color w:val="000000"/>
          <w:kern w:val="0"/>
          <w:szCs w:val="21"/>
        </w:rPr>
        <w:t>2.12</w:t>
      </w:r>
      <w:r w:rsidRPr="0011146C">
        <w:rPr>
          <w:color w:val="000000"/>
          <w:kern w:val="0"/>
          <w:szCs w:val="21"/>
        </w:rPr>
        <w:t>记录天数：</w:t>
      </w:r>
      <w:r w:rsidRPr="0011146C">
        <w:rPr>
          <w:color w:val="000000"/>
          <w:kern w:val="0"/>
          <w:szCs w:val="21"/>
        </w:rPr>
        <w:t>0</w:t>
      </w:r>
      <w:r w:rsidRPr="0011146C">
        <w:rPr>
          <w:color w:val="000000"/>
          <w:kern w:val="0"/>
          <w:szCs w:val="21"/>
        </w:rPr>
        <w:t>、</w:t>
      </w:r>
      <w:r w:rsidRPr="0011146C">
        <w:rPr>
          <w:color w:val="000000"/>
          <w:kern w:val="0"/>
          <w:szCs w:val="21"/>
        </w:rPr>
        <w:t>1</w:t>
      </w:r>
      <w:r w:rsidRPr="0011146C">
        <w:rPr>
          <w:color w:val="000000"/>
          <w:kern w:val="0"/>
          <w:szCs w:val="21"/>
        </w:rPr>
        <w:t>、</w:t>
      </w:r>
      <w:r w:rsidRPr="0011146C">
        <w:rPr>
          <w:color w:val="000000"/>
          <w:kern w:val="0"/>
          <w:szCs w:val="21"/>
        </w:rPr>
        <w:t>2</w:t>
      </w:r>
      <w:r w:rsidRPr="0011146C">
        <w:rPr>
          <w:color w:val="000000"/>
          <w:kern w:val="0"/>
          <w:szCs w:val="21"/>
        </w:rPr>
        <w:t>天可调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2.13</w:t>
      </w:r>
      <w:r w:rsidRPr="0011146C">
        <w:rPr>
          <w:color w:val="000000"/>
          <w:kern w:val="0"/>
          <w:szCs w:val="21"/>
        </w:rPr>
        <w:t>起搏检测：多通道同时检测</w:t>
      </w:r>
      <w:r w:rsidRPr="0011146C">
        <w:rPr>
          <w:color w:val="000000"/>
          <w:kern w:val="0"/>
          <w:szCs w:val="21"/>
        </w:rPr>
        <w:t>，</w:t>
      </w:r>
      <w:r w:rsidRPr="0011146C">
        <w:rPr>
          <w:color w:val="000000"/>
          <w:kern w:val="0"/>
          <w:szCs w:val="21"/>
        </w:rPr>
        <w:t>可识别</w:t>
      </w:r>
      <w:r w:rsidRPr="0011146C">
        <w:rPr>
          <w:color w:val="000000"/>
          <w:kern w:val="0"/>
          <w:szCs w:val="21"/>
        </w:rPr>
        <w:t>±</w:t>
      </w:r>
      <w:r w:rsidRPr="0011146C">
        <w:rPr>
          <w:color w:val="000000"/>
          <w:kern w:val="0"/>
          <w:szCs w:val="21"/>
        </w:rPr>
        <w:t>2mV~</w:t>
      </w:r>
      <w:r w:rsidRPr="0011146C">
        <w:rPr>
          <w:color w:val="000000"/>
          <w:kern w:val="0"/>
          <w:szCs w:val="21"/>
        </w:rPr>
        <w:t>±200mV, 0.1~</w:t>
      </w:r>
      <w:r w:rsidRPr="0011146C">
        <w:rPr>
          <w:color w:val="000000"/>
          <w:kern w:val="0"/>
          <w:szCs w:val="21"/>
        </w:rPr>
        <w:t>2.0ms</w:t>
      </w:r>
      <w:r w:rsidRPr="0011146C">
        <w:rPr>
          <w:color w:val="000000"/>
          <w:kern w:val="0"/>
          <w:szCs w:val="21"/>
        </w:rPr>
        <w:t>的起搏信号</w:t>
      </w:r>
    </w:p>
    <w:p w:rsidR="001B5F3A" w:rsidRPr="0011146C" w:rsidRDefault="001B5F3A">
      <w:pPr>
        <w:rPr>
          <w:color w:val="000000"/>
          <w:kern w:val="0"/>
          <w:szCs w:val="21"/>
        </w:rPr>
      </w:pPr>
    </w:p>
    <w:p w:rsidR="001B5F3A" w:rsidRPr="0011146C" w:rsidRDefault="0011146C">
      <w:pPr>
        <w:numPr>
          <w:ilvl w:val="0"/>
          <w:numId w:val="1"/>
        </w:numPr>
        <w:rPr>
          <w:b/>
          <w:color w:val="000000"/>
          <w:kern w:val="0"/>
          <w:szCs w:val="21"/>
        </w:rPr>
      </w:pPr>
      <w:r w:rsidRPr="0011146C">
        <w:rPr>
          <w:b/>
          <w:color w:val="000000"/>
          <w:kern w:val="0"/>
          <w:szCs w:val="21"/>
        </w:rPr>
        <w:t>分析软件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 xml:space="preserve">3.1 </w:t>
      </w:r>
      <w:r w:rsidRPr="0011146C">
        <w:rPr>
          <w:color w:val="000000"/>
          <w:kern w:val="0"/>
          <w:szCs w:val="21"/>
        </w:rPr>
        <w:t>软件同时兼容</w:t>
      </w:r>
      <w:r w:rsidRPr="0011146C">
        <w:rPr>
          <w:color w:val="000000"/>
          <w:kern w:val="0"/>
          <w:szCs w:val="21"/>
        </w:rPr>
        <w:t>3/12</w:t>
      </w:r>
      <w:r w:rsidRPr="0011146C">
        <w:rPr>
          <w:color w:val="000000"/>
          <w:kern w:val="0"/>
          <w:szCs w:val="21"/>
        </w:rPr>
        <w:t>导联记录盒</w:t>
      </w:r>
    </w:p>
    <w:p w:rsidR="001B5F3A" w:rsidRPr="0011146C" w:rsidRDefault="0011146C">
      <w:pPr>
        <w:rPr>
          <w:b/>
          <w:color w:val="000000"/>
        </w:rPr>
      </w:pPr>
      <w:r w:rsidRPr="0011146C">
        <w:rPr>
          <w:color w:val="000000"/>
        </w:rPr>
        <w:t xml:space="preserve">3.2 </w:t>
      </w:r>
      <w:r w:rsidRPr="0011146C">
        <w:rPr>
          <w:color w:val="000000"/>
          <w:kern w:val="0"/>
          <w:szCs w:val="21"/>
        </w:rPr>
        <w:t>根据用户需要，</w:t>
      </w:r>
      <w:r w:rsidRPr="0011146C">
        <w:rPr>
          <w:color w:val="000000"/>
          <w:kern w:val="0"/>
          <w:szCs w:val="21"/>
        </w:rPr>
        <w:t>可</w:t>
      </w:r>
      <w:r w:rsidRPr="0011146C">
        <w:rPr>
          <w:color w:val="000000"/>
          <w:kern w:val="0"/>
          <w:szCs w:val="21"/>
        </w:rPr>
        <w:t>自由</w:t>
      </w:r>
      <w:r w:rsidRPr="0011146C">
        <w:rPr>
          <w:color w:val="000000"/>
          <w:kern w:val="0"/>
          <w:szCs w:val="21"/>
        </w:rPr>
        <w:t>配置</w:t>
      </w:r>
      <w:r w:rsidRPr="0011146C">
        <w:rPr>
          <w:color w:val="000000"/>
          <w:kern w:val="0"/>
          <w:szCs w:val="21"/>
        </w:rPr>
        <w:t>软件</w:t>
      </w:r>
      <w:r w:rsidRPr="0011146C">
        <w:rPr>
          <w:color w:val="000000"/>
          <w:kern w:val="0"/>
          <w:szCs w:val="21"/>
        </w:rPr>
        <w:t>界面</w:t>
      </w:r>
      <w:r w:rsidRPr="0011146C">
        <w:rPr>
          <w:color w:val="000000"/>
          <w:kern w:val="0"/>
          <w:szCs w:val="21"/>
        </w:rPr>
        <w:t>工作流程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 xml:space="preserve">3.3 </w:t>
      </w:r>
      <w:r w:rsidRPr="0011146C">
        <w:rPr>
          <w:color w:val="000000"/>
          <w:kern w:val="0"/>
          <w:szCs w:val="21"/>
        </w:rPr>
        <w:t>专用</w:t>
      </w:r>
      <w:r w:rsidRPr="0011146C">
        <w:rPr>
          <w:color w:val="000000"/>
          <w:kern w:val="0"/>
          <w:szCs w:val="21"/>
        </w:rPr>
        <w:t>儿童模式：提供针对</w:t>
      </w:r>
      <w:r w:rsidRPr="0011146C">
        <w:rPr>
          <w:color w:val="000000"/>
          <w:szCs w:val="21"/>
        </w:rPr>
        <w:t>儿童的特异性分析算法来进行儿童患者的</w:t>
      </w:r>
      <w:r w:rsidRPr="0011146C">
        <w:rPr>
          <w:color w:val="000000"/>
          <w:szCs w:val="21"/>
        </w:rPr>
        <w:t>数据分析，提高分析</w:t>
      </w:r>
      <w:r w:rsidRPr="0011146C">
        <w:rPr>
          <w:color w:val="000000"/>
          <w:szCs w:val="21"/>
        </w:rPr>
        <w:lastRenderedPageBreak/>
        <w:t>的准确性</w:t>
      </w:r>
    </w:p>
    <w:p w:rsidR="001B5F3A" w:rsidRPr="0011146C" w:rsidRDefault="0011146C">
      <w:pPr>
        <w:rPr>
          <w:b/>
          <w:color w:val="000000"/>
        </w:rPr>
      </w:pPr>
      <w:r w:rsidRPr="0011146C">
        <w:rPr>
          <w:color w:val="000000"/>
        </w:rPr>
        <w:t>3.4</w:t>
      </w:r>
      <w:r w:rsidRPr="0011146C">
        <w:rPr>
          <w:b/>
          <w:color w:val="000000"/>
        </w:rPr>
        <w:t xml:space="preserve"> </w:t>
      </w:r>
      <w:r w:rsidRPr="0011146C">
        <w:rPr>
          <w:color w:val="000000"/>
        </w:rPr>
        <w:t>心电数据滤波：提供工频滤波、基线漂移滤波、低通滤波等多种滤波功能，提高所采集的心电信号质量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3.</w:t>
      </w:r>
      <w:r w:rsidRPr="0011146C">
        <w:rPr>
          <w:color w:val="000000"/>
          <w:kern w:val="0"/>
          <w:szCs w:val="21"/>
        </w:rPr>
        <w:t>5</w:t>
      </w:r>
      <w:r w:rsidRPr="0011146C">
        <w:rPr>
          <w:color w:val="000000"/>
          <w:kern w:val="0"/>
          <w:szCs w:val="21"/>
        </w:rPr>
        <w:t xml:space="preserve"> </w:t>
      </w:r>
      <w:r w:rsidRPr="0011146C">
        <w:rPr>
          <w:color w:val="000000"/>
          <w:kern w:val="0"/>
          <w:szCs w:val="21"/>
        </w:rPr>
        <w:t>心电波形自学习功能，实现模板高效匹配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3.</w:t>
      </w:r>
      <w:r w:rsidRPr="0011146C">
        <w:rPr>
          <w:color w:val="000000"/>
          <w:kern w:val="0"/>
          <w:szCs w:val="21"/>
        </w:rPr>
        <w:t>6</w:t>
      </w:r>
      <w:r w:rsidRPr="0011146C">
        <w:rPr>
          <w:color w:val="000000"/>
          <w:kern w:val="0"/>
          <w:szCs w:val="21"/>
        </w:rPr>
        <w:t xml:space="preserve"> </w:t>
      </w:r>
      <w:r w:rsidRPr="0011146C">
        <w:rPr>
          <w:color w:val="000000"/>
          <w:kern w:val="0"/>
          <w:szCs w:val="21"/>
        </w:rPr>
        <w:t>心电图编辑窗口</w:t>
      </w:r>
      <w:r w:rsidRPr="0011146C">
        <w:rPr>
          <w:color w:val="000000"/>
          <w:kern w:val="0"/>
          <w:szCs w:val="21"/>
        </w:rPr>
        <w:t>具有自动播放功能，播放速度可调</w:t>
      </w:r>
    </w:p>
    <w:p w:rsidR="001B5F3A" w:rsidRPr="0011146C" w:rsidRDefault="0011146C">
      <w:pPr>
        <w:rPr>
          <w:color w:val="000000"/>
          <w:szCs w:val="21"/>
        </w:rPr>
      </w:pPr>
      <w:r w:rsidRPr="0011146C">
        <w:rPr>
          <w:color w:val="000000"/>
          <w:szCs w:val="21"/>
        </w:rPr>
        <w:t>3.</w:t>
      </w:r>
      <w:r w:rsidRPr="0011146C">
        <w:rPr>
          <w:color w:val="000000"/>
          <w:szCs w:val="21"/>
        </w:rPr>
        <w:t>7</w:t>
      </w:r>
      <w:r w:rsidRPr="0011146C">
        <w:rPr>
          <w:color w:val="000000"/>
          <w:szCs w:val="21"/>
        </w:rPr>
        <w:t xml:space="preserve"> </w:t>
      </w:r>
      <w:r w:rsidRPr="0011146C">
        <w:rPr>
          <w:color w:val="000000"/>
          <w:szCs w:val="21"/>
        </w:rPr>
        <w:t>具备多种实用心电图编辑工具：如测量、波形放大、导联反转、保存片段图等，方便医生进行心电波形的查看及保存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3.</w:t>
      </w:r>
      <w:r w:rsidRPr="0011146C">
        <w:rPr>
          <w:color w:val="000000"/>
          <w:kern w:val="0"/>
          <w:szCs w:val="21"/>
        </w:rPr>
        <w:t>8</w:t>
      </w:r>
      <w:r w:rsidRPr="0011146C">
        <w:rPr>
          <w:color w:val="000000"/>
          <w:kern w:val="0"/>
          <w:szCs w:val="21"/>
        </w:rPr>
        <w:t xml:space="preserve"> </w:t>
      </w:r>
      <w:r w:rsidRPr="0011146C">
        <w:rPr>
          <w:color w:val="000000"/>
          <w:kern w:val="0"/>
          <w:szCs w:val="21"/>
        </w:rPr>
        <w:t>丰富的心律失常分析手段：</w:t>
      </w:r>
      <w:r w:rsidRPr="0011146C">
        <w:rPr>
          <w:color w:val="000000"/>
          <w:szCs w:val="21"/>
        </w:rPr>
        <w:t>自动识别各类心律失常，可根据需要修改心律失常的自动判别参数，</w:t>
      </w:r>
      <w:r w:rsidRPr="0011146C">
        <w:rPr>
          <w:color w:val="000000"/>
          <w:szCs w:val="21"/>
        </w:rPr>
        <w:t>支持自定义心律失常事件</w:t>
      </w:r>
    </w:p>
    <w:p w:rsidR="001B5F3A" w:rsidRPr="0011146C" w:rsidRDefault="0011146C">
      <w:pPr>
        <w:rPr>
          <w:b/>
          <w:color w:val="000000"/>
        </w:rPr>
      </w:pPr>
      <w:r w:rsidRPr="0011146C">
        <w:rPr>
          <w:color w:val="000000"/>
          <w:kern w:val="0"/>
          <w:szCs w:val="21"/>
        </w:rPr>
        <w:t xml:space="preserve">3.9 </w:t>
      </w:r>
      <w:r w:rsidRPr="0011146C">
        <w:rPr>
          <w:color w:val="000000"/>
          <w:kern w:val="0"/>
          <w:szCs w:val="21"/>
        </w:rPr>
        <w:t>准确的</w:t>
      </w:r>
      <w:r w:rsidRPr="0011146C">
        <w:rPr>
          <w:color w:val="000000"/>
          <w:kern w:val="0"/>
          <w:szCs w:val="21"/>
        </w:rPr>
        <w:t>QRS</w:t>
      </w:r>
      <w:r w:rsidRPr="0011146C">
        <w:rPr>
          <w:color w:val="000000"/>
          <w:kern w:val="0"/>
          <w:szCs w:val="21"/>
        </w:rPr>
        <w:t>形态分类，</w:t>
      </w:r>
      <w:r w:rsidRPr="0011146C">
        <w:rPr>
          <w:rFonts w:hint="eastAsia"/>
          <w:color w:val="000000"/>
          <w:kern w:val="0"/>
          <w:szCs w:val="21"/>
        </w:rPr>
        <w:t>可自动识别</w:t>
      </w:r>
      <w:r w:rsidRPr="0011146C">
        <w:rPr>
          <w:color w:val="000000"/>
          <w:kern w:val="0"/>
          <w:szCs w:val="21"/>
        </w:rPr>
        <w:t>正常、房早、室早、</w:t>
      </w:r>
      <w:r w:rsidRPr="0011146C">
        <w:rPr>
          <w:rFonts w:hint="eastAsia"/>
          <w:color w:val="000000"/>
          <w:kern w:val="0"/>
          <w:szCs w:val="21"/>
        </w:rPr>
        <w:t>插入性室早、</w:t>
      </w:r>
      <w:r w:rsidRPr="0011146C">
        <w:rPr>
          <w:color w:val="000000"/>
          <w:kern w:val="0"/>
          <w:szCs w:val="21"/>
        </w:rPr>
        <w:t>起搏、伪差等</w:t>
      </w:r>
      <w:r w:rsidRPr="0011146C">
        <w:rPr>
          <w:rFonts w:hint="eastAsia"/>
          <w:color w:val="000000"/>
          <w:kern w:val="0"/>
          <w:szCs w:val="21"/>
        </w:rPr>
        <w:t>心拍类型，并支持</w:t>
      </w:r>
      <w:r w:rsidRPr="0011146C">
        <w:rPr>
          <w:color w:val="000000"/>
          <w:kern w:val="0"/>
          <w:szCs w:val="21"/>
        </w:rPr>
        <w:t>不少于</w:t>
      </w:r>
      <w:r w:rsidRPr="0011146C">
        <w:rPr>
          <w:color w:val="000000"/>
          <w:kern w:val="0"/>
          <w:szCs w:val="21"/>
        </w:rPr>
        <w:t>20</w:t>
      </w:r>
      <w:r w:rsidRPr="0011146C">
        <w:rPr>
          <w:color w:val="000000"/>
          <w:kern w:val="0"/>
          <w:szCs w:val="21"/>
        </w:rPr>
        <w:t>种模板分类选项</w:t>
      </w:r>
    </w:p>
    <w:p w:rsidR="001B5F3A" w:rsidRPr="0011146C" w:rsidRDefault="0011146C">
      <w:pPr>
        <w:rPr>
          <w:color w:val="000000"/>
          <w:szCs w:val="21"/>
        </w:rPr>
      </w:pPr>
      <w:r w:rsidRPr="0011146C">
        <w:rPr>
          <w:color w:val="000000"/>
          <w:szCs w:val="21"/>
        </w:rPr>
        <w:t>3.10</w:t>
      </w:r>
      <w:r w:rsidRPr="0011146C">
        <w:rPr>
          <w:color w:val="000000"/>
          <w:szCs w:val="21"/>
        </w:rPr>
        <w:t xml:space="preserve"> </w:t>
      </w:r>
      <w:r w:rsidRPr="0011146C">
        <w:rPr>
          <w:color w:val="000000"/>
          <w:szCs w:val="21"/>
        </w:rPr>
        <w:t>模板编辑功能：具有模板合并和拆分功能，方便医生进行快速归类</w:t>
      </w:r>
      <w:r w:rsidRPr="0011146C">
        <w:rPr>
          <w:color w:val="000000"/>
          <w:szCs w:val="21"/>
        </w:rPr>
        <w:t>，并对</w:t>
      </w:r>
      <w:r w:rsidRPr="0011146C">
        <w:rPr>
          <w:color w:val="000000"/>
          <w:szCs w:val="21"/>
        </w:rPr>
        <w:t>编辑</w:t>
      </w:r>
      <w:r w:rsidRPr="0011146C">
        <w:rPr>
          <w:color w:val="000000"/>
          <w:szCs w:val="21"/>
        </w:rPr>
        <w:t>过</w:t>
      </w:r>
      <w:r w:rsidRPr="0011146C">
        <w:rPr>
          <w:color w:val="000000"/>
          <w:szCs w:val="21"/>
        </w:rPr>
        <w:t>的模板进行标记</w:t>
      </w:r>
    </w:p>
    <w:p w:rsidR="001B5F3A" w:rsidRPr="0011146C" w:rsidRDefault="0011146C">
      <w:pPr>
        <w:rPr>
          <w:color w:val="000000"/>
          <w:szCs w:val="21"/>
        </w:rPr>
      </w:pPr>
      <w:r w:rsidRPr="0011146C">
        <w:rPr>
          <w:color w:val="000000"/>
          <w:szCs w:val="21"/>
        </w:rPr>
        <w:t>3</w:t>
      </w:r>
      <w:r w:rsidRPr="0011146C">
        <w:rPr>
          <w:color w:val="000000"/>
          <w:szCs w:val="21"/>
        </w:rPr>
        <w:t>.11</w:t>
      </w:r>
      <w:r w:rsidRPr="0011146C">
        <w:rPr>
          <w:color w:val="000000"/>
          <w:szCs w:val="21"/>
        </w:rPr>
        <w:t xml:space="preserve"> </w:t>
      </w:r>
      <w:r w:rsidRPr="0011146C">
        <w:rPr>
          <w:color w:val="000000"/>
          <w:szCs w:val="21"/>
        </w:rPr>
        <w:t>可同屏显示主模板、子模板、心拍、心电图窗口，</w:t>
      </w:r>
      <w:r w:rsidRPr="0011146C">
        <w:rPr>
          <w:color w:val="000000"/>
          <w:szCs w:val="21"/>
        </w:rPr>
        <w:t>支持模板的单拍</w:t>
      </w:r>
      <w:r w:rsidRPr="0011146C">
        <w:rPr>
          <w:color w:val="000000"/>
          <w:szCs w:val="21"/>
        </w:rPr>
        <w:t>/</w:t>
      </w:r>
      <w:r w:rsidRPr="0011146C">
        <w:rPr>
          <w:color w:val="000000"/>
          <w:szCs w:val="21"/>
        </w:rPr>
        <w:t>多拍显示，</w:t>
      </w:r>
      <w:r w:rsidRPr="0011146C">
        <w:rPr>
          <w:color w:val="000000"/>
          <w:szCs w:val="21"/>
        </w:rPr>
        <w:t>使操作的</w:t>
      </w:r>
      <w:r w:rsidRPr="0011146C">
        <w:rPr>
          <w:color w:val="000000"/>
          <w:szCs w:val="21"/>
        </w:rPr>
        <w:t>心拍</w:t>
      </w:r>
      <w:r w:rsidRPr="0011146C">
        <w:rPr>
          <w:color w:val="000000"/>
          <w:szCs w:val="21"/>
        </w:rPr>
        <w:t>情况</w:t>
      </w:r>
      <w:r w:rsidRPr="0011146C">
        <w:rPr>
          <w:color w:val="000000"/>
          <w:szCs w:val="21"/>
        </w:rPr>
        <w:t>一目了然，无需来回切换页面即可完成模板编辑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3</w:t>
      </w:r>
      <w:r w:rsidRPr="0011146C">
        <w:rPr>
          <w:color w:val="000000"/>
          <w:kern w:val="0"/>
          <w:szCs w:val="21"/>
        </w:rPr>
        <w:t>.12</w:t>
      </w:r>
      <w:r w:rsidRPr="0011146C">
        <w:rPr>
          <w:color w:val="000000"/>
          <w:kern w:val="0"/>
          <w:szCs w:val="21"/>
        </w:rPr>
        <w:t xml:space="preserve"> </w:t>
      </w:r>
      <w:r w:rsidRPr="0011146C">
        <w:rPr>
          <w:color w:val="000000"/>
          <w:kern w:val="0"/>
          <w:szCs w:val="21"/>
        </w:rPr>
        <w:t>散点图分析：</w:t>
      </w:r>
      <w:r w:rsidRPr="0011146C">
        <w:rPr>
          <w:color w:val="000000"/>
          <w:szCs w:val="21"/>
        </w:rPr>
        <w:t>可以提供</w:t>
      </w:r>
      <w:r w:rsidRPr="0011146C">
        <w:rPr>
          <w:color w:val="000000"/>
          <w:szCs w:val="21"/>
        </w:rPr>
        <w:t>Lorenz</w:t>
      </w:r>
      <w:r w:rsidRPr="0011146C">
        <w:rPr>
          <w:color w:val="000000"/>
          <w:szCs w:val="21"/>
        </w:rPr>
        <w:t>散点图、差值散点图、</w:t>
      </w:r>
      <w:r w:rsidRPr="0011146C">
        <w:rPr>
          <w:color w:val="000000"/>
          <w:szCs w:val="21"/>
        </w:rPr>
        <w:t>24</w:t>
      </w:r>
      <w:r w:rsidRPr="0011146C">
        <w:rPr>
          <w:color w:val="000000"/>
          <w:szCs w:val="21"/>
        </w:rPr>
        <w:t>小时散点图、小时散点图、</w:t>
      </w:r>
      <w:r w:rsidRPr="0011146C">
        <w:rPr>
          <w:color w:val="000000"/>
          <w:szCs w:val="21"/>
        </w:rPr>
        <w:t>时</w:t>
      </w:r>
      <w:r w:rsidRPr="0011146C">
        <w:rPr>
          <w:color w:val="000000"/>
          <w:szCs w:val="21"/>
        </w:rPr>
        <w:t>序散点图</w:t>
      </w:r>
      <w:r w:rsidRPr="0011146C">
        <w:rPr>
          <w:color w:val="000000"/>
          <w:kern w:val="0"/>
          <w:szCs w:val="21"/>
        </w:rPr>
        <w:t>等多种散点图</w:t>
      </w:r>
      <w:r w:rsidRPr="0011146C">
        <w:rPr>
          <w:color w:val="000000"/>
          <w:kern w:val="0"/>
          <w:szCs w:val="21"/>
        </w:rPr>
        <w:t>工具</w:t>
      </w:r>
      <w:r w:rsidRPr="0011146C">
        <w:rPr>
          <w:color w:val="000000"/>
          <w:kern w:val="0"/>
          <w:szCs w:val="21"/>
        </w:rPr>
        <w:t>，支持散点图反向定位心搏操作，帮助医生快速诊断异常心搏</w:t>
      </w:r>
      <w:r w:rsidRPr="0011146C">
        <w:rPr>
          <w:color w:val="000000"/>
          <w:kern w:val="0"/>
          <w:szCs w:val="21"/>
        </w:rPr>
        <w:t>；</w:t>
      </w:r>
      <w:r w:rsidRPr="0011146C">
        <w:rPr>
          <w:color w:val="000000"/>
          <w:szCs w:val="21"/>
        </w:rPr>
        <w:t>支持任意时间段散点图显示，实现快速编辑和确认短暂房颤、短阵过速心律失常现象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3.13</w:t>
      </w:r>
      <w:r w:rsidRPr="0011146C">
        <w:rPr>
          <w:color w:val="000000"/>
          <w:kern w:val="0"/>
          <w:szCs w:val="21"/>
        </w:rPr>
        <w:t xml:space="preserve"> </w:t>
      </w:r>
      <w:r w:rsidRPr="0011146C">
        <w:rPr>
          <w:color w:val="000000"/>
          <w:kern w:val="0"/>
          <w:szCs w:val="21"/>
        </w:rPr>
        <w:t>叠加图分析：提供心搏叠加窗口，</w:t>
      </w:r>
      <w:r w:rsidRPr="0011146C">
        <w:rPr>
          <w:color w:val="000000"/>
          <w:kern w:val="0"/>
          <w:szCs w:val="21"/>
        </w:rPr>
        <w:t>具有反混淆分析功能，</w:t>
      </w:r>
      <w:r w:rsidRPr="0011146C">
        <w:rPr>
          <w:color w:val="000000"/>
          <w:kern w:val="0"/>
          <w:szCs w:val="21"/>
        </w:rPr>
        <w:t>能根据</w:t>
      </w:r>
      <w:r w:rsidRPr="0011146C">
        <w:rPr>
          <w:color w:val="000000"/>
          <w:kern w:val="0"/>
          <w:szCs w:val="21"/>
        </w:rPr>
        <w:t>心搏</w:t>
      </w:r>
      <w:r w:rsidRPr="0011146C">
        <w:rPr>
          <w:color w:val="000000"/>
          <w:kern w:val="0"/>
          <w:szCs w:val="21"/>
        </w:rPr>
        <w:t>形态差异</w:t>
      </w:r>
      <w:r w:rsidRPr="0011146C">
        <w:rPr>
          <w:color w:val="000000"/>
          <w:kern w:val="0"/>
          <w:szCs w:val="21"/>
        </w:rPr>
        <w:t>对异常心</w:t>
      </w:r>
      <w:r w:rsidRPr="0011146C">
        <w:rPr>
          <w:color w:val="000000"/>
          <w:szCs w:val="21"/>
        </w:rPr>
        <w:t>搏（特别是宽</w:t>
      </w:r>
      <w:r w:rsidRPr="0011146C">
        <w:rPr>
          <w:color w:val="000000"/>
          <w:szCs w:val="21"/>
        </w:rPr>
        <w:t>QRS</w:t>
      </w:r>
      <w:r w:rsidRPr="0011146C">
        <w:rPr>
          <w:color w:val="000000"/>
          <w:szCs w:val="21"/>
        </w:rPr>
        <w:t>波群或伪差）进行</w:t>
      </w:r>
      <w:r w:rsidRPr="0011146C">
        <w:rPr>
          <w:color w:val="000000"/>
          <w:kern w:val="0"/>
          <w:szCs w:val="21"/>
        </w:rPr>
        <w:t>快速分辨、圈选，</w:t>
      </w:r>
      <w:r w:rsidRPr="0011146C">
        <w:rPr>
          <w:color w:val="000000"/>
          <w:kern w:val="0"/>
          <w:szCs w:val="21"/>
        </w:rPr>
        <w:t>并加以修改</w:t>
      </w:r>
    </w:p>
    <w:p w:rsidR="001B5F3A" w:rsidRPr="0011146C" w:rsidRDefault="0011146C">
      <w:pPr>
        <w:rPr>
          <w:b/>
          <w:color w:val="000000"/>
        </w:rPr>
      </w:pPr>
      <w:r w:rsidRPr="0011146C">
        <w:rPr>
          <w:color w:val="000000"/>
        </w:rPr>
        <w:t>3.14</w:t>
      </w:r>
      <w:r w:rsidRPr="0011146C">
        <w:rPr>
          <w:b/>
          <w:color w:val="000000"/>
        </w:rPr>
        <w:t xml:space="preserve"> </w:t>
      </w:r>
      <w:r w:rsidRPr="0011146C">
        <w:rPr>
          <w:color w:val="000000"/>
          <w:kern w:val="0"/>
          <w:szCs w:val="21"/>
        </w:rPr>
        <w:t>散点</w:t>
      </w:r>
      <w:r w:rsidRPr="0011146C">
        <w:rPr>
          <w:color w:val="000000"/>
          <w:kern w:val="0"/>
          <w:szCs w:val="21"/>
        </w:rPr>
        <w:t>+</w:t>
      </w:r>
      <w:r w:rsidRPr="0011146C">
        <w:rPr>
          <w:color w:val="000000"/>
          <w:kern w:val="0"/>
          <w:szCs w:val="21"/>
        </w:rPr>
        <w:t>叠加图</w:t>
      </w:r>
      <w:r w:rsidRPr="0011146C">
        <w:rPr>
          <w:color w:val="000000"/>
          <w:kern w:val="0"/>
          <w:szCs w:val="21"/>
        </w:rPr>
        <w:t>分析：同屏显示所选模板的散点图</w:t>
      </w:r>
      <w:r w:rsidRPr="0011146C">
        <w:rPr>
          <w:color w:val="000000"/>
          <w:kern w:val="0"/>
          <w:szCs w:val="21"/>
        </w:rPr>
        <w:t>+</w:t>
      </w:r>
      <w:r w:rsidRPr="0011146C">
        <w:rPr>
          <w:color w:val="000000"/>
          <w:kern w:val="0"/>
          <w:szCs w:val="21"/>
        </w:rPr>
        <w:t>叠加图，同时结合</w:t>
      </w:r>
      <w:r w:rsidRPr="0011146C">
        <w:rPr>
          <w:color w:val="000000"/>
          <w:kern w:val="0"/>
          <w:szCs w:val="21"/>
        </w:rPr>
        <w:t>RR</w:t>
      </w:r>
      <w:r w:rsidRPr="0011146C">
        <w:rPr>
          <w:color w:val="000000"/>
          <w:kern w:val="0"/>
          <w:szCs w:val="21"/>
        </w:rPr>
        <w:t>间期和波形形态</w:t>
      </w:r>
      <w:r w:rsidRPr="0011146C">
        <w:rPr>
          <w:color w:val="000000"/>
          <w:kern w:val="0"/>
          <w:szCs w:val="21"/>
        </w:rPr>
        <w:t>实现心拍的</w:t>
      </w:r>
      <w:r w:rsidRPr="0011146C">
        <w:rPr>
          <w:color w:val="000000"/>
          <w:kern w:val="0"/>
          <w:szCs w:val="21"/>
        </w:rPr>
        <w:t>快速</w:t>
      </w:r>
      <w:r w:rsidRPr="0011146C">
        <w:rPr>
          <w:color w:val="000000"/>
          <w:kern w:val="0"/>
          <w:szCs w:val="21"/>
        </w:rPr>
        <w:t>分类</w:t>
      </w:r>
      <w:r w:rsidRPr="0011146C">
        <w:rPr>
          <w:color w:val="000000"/>
          <w:kern w:val="0"/>
          <w:szCs w:val="21"/>
        </w:rPr>
        <w:t>，大大提高工作效率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3</w:t>
      </w:r>
      <w:r w:rsidRPr="0011146C">
        <w:rPr>
          <w:color w:val="000000"/>
          <w:kern w:val="0"/>
          <w:szCs w:val="21"/>
        </w:rPr>
        <w:t>.15</w:t>
      </w:r>
      <w:r w:rsidRPr="0011146C">
        <w:rPr>
          <w:color w:val="000000"/>
          <w:kern w:val="0"/>
          <w:szCs w:val="21"/>
        </w:rPr>
        <w:t xml:space="preserve"> </w:t>
      </w:r>
      <w:r w:rsidRPr="0011146C">
        <w:rPr>
          <w:color w:val="000000"/>
          <w:kern w:val="0"/>
          <w:szCs w:val="21"/>
        </w:rPr>
        <w:t>直方图分析：可以</w:t>
      </w:r>
      <w:r w:rsidRPr="0011146C">
        <w:rPr>
          <w:color w:val="000000"/>
          <w:kern w:val="0"/>
          <w:szCs w:val="21"/>
        </w:rPr>
        <w:t>提供</w:t>
      </w:r>
      <w:r w:rsidRPr="0011146C">
        <w:rPr>
          <w:color w:val="000000"/>
          <w:kern w:val="0"/>
          <w:szCs w:val="21"/>
        </w:rPr>
        <w:t>R-R</w:t>
      </w:r>
      <w:r w:rsidRPr="0011146C">
        <w:rPr>
          <w:color w:val="000000"/>
          <w:kern w:val="0"/>
          <w:szCs w:val="21"/>
        </w:rPr>
        <w:t>间期、</w:t>
      </w:r>
      <w:r w:rsidRPr="0011146C">
        <w:rPr>
          <w:color w:val="000000"/>
          <w:kern w:val="0"/>
          <w:szCs w:val="21"/>
        </w:rPr>
        <w:t>R-V</w:t>
      </w:r>
      <w:r w:rsidRPr="0011146C">
        <w:rPr>
          <w:color w:val="000000"/>
          <w:kern w:val="0"/>
          <w:szCs w:val="21"/>
        </w:rPr>
        <w:t>间期</w:t>
      </w:r>
      <w:r w:rsidRPr="0011146C">
        <w:rPr>
          <w:color w:val="000000"/>
          <w:kern w:val="0"/>
          <w:szCs w:val="21"/>
        </w:rPr>
        <w:t>、</w:t>
      </w:r>
      <w:r w:rsidRPr="0011146C">
        <w:rPr>
          <w:color w:val="000000"/>
          <w:kern w:val="0"/>
          <w:szCs w:val="21"/>
        </w:rPr>
        <w:t>R-R</w:t>
      </w:r>
      <w:r w:rsidRPr="0011146C">
        <w:rPr>
          <w:color w:val="000000"/>
          <w:kern w:val="0"/>
          <w:szCs w:val="21"/>
        </w:rPr>
        <w:t>提前量</w:t>
      </w:r>
      <w:r w:rsidRPr="0011146C">
        <w:rPr>
          <w:color w:val="000000"/>
          <w:kern w:val="0"/>
          <w:szCs w:val="21"/>
        </w:rPr>
        <w:t>、</w:t>
      </w:r>
      <w:r w:rsidRPr="0011146C">
        <w:rPr>
          <w:color w:val="000000"/>
          <w:kern w:val="0"/>
          <w:szCs w:val="21"/>
        </w:rPr>
        <w:t>R-V</w:t>
      </w:r>
      <w:r w:rsidRPr="0011146C">
        <w:rPr>
          <w:color w:val="000000"/>
          <w:kern w:val="0"/>
          <w:szCs w:val="21"/>
        </w:rPr>
        <w:t>提前量</w:t>
      </w:r>
      <w:r w:rsidRPr="0011146C">
        <w:rPr>
          <w:color w:val="000000"/>
          <w:kern w:val="0"/>
          <w:szCs w:val="21"/>
        </w:rPr>
        <w:t>、</w:t>
      </w:r>
      <w:r w:rsidRPr="0011146C">
        <w:rPr>
          <w:color w:val="000000"/>
          <w:kern w:val="0"/>
          <w:szCs w:val="21"/>
        </w:rPr>
        <w:t>RR</w:t>
      </w:r>
      <w:r w:rsidRPr="0011146C">
        <w:rPr>
          <w:color w:val="000000"/>
          <w:kern w:val="0"/>
          <w:szCs w:val="21"/>
        </w:rPr>
        <w:t>间期比、</w:t>
      </w:r>
      <w:r w:rsidRPr="0011146C">
        <w:rPr>
          <w:color w:val="000000"/>
          <w:kern w:val="0"/>
          <w:szCs w:val="21"/>
        </w:rPr>
        <w:t>起搏到起搏</w:t>
      </w:r>
      <w:r w:rsidRPr="0011146C">
        <w:rPr>
          <w:color w:val="000000"/>
          <w:kern w:val="0"/>
          <w:szCs w:val="21"/>
        </w:rPr>
        <w:t>等</w:t>
      </w:r>
      <w:r w:rsidRPr="0011146C">
        <w:rPr>
          <w:color w:val="000000"/>
          <w:kern w:val="0"/>
          <w:szCs w:val="21"/>
        </w:rPr>
        <w:t>20</w:t>
      </w:r>
      <w:r w:rsidRPr="0011146C">
        <w:rPr>
          <w:color w:val="000000"/>
          <w:kern w:val="0"/>
          <w:szCs w:val="21"/>
        </w:rPr>
        <w:t>多</w:t>
      </w:r>
      <w:r w:rsidRPr="0011146C">
        <w:rPr>
          <w:color w:val="000000"/>
          <w:kern w:val="0"/>
          <w:szCs w:val="21"/>
        </w:rPr>
        <w:t>种</w:t>
      </w:r>
      <w:r w:rsidRPr="0011146C">
        <w:rPr>
          <w:color w:val="000000"/>
          <w:kern w:val="0"/>
          <w:szCs w:val="21"/>
        </w:rPr>
        <w:t>常用</w:t>
      </w:r>
      <w:r w:rsidRPr="0011146C">
        <w:rPr>
          <w:color w:val="000000"/>
          <w:kern w:val="0"/>
          <w:szCs w:val="21"/>
        </w:rPr>
        <w:t>分布</w:t>
      </w:r>
      <w:r w:rsidRPr="0011146C">
        <w:rPr>
          <w:color w:val="000000"/>
          <w:kern w:val="0"/>
          <w:szCs w:val="21"/>
        </w:rPr>
        <w:t>直方图分析</w:t>
      </w:r>
      <w:r w:rsidRPr="0011146C">
        <w:rPr>
          <w:color w:val="000000"/>
          <w:kern w:val="0"/>
          <w:szCs w:val="21"/>
        </w:rPr>
        <w:t>工具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3.16</w:t>
      </w:r>
      <w:r w:rsidRPr="0011146C">
        <w:rPr>
          <w:color w:val="000000"/>
          <w:kern w:val="0"/>
          <w:szCs w:val="21"/>
        </w:rPr>
        <w:t xml:space="preserve"> </w:t>
      </w:r>
      <w:r w:rsidRPr="0011146C">
        <w:rPr>
          <w:color w:val="000000"/>
          <w:kern w:val="0"/>
          <w:szCs w:val="21"/>
        </w:rPr>
        <w:t>房颤</w:t>
      </w:r>
      <w:r w:rsidRPr="0011146C">
        <w:rPr>
          <w:color w:val="000000"/>
          <w:kern w:val="0"/>
          <w:szCs w:val="21"/>
        </w:rPr>
        <w:t>/</w:t>
      </w:r>
      <w:r w:rsidRPr="0011146C">
        <w:rPr>
          <w:color w:val="000000"/>
          <w:kern w:val="0"/>
          <w:szCs w:val="21"/>
        </w:rPr>
        <w:t>房扑自动分析：一键自动检测房颤</w:t>
      </w:r>
      <w:r w:rsidRPr="0011146C">
        <w:rPr>
          <w:color w:val="000000"/>
          <w:kern w:val="0"/>
          <w:szCs w:val="21"/>
        </w:rPr>
        <w:t>/</w:t>
      </w:r>
      <w:r w:rsidRPr="0011146C">
        <w:rPr>
          <w:color w:val="000000"/>
          <w:kern w:val="0"/>
          <w:szCs w:val="21"/>
        </w:rPr>
        <w:t>房扑，</w:t>
      </w:r>
      <w:r w:rsidRPr="0011146C">
        <w:rPr>
          <w:color w:val="000000"/>
          <w:kern w:val="0"/>
          <w:szCs w:val="21"/>
        </w:rPr>
        <w:t>列表显示</w:t>
      </w:r>
      <w:r w:rsidRPr="0011146C">
        <w:rPr>
          <w:color w:val="000000"/>
          <w:kern w:val="0"/>
          <w:szCs w:val="21"/>
        </w:rPr>
        <w:t>房颤</w:t>
      </w:r>
      <w:r w:rsidRPr="0011146C">
        <w:rPr>
          <w:color w:val="000000"/>
          <w:kern w:val="0"/>
          <w:szCs w:val="21"/>
        </w:rPr>
        <w:t>/</w:t>
      </w:r>
      <w:r w:rsidRPr="0011146C">
        <w:rPr>
          <w:color w:val="000000"/>
          <w:kern w:val="0"/>
          <w:szCs w:val="21"/>
        </w:rPr>
        <w:t>房扑发生的时间、持续时间等</w:t>
      </w:r>
      <w:r w:rsidRPr="0011146C">
        <w:rPr>
          <w:color w:val="000000"/>
          <w:kern w:val="0"/>
          <w:szCs w:val="21"/>
        </w:rPr>
        <w:t>，</w:t>
      </w:r>
      <w:r w:rsidRPr="0011146C">
        <w:rPr>
          <w:color w:val="000000"/>
          <w:kern w:val="0"/>
          <w:szCs w:val="21"/>
        </w:rPr>
        <w:t>支持</w:t>
      </w:r>
      <w:r w:rsidRPr="0011146C">
        <w:rPr>
          <w:color w:val="000000"/>
          <w:kern w:val="0"/>
          <w:szCs w:val="21"/>
        </w:rPr>
        <w:t>对</w:t>
      </w:r>
      <w:r w:rsidRPr="0011146C">
        <w:rPr>
          <w:color w:val="000000"/>
          <w:kern w:val="0"/>
          <w:szCs w:val="21"/>
        </w:rPr>
        <w:t>房颤</w:t>
      </w:r>
      <w:r w:rsidRPr="0011146C">
        <w:rPr>
          <w:color w:val="000000"/>
          <w:kern w:val="0"/>
          <w:szCs w:val="21"/>
        </w:rPr>
        <w:t>/</w:t>
      </w:r>
      <w:r w:rsidRPr="0011146C">
        <w:rPr>
          <w:color w:val="000000"/>
          <w:kern w:val="0"/>
          <w:szCs w:val="21"/>
        </w:rPr>
        <w:t>房扑事件</w:t>
      </w:r>
      <w:r w:rsidRPr="0011146C">
        <w:rPr>
          <w:color w:val="000000"/>
          <w:kern w:val="0"/>
          <w:szCs w:val="21"/>
        </w:rPr>
        <w:t>的</w:t>
      </w:r>
      <w:r w:rsidRPr="0011146C">
        <w:rPr>
          <w:color w:val="000000"/>
          <w:kern w:val="0"/>
          <w:szCs w:val="21"/>
        </w:rPr>
        <w:t>手动</w:t>
      </w:r>
      <w:r w:rsidRPr="0011146C">
        <w:rPr>
          <w:color w:val="000000"/>
          <w:kern w:val="0"/>
          <w:szCs w:val="21"/>
        </w:rPr>
        <w:t>修改</w:t>
      </w:r>
    </w:p>
    <w:p w:rsidR="001B5F3A" w:rsidRPr="0011146C" w:rsidRDefault="0011146C">
      <w:pPr>
        <w:rPr>
          <w:b/>
          <w:color w:val="000000"/>
        </w:rPr>
      </w:pPr>
      <w:r w:rsidRPr="0011146C">
        <w:rPr>
          <w:color w:val="000000"/>
        </w:rPr>
        <w:t>3.17</w:t>
      </w:r>
      <w:r w:rsidRPr="0011146C">
        <w:rPr>
          <w:b/>
          <w:color w:val="000000"/>
        </w:rPr>
        <w:t xml:space="preserve"> </w:t>
      </w:r>
      <w:r w:rsidRPr="0011146C">
        <w:rPr>
          <w:color w:val="000000"/>
          <w:kern w:val="0"/>
          <w:szCs w:val="21"/>
        </w:rPr>
        <w:t>ST</w:t>
      </w:r>
      <w:r w:rsidRPr="0011146C">
        <w:rPr>
          <w:color w:val="000000"/>
          <w:kern w:val="0"/>
          <w:szCs w:val="21"/>
        </w:rPr>
        <w:t>段分析：软件支持对全导联</w:t>
      </w:r>
      <w:r w:rsidRPr="0011146C">
        <w:rPr>
          <w:color w:val="000000"/>
          <w:kern w:val="0"/>
          <w:szCs w:val="21"/>
        </w:rPr>
        <w:t>ST</w:t>
      </w:r>
      <w:r w:rsidRPr="0011146C">
        <w:rPr>
          <w:color w:val="000000"/>
          <w:kern w:val="0"/>
          <w:szCs w:val="21"/>
        </w:rPr>
        <w:t>段</w:t>
      </w:r>
      <w:r w:rsidRPr="0011146C">
        <w:rPr>
          <w:color w:val="000000"/>
          <w:kern w:val="0"/>
          <w:szCs w:val="21"/>
        </w:rPr>
        <w:t>抬高、压低情况进行</w:t>
      </w:r>
      <w:r w:rsidRPr="0011146C">
        <w:rPr>
          <w:color w:val="000000"/>
          <w:kern w:val="0"/>
          <w:szCs w:val="21"/>
        </w:rPr>
        <w:t>自动列表统计</w:t>
      </w:r>
      <w:r w:rsidRPr="0011146C">
        <w:rPr>
          <w:color w:val="000000"/>
          <w:kern w:val="0"/>
          <w:szCs w:val="21"/>
        </w:rPr>
        <w:t>，</w:t>
      </w:r>
      <w:r w:rsidRPr="0011146C">
        <w:rPr>
          <w:color w:val="000000"/>
          <w:kern w:val="0"/>
          <w:szCs w:val="21"/>
        </w:rPr>
        <w:t>并显示</w:t>
      </w:r>
      <w:r w:rsidRPr="0011146C">
        <w:rPr>
          <w:color w:val="000000"/>
          <w:kern w:val="0"/>
          <w:szCs w:val="21"/>
        </w:rPr>
        <w:t>ST</w:t>
      </w:r>
      <w:r w:rsidRPr="0011146C">
        <w:rPr>
          <w:color w:val="000000"/>
          <w:kern w:val="0"/>
          <w:szCs w:val="21"/>
        </w:rPr>
        <w:t>段变化的趋势，方便快速地查找各个时间点心电图和</w:t>
      </w:r>
      <w:r w:rsidRPr="0011146C">
        <w:rPr>
          <w:color w:val="000000"/>
          <w:kern w:val="0"/>
          <w:szCs w:val="21"/>
        </w:rPr>
        <w:t>ST</w:t>
      </w:r>
      <w:r w:rsidRPr="0011146C">
        <w:rPr>
          <w:color w:val="000000"/>
          <w:kern w:val="0"/>
          <w:szCs w:val="21"/>
        </w:rPr>
        <w:t>段变化</w:t>
      </w:r>
      <w:r w:rsidRPr="0011146C">
        <w:rPr>
          <w:color w:val="000000"/>
          <w:kern w:val="0"/>
          <w:szCs w:val="21"/>
        </w:rPr>
        <w:t>；</w:t>
      </w:r>
      <w:r w:rsidRPr="0011146C">
        <w:rPr>
          <w:color w:val="000000"/>
          <w:kern w:val="0"/>
          <w:szCs w:val="21"/>
        </w:rPr>
        <w:t>可手动修改</w:t>
      </w:r>
      <w:r w:rsidRPr="0011146C">
        <w:rPr>
          <w:color w:val="000000"/>
          <w:kern w:val="0"/>
          <w:szCs w:val="21"/>
        </w:rPr>
        <w:t>/</w:t>
      </w:r>
      <w:r w:rsidRPr="0011146C">
        <w:rPr>
          <w:color w:val="000000"/>
          <w:kern w:val="0"/>
          <w:szCs w:val="21"/>
        </w:rPr>
        <w:t>添加</w:t>
      </w:r>
      <w:r w:rsidRPr="0011146C">
        <w:rPr>
          <w:color w:val="000000"/>
          <w:kern w:val="0"/>
          <w:szCs w:val="21"/>
        </w:rPr>
        <w:t>/</w:t>
      </w:r>
      <w:r w:rsidRPr="0011146C">
        <w:rPr>
          <w:color w:val="000000"/>
          <w:kern w:val="0"/>
          <w:szCs w:val="21"/>
        </w:rPr>
        <w:t>删除</w:t>
      </w:r>
      <w:r w:rsidRPr="0011146C">
        <w:rPr>
          <w:color w:val="000000"/>
          <w:kern w:val="0"/>
          <w:szCs w:val="21"/>
        </w:rPr>
        <w:t>ST</w:t>
      </w:r>
      <w:r w:rsidRPr="0011146C">
        <w:rPr>
          <w:color w:val="000000"/>
          <w:kern w:val="0"/>
          <w:szCs w:val="21"/>
        </w:rPr>
        <w:t>事件；支持单独界面的</w:t>
      </w:r>
      <w:r w:rsidRPr="0011146C">
        <w:rPr>
          <w:color w:val="000000"/>
          <w:kern w:val="0"/>
          <w:szCs w:val="21"/>
        </w:rPr>
        <w:t>ST</w:t>
      </w:r>
      <w:r w:rsidRPr="0011146C">
        <w:rPr>
          <w:color w:val="000000"/>
          <w:kern w:val="0"/>
          <w:szCs w:val="21"/>
        </w:rPr>
        <w:t>段重分析操作</w:t>
      </w:r>
      <w:r w:rsidRPr="0011146C">
        <w:rPr>
          <w:color w:val="000000"/>
          <w:kern w:val="0"/>
          <w:szCs w:val="21"/>
        </w:rPr>
        <w:t>，有效避免重分析操作对已修改模板的影响</w:t>
      </w:r>
    </w:p>
    <w:p w:rsidR="001B5F3A" w:rsidRPr="0011146C" w:rsidRDefault="0011146C">
      <w:pPr>
        <w:rPr>
          <w:color w:val="000000"/>
          <w:szCs w:val="21"/>
        </w:rPr>
      </w:pPr>
      <w:r w:rsidRPr="0011146C">
        <w:rPr>
          <w:color w:val="000000"/>
          <w:szCs w:val="21"/>
        </w:rPr>
        <w:t>3</w:t>
      </w:r>
      <w:r w:rsidRPr="0011146C">
        <w:rPr>
          <w:color w:val="000000"/>
          <w:szCs w:val="21"/>
        </w:rPr>
        <w:t>.18</w:t>
      </w:r>
      <w:r w:rsidRPr="0011146C">
        <w:rPr>
          <w:color w:val="000000"/>
          <w:szCs w:val="21"/>
        </w:rPr>
        <w:t xml:space="preserve"> </w:t>
      </w:r>
      <w:r w:rsidRPr="0011146C">
        <w:rPr>
          <w:color w:val="000000"/>
          <w:szCs w:val="21"/>
        </w:rPr>
        <w:t>多通道采集起搏器脉冲信号</w:t>
      </w:r>
      <w:r w:rsidRPr="0011146C">
        <w:rPr>
          <w:rFonts w:hint="eastAsia"/>
          <w:color w:val="000000"/>
          <w:szCs w:val="21"/>
        </w:rPr>
        <w:t>,</w:t>
      </w:r>
      <w:r w:rsidRPr="0011146C">
        <w:rPr>
          <w:color w:val="000000"/>
          <w:kern w:val="0"/>
          <w:szCs w:val="21"/>
        </w:rPr>
        <w:t>并</w:t>
      </w:r>
      <w:r w:rsidRPr="0011146C">
        <w:rPr>
          <w:color w:val="000000"/>
          <w:szCs w:val="21"/>
        </w:rPr>
        <w:t>可</w:t>
      </w:r>
      <w:r w:rsidRPr="0011146C">
        <w:rPr>
          <w:color w:val="000000"/>
          <w:szCs w:val="21"/>
        </w:rPr>
        <w:t>对</w:t>
      </w:r>
      <w:r w:rsidRPr="0011146C">
        <w:rPr>
          <w:color w:val="000000"/>
          <w:szCs w:val="21"/>
        </w:rPr>
        <w:t>AOO</w:t>
      </w:r>
      <w:r w:rsidRPr="0011146C">
        <w:rPr>
          <w:color w:val="000000"/>
          <w:szCs w:val="21"/>
        </w:rPr>
        <w:t>、</w:t>
      </w:r>
      <w:r w:rsidRPr="0011146C">
        <w:rPr>
          <w:color w:val="000000"/>
          <w:szCs w:val="21"/>
        </w:rPr>
        <w:t>VOO</w:t>
      </w:r>
      <w:r w:rsidRPr="0011146C">
        <w:rPr>
          <w:color w:val="000000"/>
          <w:szCs w:val="21"/>
        </w:rPr>
        <w:t>、</w:t>
      </w:r>
      <w:r w:rsidRPr="0011146C">
        <w:rPr>
          <w:color w:val="000000"/>
          <w:szCs w:val="21"/>
        </w:rPr>
        <w:t>AAI</w:t>
      </w:r>
      <w:r w:rsidRPr="0011146C">
        <w:rPr>
          <w:color w:val="000000"/>
          <w:szCs w:val="21"/>
        </w:rPr>
        <w:t>、</w:t>
      </w:r>
      <w:r w:rsidRPr="0011146C">
        <w:rPr>
          <w:color w:val="000000"/>
          <w:szCs w:val="21"/>
        </w:rPr>
        <w:t>VVI</w:t>
      </w:r>
      <w:r w:rsidRPr="0011146C">
        <w:rPr>
          <w:color w:val="000000"/>
          <w:szCs w:val="21"/>
        </w:rPr>
        <w:t>、</w:t>
      </w:r>
      <w:r w:rsidRPr="0011146C">
        <w:rPr>
          <w:color w:val="000000"/>
          <w:szCs w:val="21"/>
        </w:rPr>
        <w:t>DDD</w:t>
      </w:r>
      <w:r w:rsidRPr="0011146C">
        <w:rPr>
          <w:color w:val="000000"/>
          <w:szCs w:val="21"/>
        </w:rPr>
        <w:t>等十六种起搏器进行分析</w:t>
      </w:r>
    </w:p>
    <w:p w:rsidR="001B5F3A" w:rsidRPr="0011146C" w:rsidRDefault="0011146C">
      <w:pPr>
        <w:rPr>
          <w:color w:val="000000"/>
          <w:kern w:val="0"/>
          <w:szCs w:val="21"/>
        </w:rPr>
      </w:pPr>
      <w:r w:rsidRPr="0011146C">
        <w:rPr>
          <w:color w:val="000000"/>
          <w:kern w:val="0"/>
          <w:szCs w:val="21"/>
        </w:rPr>
        <w:t>3.19</w:t>
      </w:r>
      <w:r w:rsidRPr="0011146C">
        <w:rPr>
          <w:color w:val="000000"/>
          <w:kern w:val="0"/>
          <w:szCs w:val="21"/>
        </w:rPr>
        <w:t xml:space="preserve"> </w:t>
      </w:r>
      <w:r w:rsidRPr="0011146C">
        <w:rPr>
          <w:color w:val="000000"/>
          <w:kern w:val="0"/>
          <w:szCs w:val="21"/>
        </w:rPr>
        <w:t>支持</w:t>
      </w:r>
      <w:r w:rsidRPr="0011146C">
        <w:rPr>
          <w:color w:val="000000"/>
          <w:szCs w:val="21"/>
        </w:rPr>
        <w:t>心率变异</w:t>
      </w:r>
      <w:r w:rsidRPr="0011146C">
        <w:rPr>
          <w:color w:val="000000"/>
          <w:szCs w:val="21"/>
        </w:rPr>
        <w:t>自动</w:t>
      </w:r>
      <w:r w:rsidRPr="0011146C">
        <w:rPr>
          <w:color w:val="000000"/>
          <w:szCs w:val="21"/>
        </w:rPr>
        <w:t>分析：从</w:t>
      </w:r>
      <w:r w:rsidRPr="0011146C">
        <w:rPr>
          <w:color w:val="000000"/>
          <w:szCs w:val="21"/>
        </w:rPr>
        <w:t>R-R</w:t>
      </w:r>
      <w:r w:rsidRPr="0011146C">
        <w:rPr>
          <w:color w:val="000000"/>
          <w:szCs w:val="21"/>
        </w:rPr>
        <w:t>间期散点图、时域趋势图、频域趋势图、时域趋势表、频域趋势表、长时程心率变异、心率变异三维图</w:t>
      </w:r>
      <w:r w:rsidRPr="0011146C">
        <w:rPr>
          <w:color w:val="000000"/>
          <w:szCs w:val="21"/>
        </w:rPr>
        <w:t>、心律减速力等</w:t>
      </w:r>
      <w:r w:rsidRPr="0011146C">
        <w:rPr>
          <w:color w:val="000000"/>
          <w:szCs w:val="21"/>
        </w:rPr>
        <w:t>多个</w:t>
      </w:r>
      <w:r w:rsidRPr="0011146C">
        <w:rPr>
          <w:color w:val="000000"/>
          <w:szCs w:val="21"/>
        </w:rPr>
        <w:t>方面</w:t>
      </w:r>
      <w:r w:rsidRPr="0011146C">
        <w:rPr>
          <w:color w:val="000000"/>
          <w:szCs w:val="21"/>
        </w:rPr>
        <w:t>进行分析</w:t>
      </w:r>
    </w:p>
    <w:p w:rsidR="001B5F3A" w:rsidRPr="0011146C" w:rsidRDefault="0011146C">
      <w:pPr>
        <w:rPr>
          <w:color w:val="000000"/>
          <w:szCs w:val="21"/>
        </w:rPr>
      </w:pPr>
      <w:r w:rsidRPr="0011146C">
        <w:rPr>
          <w:color w:val="000000"/>
          <w:szCs w:val="21"/>
        </w:rPr>
        <w:t>3.20</w:t>
      </w:r>
      <w:r w:rsidRPr="0011146C">
        <w:rPr>
          <w:color w:val="000000"/>
          <w:szCs w:val="21"/>
        </w:rPr>
        <w:t xml:space="preserve"> </w:t>
      </w:r>
      <w:r w:rsidRPr="0011146C">
        <w:rPr>
          <w:color w:val="000000"/>
          <w:szCs w:val="21"/>
        </w:rPr>
        <w:t>具有</w:t>
      </w:r>
      <w:r w:rsidRPr="0011146C">
        <w:rPr>
          <w:color w:val="000000"/>
          <w:szCs w:val="21"/>
        </w:rPr>
        <w:t>QT</w:t>
      </w:r>
      <w:r w:rsidRPr="0011146C">
        <w:rPr>
          <w:color w:val="000000"/>
          <w:szCs w:val="21"/>
        </w:rPr>
        <w:t>分析功能：可提供</w:t>
      </w:r>
      <w:r w:rsidRPr="0011146C">
        <w:rPr>
          <w:color w:val="000000"/>
          <w:szCs w:val="21"/>
        </w:rPr>
        <w:t>QT</w:t>
      </w:r>
      <w:r w:rsidRPr="0011146C">
        <w:rPr>
          <w:color w:val="000000"/>
          <w:szCs w:val="21"/>
        </w:rPr>
        <w:t>趋表</w:t>
      </w:r>
      <w:r w:rsidRPr="0011146C">
        <w:rPr>
          <w:color w:val="000000"/>
          <w:szCs w:val="21"/>
        </w:rPr>
        <w:t>、</w:t>
      </w:r>
      <w:r w:rsidRPr="0011146C">
        <w:rPr>
          <w:color w:val="000000"/>
          <w:szCs w:val="21"/>
        </w:rPr>
        <w:t>QT</w:t>
      </w:r>
      <w:r w:rsidRPr="0011146C">
        <w:rPr>
          <w:color w:val="000000"/>
          <w:szCs w:val="21"/>
        </w:rPr>
        <w:t>直方图、</w:t>
      </w:r>
      <w:r w:rsidRPr="0011146C">
        <w:rPr>
          <w:color w:val="000000"/>
          <w:szCs w:val="21"/>
        </w:rPr>
        <w:t>QT</w:t>
      </w:r>
      <w:r w:rsidRPr="0011146C">
        <w:rPr>
          <w:color w:val="000000"/>
          <w:szCs w:val="21"/>
        </w:rPr>
        <w:t>离散度等</w:t>
      </w:r>
      <w:r w:rsidRPr="0011146C">
        <w:rPr>
          <w:color w:val="000000"/>
          <w:szCs w:val="21"/>
        </w:rPr>
        <w:t>多种分析工具</w:t>
      </w:r>
    </w:p>
    <w:p w:rsidR="001B5F3A" w:rsidRPr="0011146C" w:rsidRDefault="0011146C">
      <w:pPr>
        <w:rPr>
          <w:color w:val="000000"/>
          <w:szCs w:val="21"/>
        </w:rPr>
      </w:pPr>
      <w:r w:rsidRPr="0011146C">
        <w:rPr>
          <w:color w:val="000000"/>
          <w:szCs w:val="21"/>
        </w:rPr>
        <w:t>3.21</w:t>
      </w:r>
      <w:r w:rsidRPr="0011146C">
        <w:rPr>
          <w:color w:val="000000"/>
          <w:szCs w:val="21"/>
        </w:rPr>
        <w:t xml:space="preserve"> </w:t>
      </w:r>
      <w:r w:rsidRPr="0011146C">
        <w:rPr>
          <w:color w:val="000000"/>
          <w:szCs w:val="21"/>
        </w:rPr>
        <w:t>可提供心率震荡、起搏、呼吸睡眠、</w:t>
      </w:r>
      <w:r w:rsidRPr="0011146C">
        <w:rPr>
          <w:color w:val="000000"/>
          <w:szCs w:val="21"/>
        </w:rPr>
        <w:t>T</w:t>
      </w:r>
      <w:r w:rsidRPr="0011146C">
        <w:rPr>
          <w:color w:val="000000"/>
          <w:szCs w:val="21"/>
        </w:rPr>
        <w:t>波电交替、心电向量、</w:t>
      </w:r>
      <w:r w:rsidRPr="0011146C">
        <w:rPr>
          <w:color w:val="000000"/>
          <w:szCs w:val="21"/>
        </w:rPr>
        <w:t>心室晚电位，瀑布图</w:t>
      </w:r>
      <w:r w:rsidRPr="0011146C">
        <w:rPr>
          <w:color w:val="000000"/>
          <w:szCs w:val="21"/>
        </w:rPr>
        <w:t>等多种自动分析</w:t>
      </w:r>
      <w:r w:rsidRPr="0011146C">
        <w:rPr>
          <w:color w:val="000000"/>
          <w:szCs w:val="21"/>
        </w:rPr>
        <w:t>功能</w:t>
      </w:r>
      <w:r w:rsidRPr="0011146C">
        <w:rPr>
          <w:color w:val="000000"/>
          <w:szCs w:val="21"/>
        </w:rPr>
        <w:t xml:space="preserve"> </w:t>
      </w:r>
    </w:p>
    <w:p w:rsidR="001B5F3A" w:rsidRPr="0011146C" w:rsidRDefault="0011146C">
      <w:pPr>
        <w:rPr>
          <w:color w:val="000000"/>
          <w:szCs w:val="21"/>
        </w:rPr>
      </w:pPr>
      <w:r w:rsidRPr="0011146C">
        <w:rPr>
          <w:color w:val="000000"/>
          <w:szCs w:val="21"/>
        </w:rPr>
        <w:t>3</w:t>
      </w:r>
      <w:r w:rsidRPr="0011146C">
        <w:rPr>
          <w:color w:val="000000"/>
          <w:szCs w:val="21"/>
        </w:rPr>
        <w:t>.22</w:t>
      </w:r>
      <w:r w:rsidRPr="0011146C">
        <w:rPr>
          <w:color w:val="000000"/>
          <w:szCs w:val="21"/>
        </w:rPr>
        <w:t xml:space="preserve"> </w:t>
      </w:r>
      <w:r w:rsidRPr="0011146C">
        <w:rPr>
          <w:color w:val="000000"/>
          <w:szCs w:val="21"/>
        </w:rPr>
        <w:t>具有</w:t>
      </w:r>
      <w:r w:rsidRPr="0011146C">
        <w:rPr>
          <w:color w:val="000000"/>
          <w:szCs w:val="21"/>
        </w:rPr>
        <w:t>“</w:t>
      </w:r>
      <w:r w:rsidRPr="0011146C">
        <w:rPr>
          <w:color w:val="000000"/>
          <w:szCs w:val="21"/>
        </w:rPr>
        <w:t>页扫描</w:t>
      </w:r>
      <w:r w:rsidRPr="0011146C">
        <w:rPr>
          <w:color w:val="000000"/>
          <w:szCs w:val="21"/>
        </w:rPr>
        <w:t>”</w:t>
      </w:r>
      <w:r w:rsidRPr="0011146C">
        <w:rPr>
          <w:color w:val="000000"/>
          <w:szCs w:val="21"/>
        </w:rPr>
        <w:t>功能，在高速回放波形过程中，显示屏上同时叠加</w:t>
      </w:r>
      <w:r w:rsidRPr="0011146C">
        <w:rPr>
          <w:color w:val="000000"/>
          <w:szCs w:val="21"/>
        </w:rPr>
        <w:t>5</w:t>
      </w:r>
      <w:r w:rsidRPr="0011146C">
        <w:rPr>
          <w:color w:val="000000"/>
          <w:szCs w:val="21"/>
        </w:rPr>
        <w:t>分钟波形，当心电波形发生异常改变时，在正常波形的余辉上可观察到</w:t>
      </w:r>
      <w:r w:rsidRPr="0011146C">
        <w:rPr>
          <w:color w:val="000000"/>
          <w:szCs w:val="21"/>
        </w:rPr>
        <w:t>叠加的异常波形，及时发现心律失常</w:t>
      </w:r>
    </w:p>
    <w:p w:rsidR="001B5F3A" w:rsidRPr="0011146C" w:rsidRDefault="0011146C">
      <w:pPr>
        <w:rPr>
          <w:color w:val="000000"/>
          <w:szCs w:val="21"/>
        </w:rPr>
      </w:pPr>
      <w:r w:rsidRPr="0011146C">
        <w:rPr>
          <w:color w:val="000000"/>
          <w:szCs w:val="21"/>
        </w:rPr>
        <w:t>3</w:t>
      </w:r>
      <w:r w:rsidRPr="0011146C">
        <w:rPr>
          <w:color w:val="000000"/>
          <w:szCs w:val="21"/>
        </w:rPr>
        <w:t>.23</w:t>
      </w:r>
      <w:r w:rsidRPr="0011146C">
        <w:rPr>
          <w:color w:val="000000"/>
          <w:szCs w:val="21"/>
        </w:rPr>
        <w:t xml:space="preserve"> </w:t>
      </w:r>
      <w:r w:rsidRPr="0011146C">
        <w:rPr>
          <w:color w:val="000000"/>
          <w:szCs w:val="21"/>
        </w:rPr>
        <w:t>报告自定义编辑</w:t>
      </w:r>
      <w:r w:rsidRPr="0011146C">
        <w:rPr>
          <w:color w:val="000000"/>
          <w:szCs w:val="21"/>
        </w:rPr>
        <w:t>功能</w:t>
      </w:r>
      <w:r w:rsidRPr="0011146C">
        <w:rPr>
          <w:color w:val="000000"/>
          <w:szCs w:val="21"/>
        </w:rPr>
        <w:t>:</w:t>
      </w:r>
      <w:r w:rsidRPr="0011146C">
        <w:rPr>
          <w:color w:val="000000"/>
          <w:szCs w:val="21"/>
        </w:rPr>
        <w:t>提供</w:t>
      </w:r>
      <w:r w:rsidRPr="0011146C">
        <w:rPr>
          <w:color w:val="000000"/>
          <w:szCs w:val="21"/>
        </w:rPr>
        <w:t>自动结论和手动结论，可以</w:t>
      </w:r>
      <w:r w:rsidRPr="0011146C">
        <w:rPr>
          <w:color w:val="000000"/>
          <w:szCs w:val="21"/>
        </w:rPr>
        <w:t>对自动结论中常用的报告模板进行</w:t>
      </w:r>
      <w:r w:rsidRPr="0011146C">
        <w:rPr>
          <w:color w:val="000000"/>
          <w:szCs w:val="21"/>
        </w:rPr>
        <w:t>编辑</w:t>
      </w:r>
      <w:r w:rsidRPr="0011146C">
        <w:rPr>
          <w:color w:val="000000"/>
          <w:szCs w:val="21"/>
        </w:rPr>
        <w:t>，也支持对手动结论中常用医学术语进行添加，以快速形成报告</w:t>
      </w:r>
    </w:p>
    <w:p w:rsidR="001B5F3A" w:rsidRPr="0011146C" w:rsidRDefault="0011146C">
      <w:pPr>
        <w:rPr>
          <w:color w:val="000000"/>
          <w:szCs w:val="21"/>
        </w:rPr>
      </w:pPr>
      <w:r w:rsidRPr="0011146C">
        <w:rPr>
          <w:color w:val="000000"/>
          <w:szCs w:val="21"/>
        </w:rPr>
        <w:t>3</w:t>
      </w:r>
      <w:r w:rsidRPr="0011146C">
        <w:rPr>
          <w:color w:val="000000"/>
          <w:szCs w:val="21"/>
        </w:rPr>
        <w:t>.24</w:t>
      </w:r>
      <w:r w:rsidRPr="0011146C">
        <w:rPr>
          <w:color w:val="000000"/>
          <w:szCs w:val="21"/>
        </w:rPr>
        <w:t xml:space="preserve"> </w:t>
      </w:r>
      <w:r w:rsidRPr="0011146C">
        <w:rPr>
          <w:color w:val="000000"/>
        </w:rPr>
        <w:t>具有网络化功能，</w:t>
      </w:r>
      <w:r w:rsidRPr="0011146C">
        <w:rPr>
          <w:color w:val="000000"/>
        </w:rPr>
        <w:t>方便病例管理和分析，实</w:t>
      </w:r>
      <w:r w:rsidRPr="0011146C">
        <w:rPr>
          <w:color w:val="000000"/>
        </w:rPr>
        <w:t>现医院内部或与其他</w:t>
      </w:r>
      <w:r w:rsidRPr="0011146C">
        <w:rPr>
          <w:color w:val="000000"/>
        </w:rPr>
        <w:t>医疗单位的</w:t>
      </w:r>
      <w:r w:rsidRPr="0011146C">
        <w:rPr>
          <w:color w:val="000000"/>
        </w:rPr>
        <w:t>远程</w:t>
      </w:r>
      <w:r w:rsidRPr="0011146C">
        <w:rPr>
          <w:color w:val="000000"/>
        </w:rPr>
        <w:t>数据传输</w:t>
      </w:r>
    </w:p>
    <w:p w:rsidR="001B5F3A" w:rsidRPr="0011146C" w:rsidRDefault="0011146C">
      <w:pPr>
        <w:numPr>
          <w:ilvl w:val="0"/>
          <w:numId w:val="1"/>
        </w:numPr>
        <w:rPr>
          <w:b/>
          <w:color w:val="000000"/>
          <w:kern w:val="0"/>
          <w:szCs w:val="21"/>
        </w:rPr>
      </w:pPr>
      <w:r w:rsidRPr="0011146C">
        <w:rPr>
          <w:b/>
          <w:color w:val="000000"/>
          <w:kern w:val="0"/>
          <w:szCs w:val="21"/>
        </w:rPr>
        <w:t>产品认证：</w:t>
      </w:r>
    </w:p>
    <w:p w:rsidR="001B5F3A" w:rsidRPr="0011146C" w:rsidRDefault="0011146C">
      <w:pPr>
        <w:tabs>
          <w:tab w:val="left" w:pos="360"/>
          <w:tab w:val="left" w:pos="900"/>
        </w:tabs>
        <w:spacing w:line="360" w:lineRule="auto"/>
        <w:rPr>
          <w:bCs/>
          <w:color w:val="000000"/>
          <w:szCs w:val="21"/>
        </w:rPr>
      </w:pPr>
      <w:r w:rsidRPr="0011146C">
        <w:rPr>
          <w:bCs/>
          <w:color w:val="000000"/>
          <w:szCs w:val="21"/>
        </w:rPr>
        <w:t>5.1</w:t>
      </w:r>
      <w:r w:rsidRPr="0011146C">
        <w:rPr>
          <w:color w:val="000000"/>
        </w:rPr>
        <w:t>产品通过欧盟</w:t>
      </w:r>
      <w:r w:rsidRPr="0011146C">
        <w:rPr>
          <w:color w:val="000000"/>
        </w:rPr>
        <w:t>CE</w:t>
      </w:r>
      <w:r w:rsidRPr="0011146C">
        <w:rPr>
          <w:color w:val="000000"/>
        </w:rPr>
        <w:t>认证</w:t>
      </w:r>
      <w:r w:rsidRPr="0011146C">
        <w:rPr>
          <w:color w:val="000000"/>
        </w:rPr>
        <w:t>、</w:t>
      </w:r>
      <w:r w:rsidRPr="0011146C">
        <w:rPr>
          <w:color w:val="000000"/>
        </w:rPr>
        <w:t>FDA</w:t>
      </w:r>
      <w:r w:rsidRPr="0011146C">
        <w:rPr>
          <w:color w:val="000000"/>
        </w:rPr>
        <w:t>认证</w:t>
      </w:r>
      <w:r w:rsidRPr="0011146C">
        <w:rPr>
          <w:color w:val="000000"/>
        </w:rPr>
        <w:t>以及</w:t>
      </w:r>
      <w:r w:rsidRPr="0011146C">
        <w:rPr>
          <w:color w:val="000000"/>
        </w:rPr>
        <w:t>ISO13485</w:t>
      </w:r>
      <w:r w:rsidRPr="0011146C">
        <w:rPr>
          <w:color w:val="000000"/>
        </w:rPr>
        <w:t>、</w:t>
      </w:r>
      <w:r w:rsidRPr="0011146C">
        <w:rPr>
          <w:color w:val="000000"/>
        </w:rPr>
        <w:t>ISO9001</w:t>
      </w:r>
      <w:r w:rsidRPr="0011146C">
        <w:rPr>
          <w:color w:val="000000"/>
        </w:rPr>
        <w:t>质量体系认证</w:t>
      </w:r>
    </w:p>
    <w:sectPr w:rsidR="001B5F3A" w:rsidRPr="00111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6C" w:rsidRDefault="0011146C" w:rsidP="00817E1E">
      <w:r>
        <w:separator/>
      </w:r>
    </w:p>
  </w:endnote>
  <w:endnote w:type="continuationSeparator" w:id="0">
    <w:p w:rsidR="0011146C" w:rsidRDefault="0011146C" w:rsidP="0081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6C" w:rsidRDefault="0011146C" w:rsidP="00817E1E">
      <w:r>
        <w:separator/>
      </w:r>
    </w:p>
  </w:footnote>
  <w:footnote w:type="continuationSeparator" w:id="0">
    <w:p w:rsidR="0011146C" w:rsidRDefault="0011146C" w:rsidP="00817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206CD00"/>
    <w:lvl w:ilvl="0" w:tplc="60CE1234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DB6A2BF6">
      <w:start w:val="1"/>
      <w:numFmt w:val="lowerLetter"/>
      <w:lvlText w:val="%2)"/>
      <w:lvlJc w:val="left"/>
      <w:pPr>
        <w:ind w:left="840" w:hanging="420"/>
      </w:pPr>
    </w:lvl>
    <w:lvl w:ilvl="2" w:tplc="CE727984">
      <w:start w:val="1"/>
      <w:numFmt w:val="lowerRoman"/>
      <w:lvlText w:val="%3."/>
      <w:lvlJc w:val="right"/>
      <w:pPr>
        <w:ind w:left="1260" w:hanging="420"/>
      </w:pPr>
    </w:lvl>
    <w:lvl w:ilvl="3" w:tplc="20A0EB2E">
      <w:start w:val="1"/>
      <w:numFmt w:val="decimal"/>
      <w:lvlText w:val="%4."/>
      <w:lvlJc w:val="left"/>
      <w:pPr>
        <w:ind w:left="1680" w:hanging="420"/>
      </w:pPr>
    </w:lvl>
    <w:lvl w:ilvl="4" w:tplc="020ABBA4">
      <w:start w:val="1"/>
      <w:numFmt w:val="lowerLetter"/>
      <w:lvlText w:val="%5)"/>
      <w:lvlJc w:val="left"/>
      <w:pPr>
        <w:ind w:left="2100" w:hanging="420"/>
      </w:pPr>
    </w:lvl>
    <w:lvl w:ilvl="5" w:tplc="037E74A2">
      <w:start w:val="1"/>
      <w:numFmt w:val="lowerRoman"/>
      <w:lvlText w:val="%6."/>
      <w:lvlJc w:val="right"/>
      <w:pPr>
        <w:ind w:left="2520" w:hanging="420"/>
      </w:pPr>
    </w:lvl>
    <w:lvl w:ilvl="6" w:tplc="0728D4D8">
      <w:start w:val="1"/>
      <w:numFmt w:val="decimal"/>
      <w:lvlText w:val="%7."/>
      <w:lvlJc w:val="left"/>
      <w:pPr>
        <w:ind w:left="2940" w:hanging="420"/>
      </w:pPr>
    </w:lvl>
    <w:lvl w:ilvl="7" w:tplc="F8D4690C">
      <w:start w:val="1"/>
      <w:numFmt w:val="lowerLetter"/>
      <w:lvlText w:val="%8)"/>
      <w:lvlJc w:val="left"/>
      <w:pPr>
        <w:ind w:left="3360" w:hanging="420"/>
      </w:pPr>
    </w:lvl>
    <w:lvl w:ilvl="8" w:tplc="7946F91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6BFAEB36"/>
    <w:lvl w:ilvl="0" w:tplc="43488330">
      <w:start w:val="1"/>
      <w:numFmt w:val="bullet"/>
      <w:lvlText w:val=""/>
      <w:lvlJc w:val="left"/>
      <w:pPr>
        <w:ind w:left="704" w:hanging="420"/>
      </w:pPr>
      <w:rPr>
        <w:rFonts w:ascii="Wingdings" w:hAnsi="Wingdings"/>
        <w:color w:val="000000"/>
      </w:rPr>
    </w:lvl>
    <w:lvl w:ilvl="1" w:tplc="71C28F0E">
      <w:start w:val="1"/>
      <w:numFmt w:val="lowerLetter"/>
      <w:lvlText w:val="%2)"/>
      <w:lvlJc w:val="left"/>
      <w:pPr>
        <w:ind w:left="840" w:hanging="420"/>
      </w:pPr>
    </w:lvl>
    <w:lvl w:ilvl="2" w:tplc="8C4A530C">
      <w:start w:val="1"/>
      <w:numFmt w:val="lowerRoman"/>
      <w:lvlText w:val="%3."/>
      <w:lvlJc w:val="right"/>
      <w:pPr>
        <w:ind w:left="1260" w:hanging="420"/>
      </w:pPr>
    </w:lvl>
    <w:lvl w:ilvl="3" w:tplc="745670B8">
      <w:start w:val="1"/>
      <w:numFmt w:val="decimal"/>
      <w:lvlText w:val="%4."/>
      <w:lvlJc w:val="left"/>
      <w:pPr>
        <w:ind w:left="1680" w:hanging="420"/>
      </w:pPr>
    </w:lvl>
    <w:lvl w:ilvl="4" w:tplc="AA44A42A">
      <w:start w:val="1"/>
      <w:numFmt w:val="lowerLetter"/>
      <w:lvlText w:val="%5)"/>
      <w:lvlJc w:val="left"/>
      <w:pPr>
        <w:ind w:left="2100" w:hanging="420"/>
      </w:pPr>
    </w:lvl>
    <w:lvl w:ilvl="5" w:tplc="88C4278C">
      <w:start w:val="1"/>
      <w:numFmt w:val="lowerRoman"/>
      <w:lvlText w:val="%6."/>
      <w:lvlJc w:val="right"/>
      <w:pPr>
        <w:ind w:left="2520" w:hanging="420"/>
      </w:pPr>
    </w:lvl>
    <w:lvl w:ilvl="6" w:tplc="9FD427F0">
      <w:start w:val="1"/>
      <w:numFmt w:val="decimal"/>
      <w:lvlText w:val="%7."/>
      <w:lvlJc w:val="left"/>
      <w:pPr>
        <w:ind w:left="2940" w:hanging="420"/>
      </w:pPr>
    </w:lvl>
    <w:lvl w:ilvl="7" w:tplc="9C42110C">
      <w:start w:val="1"/>
      <w:numFmt w:val="lowerLetter"/>
      <w:lvlText w:val="%8)"/>
      <w:lvlJc w:val="left"/>
      <w:pPr>
        <w:ind w:left="3360" w:hanging="420"/>
      </w:pPr>
    </w:lvl>
    <w:lvl w:ilvl="8" w:tplc="73E6A83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6FF6A720"/>
    <w:lvl w:ilvl="0" w:tplc="EFC886FC">
      <w:start w:val="1"/>
      <w:numFmt w:val="decimal"/>
      <w:suff w:val="space"/>
      <w:lvlText w:val="3.%1"/>
      <w:lvlJc w:val="left"/>
      <w:pPr>
        <w:ind w:left="420" w:hanging="420"/>
      </w:pPr>
      <w:rPr>
        <w:rFonts w:hint="eastAsia"/>
      </w:rPr>
    </w:lvl>
    <w:lvl w:ilvl="1" w:tplc="E6E69EC8">
      <w:start w:val="1"/>
      <w:numFmt w:val="lowerLetter"/>
      <w:lvlText w:val="%2)"/>
      <w:lvlJc w:val="left"/>
      <w:pPr>
        <w:ind w:left="840" w:hanging="420"/>
      </w:pPr>
    </w:lvl>
    <w:lvl w:ilvl="2" w:tplc="CC5C931E">
      <w:start w:val="1"/>
      <w:numFmt w:val="lowerRoman"/>
      <w:lvlText w:val="%3."/>
      <w:lvlJc w:val="right"/>
      <w:pPr>
        <w:ind w:left="1260" w:hanging="420"/>
      </w:pPr>
    </w:lvl>
    <w:lvl w:ilvl="3" w:tplc="9022CBA4">
      <w:start w:val="1"/>
      <w:numFmt w:val="decimal"/>
      <w:lvlText w:val="%4."/>
      <w:lvlJc w:val="left"/>
      <w:pPr>
        <w:ind w:left="1680" w:hanging="420"/>
      </w:pPr>
    </w:lvl>
    <w:lvl w:ilvl="4" w:tplc="CFB4E772">
      <w:start w:val="1"/>
      <w:numFmt w:val="lowerLetter"/>
      <w:lvlText w:val="%5)"/>
      <w:lvlJc w:val="left"/>
      <w:pPr>
        <w:ind w:left="2100" w:hanging="420"/>
      </w:pPr>
    </w:lvl>
    <w:lvl w:ilvl="5" w:tplc="B1245A90">
      <w:start w:val="1"/>
      <w:numFmt w:val="lowerRoman"/>
      <w:lvlText w:val="%6."/>
      <w:lvlJc w:val="right"/>
      <w:pPr>
        <w:ind w:left="2520" w:hanging="420"/>
      </w:pPr>
    </w:lvl>
    <w:lvl w:ilvl="6" w:tplc="A7F29EB0">
      <w:start w:val="1"/>
      <w:numFmt w:val="decimal"/>
      <w:lvlText w:val="%7."/>
      <w:lvlJc w:val="left"/>
      <w:pPr>
        <w:ind w:left="2940" w:hanging="420"/>
      </w:pPr>
    </w:lvl>
    <w:lvl w:ilvl="7" w:tplc="6F7A3A22">
      <w:start w:val="1"/>
      <w:numFmt w:val="lowerLetter"/>
      <w:lvlText w:val="%8)"/>
      <w:lvlJc w:val="left"/>
      <w:pPr>
        <w:ind w:left="3360" w:hanging="420"/>
      </w:pPr>
    </w:lvl>
    <w:lvl w:ilvl="8" w:tplc="8C9A679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F2A693A8"/>
    <w:lvl w:ilvl="0" w:tplc="4558A4CC">
      <w:start w:val="1"/>
      <w:numFmt w:val="japaneseCounting"/>
      <w:lvlText w:val="%1、"/>
      <w:lvlJc w:val="left"/>
      <w:pPr>
        <w:ind w:left="450" w:hanging="450"/>
      </w:pPr>
    </w:lvl>
    <w:lvl w:ilvl="1" w:tplc="A2A62C12">
      <w:start w:val="1"/>
      <w:numFmt w:val="lowerLetter"/>
      <w:lvlText w:val="%2)"/>
      <w:lvlJc w:val="left"/>
      <w:pPr>
        <w:ind w:left="840" w:hanging="420"/>
      </w:pPr>
    </w:lvl>
    <w:lvl w:ilvl="2" w:tplc="FD541F94">
      <w:start w:val="1"/>
      <w:numFmt w:val="lowerRoman"/>
      <w:lvlText w:val="%3."/>
      <w:lvlJc w:val="right"/>
      <w:pPr>
        <w:ind w:left="1260" w:hanging="420"/>
      </w:pPr>
    </w:lvl>
    <w:lvl w:ilvl="3" w:tplc="CA12C8F6">
      <w:start w:val="1"/>
      <w:numFmt w:val="decimal"/>
      <w:lvlText w:val="%4."/>
      <w:lvlJc w:val="left"/>
      <w:pPr>
        <w:ind w:left="1680" w:hanging="420"/>
      </w:pPr>
    </w:lvl>
    <w:lvl w:ilvl="4" w:tplc="29A652F0">
      <w:start w:val="1"/>
      <w:numFmt w:val="lowerLetter"/>
      <w:lvlText w:val="%5)"/>
      <w:lvlJc w:val="left"/>
      <w:pPr>
        <w:ind w:left="2100" w:hanging="420"/>
      </w:pPr>
    </w:lvl>
    <w:lvl w:ilvl="5" w:tplc="2B98D698">
      <w:start w:val="1"/>
      <w:numFmt w:val="lowerRoman"/>
      <w:lvlText w:val="%6."/>
      <w:lvlJc w:val="right"/>
      <w:pPr>
        <w:ind w:left="2520" w:hanging="420"/>
      </w:pPr>
    </w:lvl>
    <w:lvl w:ilvl="6" w:tplc="1C3C7B68">
      <w:start w:val="1"/>
      <w:numFmt w:val="decimal"/>
      <w:lvlText w:val="%7."/>
      <w:lvlJc w:val="left"/>
      <w:pPr>
        <w:ind w:left="2940" w:hanging="420"/>
      </w:pPr>
    </w:lvl>
    <w:lvl w:ilvl="7" w:tplc="DC7E4BCC">
      <w:start w:val="1"/>
      <w:numFmt w:val="lowerLetter"/>
      <w:lvlText w:val="%8)"/>
      <w:lvlJc w:val="left"/>
      <w:pPr>
        <w:ind w:left="3360" w:hanging="420"/>
      </w:pPr>
    </w:lvl>
    <w:lvl w:ilvl="8" w:tplc="43629C56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5F3A"/>
    <w:rsid w:val="0011146C"/>
    <w:rsid w:val="001B5F3A"/>
    <w:rsid w:val="00817E1E"/>
    <w:rsid w:val="008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49791"/>
  <w15:docId w15:val="{AA7A58E2-BABB-4F4E-8042-4634652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link w:val="a3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link w:val="a5"/>
    <w:rPr>
      <w:rFonts w:ascii="Times New Roman" w:eastAsia="宋体" w:hAnsi="Times New Roman"/>
      <w:kern w:val="2"/>
      <w:sz w:val="18"/>
      <w:szCs w:val="18"/>
    </w:rPr>
  </w:style>
  <w:style w:type="character" w:styleId="a7">
    <w:name w:val="annotation reference"/>
    <w:rPr>
      <w:rFonts w:ascii="Calibri" w:eastAsia="宋体" w:hAnsi="Calibri"/>
      <w:sz w:val="21"/>
      <w:szCs w:val="21"/>
    </w:rPr>
  </w:style>
  <w:style w:type="paragraph" w:styleId="a8">
    <w:name w:val="annotation text"/>
    <w:basedOn w:val="a"/>
    <w:link w:val="a9"/>
    <w:pPr>
      <w:jc w:val="left"/>
    </w:pPr>
    <w:rPr>
      <w:rFonts w:ascii="Calibri" w:hAnsi="Calibri"/>
    </w:rPr>
  </w:style>
  <w:style w:type="character" w:customStyle="1" w:styleId="a9">
    <w:name w:val="批注文字 字符"/>
    <w:link w:val="a8"/>
    <w:rPr>
      <w:rFonts w:ascii="Times New Roman" w:eastAsia="宋体" w:hAnsi="Times New Roman"/>
      <w:kern w:val="2"/>
      <w:sz w:val="21"/>
    </w:rPr>
  </w:style>
  <w:style w:type="paragraph" w:styleId="aa">
    <w:name w:val="annotation subject"/>
    <w:basedOn w:val="a8"/>
    <w:link w:val="ab"/>
    <w:rPr>
      <w:b/>
      <w:bCs/>
    </w:rPr>
  </w:style>
  <w:style w:type="character" w:customStyle="1" w:styleId="ab">
    <w:name w:val="批注主题 字符"/>
    <w:link w:val="aa"/>
    <w:rPr>
      <w:rFonts w:ascii="Times New Roman" w:eastAsia="宋体" w:hAnsi="Times New Roman"/>
      <w:b/>
      <w:bCs/>
      <w:kern w:val="2"/>
      <w:sz w:val="21"/>
    </w:rPr>
  </w:style>
  <w:style w:type="paragraph" w:styleId="ac">
    <w:name w:val="Balloon Text"/>
    <w:basedOn w:val="a"/>
    <w:link w:val="ad"/>
    <w:rPr>
      <w:rFonts w:ascii="Calibri" w:hAnsi="Calibri"/>
      <w:sz w:val="18"/>
      <w:szCs w:val="18"/>
    </w:rPr>
  </w:style>
  <w:style w:type="character" w:customStyle="1" w:styleId="ad">
    <w:name w:val="批注框文本 字符"/>
    <w:link w:val="ac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AutoBVT</cp:lastModifiedBy>
  <cp:revision>2</cp:revision>
  <dcterms:created xsi:type="dcterms:W3CDTF">2025-02-14T08:43:00Z</dcterms:created>
  <dcterms:modified xsi:type="dcterms:W3CDTF">2025-02-14T08:48:00Z</dcterms:modified>
</cp:coreProperties>
</file>