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CC3DD" w14:textId="44CAF9EF" w:rsidR="0044655D" w:rsidRDefault="0044655D">
      <w:pPr>
        <w:jc w:val="center"/>
        <w:rPr>
          <w:rFonts w:ascii="宋体" w:eastAsia="宋体" w:hAnsi="宋体" w:cs="Times New Roman"/>
          <w:b/>
          <w:sz w:val="32"/>
          <w:szCs w:val="32"/>
        </w:rPr>
      </w:pPr>
    </w:p>
    <w:tbl>
      <w:tblPr>
        <w:tblStyle w:val="a3"/>
        <w:tblW w:w="8531" w:type="dxa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8531"/>
      </w:tblGrid>
      <w:tr w:rsidR="0044655D" w14:paraId="19F5923D" w14:textId="77777777" w:rsidTr="00BE5DDB">
        <w:trPr>
          <w:trHeight w:hRule="exact" w:val="10348"/>
        </w:trPr>
        <w:tc>
          <w:tcPr>
            <w:tcW w:w="8531" w:type="dxa"/>
          </w:tcPr>
          <w:p w14:paraId="18A376C8" w14:textId="77777777" w:rsidR="0044655D" w:rsidRDefault="00D019B6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  <w:r>
              <w:rPr>
                <w:rFonts w:ascii="宋体" w:eastAsia="DengXian" w:hAnsi="宋体" w:cs="Times New Roman" w:hint="eastAsia"/>
                <w:b/>
                <w:sz w:val="24"/>
              </w:rPr>
              <w:t>技术参数</w:t>
            </w:r>
            <w:r>
              <w:rPr>
                <w:rFonts w:ascii="宋体" w:eastAsia="DengXian" w:hAnsi="宋体" w:cs="Times New Roman"/>
                <w:b/>
                <w:sz w:val="24"/>
              </w:rPr>
              <w:t>：</w:t>
            </w:r>
          </w:p>
          <w:p w14:paraId="359B5BFB" w14:textId="7777777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源水要求:市政自来水总溶解固体含量 TDS≤200PPM；</w:t>
            </w:r>
          </w:p>
          <w:p w14:paraId="0CE5941B" w14:textId="288C42C2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制水量:</w:t>
            </w:r>
            <w:r w:rsidR="00E9629E">
              <w:rPr>
                <w:rFonts w:ascii="宋体" w:eastAsia="宋体" w:hAnsi="宋体" w:cs="宋体" w:hint="eastAsia"/>
                <w:bCs/>
                <w:sz w:val="24"/>
              </w:rPr>
              <w:t xml:space="preserve"> ≥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20L/H 25℃时；</w:t>
            </w:r>
          </w:p>
          <w:p w14:paraId="2491B639" w14:textId="7777777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主机尺寸:≤(高*宽*深)565*248*450mm；</w:t>
            </w:r>
          </w:p>
          <w:p w14:paraId="4DB4D403" w14:textId="7777777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电源:220V(+10%或-10%)，50Hz (+1 或-1)；</w:t>
            </w:r>
          </w:p>
          <w:p w14:paraId="09A2CE2B" w14:textId="7777777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水箱配置:标配内置 20 升无压无菌水箱；</w:t>
            </w:r>
          </w:p>
          <w:p w14:paraId="4ADBBFBE" w14:textId="7777777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6.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水箱储满水时取水速度为 1.8-2.0L/min；</w:t>
            </w:r>
          </w:p>
          <w:p w14:paraId="1F65926C" w14:textId="7777777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7.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纯水输出压力:0.05~0.35Mpa(可调)；</w:t>
            </w:r>
          </w:p>
          <w:p w14:paraId="0E68F3EB" w14:textId="7777777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8.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环境条件:温度 10~40℃ 进水温度:10~35℃，工作环境湿度:30%-85%；</w:t>
            </w:r>
          </w:p>
          <w:p w14:paraId="46DD1164" w14:textId="57CCDF3E" w:rsidR="0044655D" w:rsidRDefault="00D019B6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9. 产水水质符合 CAP 用水标准及 GB/T6682-2008 实验室分析用水标准,RO 纯水:电导率 ≤5μs/cm (在线监测) ,UP 电阻率:18.2MΩ.cm@25℃ ,反渗透脱盐率≥99%；</w:t>
            </w:r>
          </w:p>
          <w:p w14:paraId="4D081FAD" w14:textId="4CB6EF8F" w:rsidR="0044655D" w:rsidRDefault="00D019B6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10. 微生物≤1cfu/ml，微颗粒物(022μm)≤1 个/ml，重金属离子≤0.1ppb，TOC ≤10ppb，吸光度(254nm,1cm 光程)≤ 0.001，二氧化硅&lt;0.02mg/L；</w:t>
            </w:r>
          </w:p>
          <w:p w14:paraId="647FFF2D" w14:textId="77777777" w:rsidR="0044655D" w:rsidRDefault="00D019B6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注塑预处理、不锈钢无菌水箱为一体单元,与主机独立分开、水箱 4 段位液位显示，水箱内置紫外杀菌；</w:t>
            </w:r>
          </w:p>
          <w:p w14:paraId="0E432814" w14:textId="77777777" w:rsidR="0044655D" w:rsidRDefault="00D019B6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脱盐率反渗透膜,反渗透膜自动冲洗功能,面板触摸式取水,运行状态可视超纯化柱模块化一体式设计,确保耗材使用周期更长；</w:t>
            </w:r>
          </w:p>
          <w:p w14:paraId="43D84A48" w14:textId="77777777" w:rsidR="0044655D" w:rsidRDefault="00D019B6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分体式设计,体型小巧,减少桌面占用面积。自来水为进水,同时制备纯水和超纯水；</w:t>
            </w:r>
          </w:p>
          <w:p w14:paraId="1B251480" w14:textId="7777777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采用智能 CJ-LP10i 控制系统、触摸开关控制，LED 液晶面板数字显示，</w:t>
            </w:r>
          </w:p>
        </w:tc>
      </w:tr>
      <w:tr w:rsidR="0044655D" w14:paraId="0CBC206D" w14:textId="77777777" w:rsidTr="009C6C2E">
        <w:trPr>
          <w:trHeight w:hRule="exact" w:val="3696"/>
        </w:trPr>
        <w:tc>
          <w:tcPr>
            <w:tcW w:w="8531" w:type="dxa"/>
          </w:tcPr>
          <w:p w14:paraId="12ABEDCD" w14:textId="77777777" w:rsidR="0044655D" w:rsidRDefault="00D019B6">
            <w:pPr>
              <w:spacing w:line="360" w:lineRule="auto"/>
              <w:ind w:firstLineChars="200" w:firstLine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lastRenderedPageBreak/>
              <w:t>准确直观；</w:t>
            </w:r>
          </w:p>
          <w:p w14:paraId="4BA7AE9F" w14:textId="00534EE3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15. RO 纯水电导率、UP 超纯水电阻率在线监测，实时了解水质情况；</w:t>
            </w:r>
          </w:p>
          <w:p w14:paraId="0E887E26" w14:textId="7777777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16.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水箱液位剩余用水量百分比显示；</w:t>
            </w:r>
          </w:p>
          <w:p w14:paraId="54DCDE82" w14:textId="7777777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17.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取水流量恒定；耗材更换提醒；</w:t>
            </w:r>
          </w:p>
          <w:p w14:paraId="3612F124" w14:textId="5EC782EC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18. 具有紫外内置自动循环消毒功能，严格控制水箱细菌含量；</w:t>
            </w:r>
          </w:p>
          <w:p w14:paraId="307EEF2F" w14:textId="5732D0D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19. 具有自动检测、低压、高压报警保护功能；</w:t>
            </w:r>
          </w:p>
          <w:p w14:paraId="184D9139" w14:textId="77777777" w:rsidR="0044655D" w:rsidRDefault="00D019B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20.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终端 0.22μm 细菌拦截装置。</w:t>
            </w:r>
          </w:p>
        </w:tc>
      </w:tr>
    </w:tbl>
    <w:p w14:paraId="4621890B" w14:textId="7342B189" w:rsidR="0044655D" w:rsidRPr="009C6C2E" w:rsidRDefault="0044655D">
      <w:pPr>
        <w:jc w:val="left"/>
        <w:rPr>
          <w:rFonts w:ascii="宋体" w:eastAsia="DengXian" w:hAnsi="宋体" w:cs="Times New Roman"/>
          <w:b/>
          <w:sz w:val="24"/>
        </w:rPr>
      </w:pPr>
      <w:bookmarkStart w:id="0" w:name="_GoBack"/>
      <w:bookmarkEnd w:id="0"/>
    </w:p>
    <w:p w14:paraId="681AE8F7" w14:textId="77777777" w:rsidR="0044655D" w:rsidRDefault="0044655D">
      <w:pPr>
        <w:spacing w:line="360" w:lineRule="auto"/>
        <w:rPr>
          <w:sz w:val="24"/>
          <w:szCs w:val="32"/>
        </w:rPr>
      </w:pPr>
    </w:p>
    <w:sectPr w:rsidR="004465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7C47B" w14:textId="77777777" w:rsidR="002A3A65" w:rsidRDefault="002A3A65" w:rsidP="00E9629E">
      <w:r>
        <w:separator/>
      </w:r>
    </w:p>
  </w:endnote>
  <w:endnote w:type="continuationSeparator" w:id="0">
    <w:p w14:paraId="36A092E3" w14:textId="77777777" w:rsidR="002A3A65" w:rsidRDefault="002A3A65" w:rsidP="00E96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6CA7C" w14:textId="77777777" w:rsidR="002A3A65" w:rsidRDefault="002A3A65" w:rsidP="00E9629E">
      <w:r>
        <w:separator/>
      </w:r>
    </w:p>
  </w:footnote>
  <w:footnote w:type="continuationSeparator" w:id="0">
    <w:p w14:paraId="36B01562" w14:textId="77777777" w:rsidR="002A3A65" w:rsidRDefault="002A3A65" w:rsidP="00E962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GZhMmE3YzA2MDQ3OTY5NDdiOTQxZTY5YThjN2QifQ=="/>
  </w:docVars>
  <w:rsids>
    <w:rsidRoot w:val="0044655D"/>
    <w:rsid w:val="002A3A65"/>
    <w:rsid w:val="002A716B"/>
    <w:rsid w:val="0044655D"/>
    <w:rsid w:val="009C6C2E"/>
    <w:rsid w:val="00BE5DDB"/>
    <w:rsid w:val="00D019B6"/>
    <w:rsid w:val="00E9629E"/>
    <w:rsid w:val="0AB50E8E"/>
    <w:rsid w:val="0D846501"/>
    <w:rsid w:val="14B051F1"/>
    <w:rsid w:val="19C61986"/>
    <w:rsid w:val="19CB7189"/>
    <w:rsid w:val="1C477EB3"/>
    <w:rsid w:val="26F71263"/>
    <w:rsid w:val="34E46AC5"/>
    <w:rsid w:val="39290F4A"/>
    <w:rsid w:val="48C52203"/>
    <w:rsid w:val="4B9776B9"/>
    <w:rsid w:val="5C0D6BD7"/>
    <w:rsid w:val="63C44F20"/>
    <w:rsid w:val="6FBE2EB3"/>
    <w:rsid w:val="743E53D6"/>
    <w:rsid w:val="77DC1FEB"/>
    <w:rsid w:val="78184776"/>
    <w:rsid w:val="7B53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50AB5E"/>
  <w15:docId w15:val="{DC23353B-D8E8-4D01-8308-9F0CE5098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E96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9629E"/>
    <w:rPr>
      <w:kern w:val="2"/>
      <w:sz w:val="18"/>
      <w:szCs w:val="18"/>
    </w:rPr>
  </w:style>
  <w:style w:type="paragraph" w:styleId="a6">
    <w:name w:val="footer"/>
    <w:basedOn w:val="a"/>
    <w:link w:val="a7"/>
    <w:rsid w:val="00E962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9629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4</cp:revision>
  <dcterms:created xsi:type="dcterms:W3CDTF">2023-08-22T08:30:00Z</dcterms:created>
  <dcterms:modified xsi:type="dcterms:W3CDTF">2024-09-19T08:05:00Z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404DA50EA05D49B495B24CB116701609_12</vt:lpwstr>
  </property>
</Properties>
</file>