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A5EEB9" w14:textId="1D9ADF7E" w:rsidR="00CD2611" w:rsidRDefault="00CD2611">
      <w:pPr>
        <w:jc w:val="center"/>
        <w:rPr>
          <w:rFonts w:ascii="宋体" w:eastAsia="宋体" w:hAnsi="宋体" w:cs="Times New Roman"/>
          <w:b/>
          <w:sz w:val="32"/>
          <w:szCs w:val="32"/>
        </w:rPr>
      </w:pPr>
    </w:p>
    <w:tbl>
      <w:tblPr>
        <w:tblStyle w:val="a3"/>
        <w:tblW w:w="8295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8295"/>
      </w:tblGrid>
      <w:tr w:rsidR="00CD2611" w14:paraId="54D845EA" w14:textId="77777777">
        <w:trPr>
          <w:trHeight w:hRule="exact" w:val="7628"/>
        </w:trPr>
        <w:tc>
          <w:tcPr>
            <w:tcW w:w="8295" w:type="dxa"/>
          </w:tcPr>
          <w:p w14:paraId="7A6A886F" w14:textId="77777777" w:rsidR="00CD2611" w:rsidRDefault="00C54C0D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  <w:r>
              <w:rPr>
                <w:rFonts w:ascii="宋体" w:eastAsia="DengXian" w:hAnsi="宋体" w:cs="Times New Roman" w:hint="eastAsia"/>
                <w:b/>
                <w:sz w:val="24"/>
              </w:rPr>
              <w:t>技术参数</w:t>
            </w:r>
            <w:r>
              <w:rPr>
                <w:rFonts w:ascii="宋体" w:eastAsia="DengXian" w:hAnsi="宋体" w:cs="Times New Roman"/>
                <w:b/>
                <w:sz w:val="24"/>
              </w:rPr>
              <w:t>：</w:t>
            </w:r>
          </w:p>
          <w:p w14:paraId="74FF2F50" w14:textId="2BAA9B52" w:rsidR="00CD2611" w:rsidRDefault="00C54C0D">
            <w:pPr>
              <w:spacing w:line="360" w:lineRule="auto"/>
              <w:rPr>
                <w:sz w:val="24"/>
                <w:szCs w:val="32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32"/>
              </w:rPr>
              <w:t>1</w:t>
            </w:r>
            <w:r>
              <w:rPr>
                <w:rFonts w:hint="eastAsia"/>
                <w:sz w:val="24"/>
                <w:szCs w:val="32"/>
              </w:rPr>
              <w:t>.</w:t>
            </w:r>
            <w:r>
              <w:rPr>
                <w:rFonts w:hint="eastAsia"/>
                <w:sz w:val="24"/>
                <w:szCs w:val="32"/>
              </w:rPr>
              <w:tab/>
            </w:r>
            <w:r>
              <w:rPr>
                <w:rFonts w:hint="eastAsia"/>
                <w:sz w:val="24"/>
                <w:szCs w:val="32"/>
              </w:rPr>
              <w:t>容量：</w:t>
            </w:r>
            <w:r>
              <w:rPr>
                <w:rFonts w:hint="eastAsia"/>
                <w:sz w:val="24"/>
                <w:szCs w:val="32"/>
              </w:rPr>
              <w:t xml:space="preserve">24 </w:t>
            </w:r>
            <w:r>
              <w:rPr>
                <w:rFonts w:hint="eastAsia"/>
                <w:sz w:val="24"/>
                <w:szCs w:val="32"/>
              </w:rPr>
              <w:t>×</w:t>
            </w:r>
            <w:r>
              <w:rPr>
                <w:rFonts w:hint="eastAsia"/>
                <w:sz w:val="24"/>
                <w:szCs w:val="32"/>
              </w:rPr>
              <w:t xml:space="preserve"> 1.5/2 mL</w:t>
            </w:r>
            <w:r>
              <w:rPr>
                <w:rFonts w:hint="eastAsia"/>
                <w:sz w:val="24"/>
                <w:szCs w:val="32"/>
              </w:rPr>
              <w:t>；</w:t>
            </w:r>
          </w:p>
          <w:p w14:paraId="3E06F7A0" w14:textId="77777777" w:rsidR="00CD2611" w:rsidRDefault="00C54C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</w:t>
            </w:r>
            <w:r>
              <w:rPr>
                <w:rFonts w:hint="eastAsia"/>
                <w:sz w:val="24"/>
                <w:szCs w:val="32"/>
              </w:rPr>
              <w:t>.</w:t>
            </w:r>
            <w:r>
              <w:rPr>
                <w:rFonts w:hint="eastAsia"/>
                <w:sz w:val="24"/>
                <w:szCs w:val="32"/>
              </w:rPr>
              <w:tab/>
            </w:r>
            <w:r>
              <w:rPr>
                <w:rFonts w:hint="eastAsia"/>
                <w:sz w:val="24"/>
                <w:szCs w:val="32"/>
              </w:rPr>
              <w:t>转子类型：提供</w:t>
            </w:r>
            <w:r>
              <w:rPr>
                <w:rFonts w:hint="eastAsia"/>
                <w:sz w:val="24"/>
                <w:szCs w:val="32"/>
              </w:rPr>
              <w:t xml:space="preserve"> 7 </w:t>
            </w:r>
            <w:r>
              <w:rPr>
                <w:rFonts w:hint="eastAsia"/>
                <w:sz w:val="24"/>
                <w:szCs w:val="32"/>
              </w:rPr>
              <w:t>种可选的微量离心转子；</w:t>
            </w:r>
          </w:p>
          <w:p w14:paraId="51469AD3" w14:textId="77777777" w:rsidR="00CD2611" w:rsidRDefault="00C54C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3</w:t>
            </w:r>
            <w:r>
              <w:rPr>
                <w:rFonts w:hint="eastAsia"/>
                <w:sz w:val="24"/>
                <w:szCs w:val="32"/>
              </w:rPr>
              <w:t>.</w:t>
            </w:r>
            <w:r>
              <w:rPr>
                <w:rFonts w:hint="eastAsia"/>
                <w:sz w:val="24"/>
                <w:szCs w:val="32"/>
              </w:rPr>
              <w:tab/>
            </w:r>
            <w:r>
              <w:rPr>
                <w:rFonts w:hint="eastAsia"/>
                <w:sz w:val="24"/>
                <w:szCs w:val="32"/>
              </w:rPr>
              <w:t>最大速度：</w:t>
            </w:r>
            <w:r>
              <w:rPr>
                <w:rFonts w:hint="eastAsia"/>
                <w:sz w:val="24"/>
                <w:szCs w:val="32"/>
              </w:rPr>
              <w:t>13,300 r/min</w:t>
            </w:r>
            <w:r>
              <w:rPr>
                <w:rFonts w:hint="eastAsia"/>
                <w:sz w:val="24"/>
                <w:szCs w:val="32"/>
              </w:rPr>
              <w:t>；</w:t>
            </w:r>
          </w:p>
          <w:p w14:paraId="741D4913" w14:textId="532E1325" w:rsidR="00CD2611" w:rsidRDefault="00C54C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4</w:t>
            </w:r>
            <w:r>
              <w:rPr>
                <w:rFonts w:hint="eastAsia"/>
                <w:sz w:val="24"/>
                <w:szCs w:val="32"/>
              </w:rPr>
              <w:t>.</w:t>
            </w:r>
            <w:r>
              <w:rPr>
                <w:rFonts w:hint="eastAsia"/>
                <w:sz w:val="24"/>
                <w:szCs w:val="32"/>
              </w:rPr>
              <w:tab/>
            </w:r>
            <w:r>
              <w:rPr>
                <w:rFonts w:hint="eastAsia"/>
                <w:sz w:val="24"/>
                <w:szCs w:val="32"/>
              </w:rPr>
              <w:t>最大</w:t>
            </w:r>
            <w:r>
              <w:rPr>
                <w:rFonts w:hint="eastAsia"/>
                <w:sz w:val="24"/>
                <w:szCs w:val="32"/>
              </w:rPr>
              <w:t xml:space="preserve"> RCF</w:t>
            </w:r>
            <w:r>
              <w:rPr>
                <w:rFonts w:hint="eastAsia"/>
                <w:sz w:val="24"/>
                <w:szCs w:val="32"/>
              </w:rPr>
              <w:t>：</w:t>
            </w:r>
            <w:r>
              <w:rPr>
                <w:rFonts w:hint="eastAsia"/>
                <w:sz w:val="24"/>
                <w:szCs w:val="32"/>
              </w:rPr>
              <w:t>17,000 x g</w:t>
            </w:r>
            <w:r>
              <w:rPr>
                <w:rFonts w:hint="eastAsia"/>
                <w:sz w:val="24"/>
                <w:szCs w:val="32"/>
              </w:rPr>
              <w:t>，可以快速加减速；</w:t>
            </w:r>
          </w:p>
          <w:p w14:paraId="1FCCF8DB" w14:textId="77777777" w:rsidR="00CD2611" w:rsidRDefault="00C54C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5</w:t>
            </w:r>
            <w:r>
              <w:rPr>
                <w:rFonts w:hint="eastAsia"/>
                <w:sz w:val="24"/>
                <w:szCs w:val="32"/>
              </w:rPr>
              <w:t>.</w:t>
            </w:r>
            <w:r>
              <w:rPr>
                <w:rFonts w:hint="eastAsia"/>
                <w:sz w:val="24"/>
                <w:szCs w:val="32"/>
              </w:rPr>
              <w:tab/>
            </w:r>
            <w:r>
              <w:rPr>
                <w:rFonts w:hint="eastAsia"/>
                <w:sz w:val="24"/>
                <w:szCs w:val="32"/>
              </w:rPr>
              <w:t>运行时间范围：</w:t>
            </w:r>
            <w:r>
              <w:rPr>
                <w:rFonts w:hint="eastAsia"/>
                <w:sz w:val="24"/>
                <w:szCs w:val="32"/>
              </w:rPr>
              <w:t xml:space="preserve">1-99 </w:t>
            </w:r>
            <w:r>
              <w:rPr>
                <w:rFonts w:hint="eastAsia"/>
                <w:sz w:val="24"/>
                <w:szCs w:val="32"/>
              </w:rPr>
              <w:t>分钟（增量为</w:t>
            </w:r>
            <w:r>
              <w:rPr>
                <w:rFonts w:hint="eastAsia"/>
                <w:sz w:val="24"/>
                <w:szCs w:val="32"/>
              </w:rPr>
              <w:t>1</w:t>
            </w:r>
            <w:r>
              <w:rPr>
                <w:rFonts w:hint="eastAsia"/>
                <w:sz w:val="24"/>
                <w:szCs w:val="32"/>
              </w:rPr>
              <w:t>分钟），带</w:t>
            </w:r>
            <w:r>
              <w:rPr>
                <w:rFonts w:hint="eastAsia"/>
                <w:sz w:val="24"/>
                <w:szCs w:val="32"/>
              </w:rPr>
              <w:t xml:space="preserve"> HOLD</w:t>
            </w:r>
            <w:r>
              <w:rPr>
                <w:rFonts w:hint="eastAsia"/>
                <w:sz w:val="24"/>
                <w:szCs w:val="32"/>
              </w:rPr>
              <w:t>（暂停）功能；</w:t>
            </w:r>
          </w:p>
          <w:p w14:paraId="1C0656A1" w14:textId="77777777" w:rsidR="00CD2611" w:rsidRDefault="00C54C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6</w:t>
            </w:r>
            <w:r>
              <w:rPr>
                <w:rFonts w:hint="eastAsia"/>
                <w:sz w:val="24"/>
                <w:szCs w:val="32"/>
              </w:rPr>
              <w:t>.</w:t>
            </w:r>
            <w:r>
              <w:rPr>
                <w:rFonts w:hint="eastAsia"/>
                <w:sz w:val="24"/>
                <w:szCs w:val="32"/>
              </w:rPr>
              <w:tab/>
            </w:r>
            <w:r>
              <w:rPr>
                <w:rFonts w:hint="eastAsia"/>
                <w:sz w:val="24"/>
                <w:szCs w:val="32"/>
              </w:rPr>
              <w:t>噪声级：≤</w:t>
            </w:r>
            <w:r>
              <w:rPr>
                <w:rFonts w:hint="eastAsia"/>
                <w:sz w:val="24"/>
                <w:szCs w:val="32"/>
              </w:rPr>
              <w:t>56 dB(A)</w:t>
            </w:r>
            <w:r>
              <w:rPr>
                <w:rFonts w:hint="eastAsia"/>
                <w:sz w:val="24"/>
                <w:szCs w:val="32"/>
              </w:rPr>
              <w:t>；</w:t>
            </w:r>
          </w:p>
          <w:p w14:paraId="08B96F1D" w14:textId="77777777" w:rsidR="00CD2611" w:rsidRDefault="00C54C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7</w:t>
            </w:r>
            <w:r>
              <w:rPr>
                <w:rFonts w:hint="eastAsia"/>
                <w:sz w:val="24"/>
                <w:szCs w:val="32"/>
              </w:rPr>
              <w:t>.</w:t>
            </w:r>
            <w:r>
              <w:rPr>
                <w:rFonts w:hint="eastAsia"/>
                <w:sz w:val="24"/>
                <w:szCs w:val="32"/>
              </w:rPr>
              <w:tab/>
            </w:r>
            <w:r>
              <w:rPr>
                <w:rFonts w:hint="eastAsia"/>
                <w:sz w:val="24"/>
                <w:szCs w:val="32"/>
              </w:rPr>
              <w:t>材质性能：轻巧设计的聚合材料转子，具有出色的耐腐蚀性能；</w:t>
            </w:r>
          </w:p>
          <w:p w14:paraId="08D1B6D3" w14:textId="77777777" w:rsidR="00CD2611" w:rsidRDefault="00C54C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8</w:t>
            </w:r>
            <w:r>
              <w:rPr>
                <w:rFonts w:hint="eastAsia"/>
                <w:sz w:val="24"/>
                <w:szCs w:val="32"/>
              </w:rPr>
              <w:t>.</w:t>
            </w:r>
            <w:r>
              <w:rPr>
                <w:rFonts w:hint="eastAsia"/>
                <w:sz w:val="24"/>
                <w:szCs w:val="32"/>
              </w:rPr>
              <w:tab/>
            </w:r>
            <w:r>
              <w:rPr>
                <w:rFonts w:hint="eastAsia"/>
                <w:sz w:val="24"/>
                <w:szCs w:val="32"/>
              </w:rPr>
              <w:t>双排管设计，无需安装适配器，可离心不同规格离心管；</w:t>
            </w:r>
          </w:p>
          <w:p w14:paraId="1BAE1782" w14:textId="77777777" w:rsidR="00CD2611" w:rsidRDefault="00C54C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9</w:t>
            </w:r>
            <w:r>
              <w:rPr>
                <w:rFonts w:hint="eastAsia"/>
                <w:sz w:val="24"/>
                <w:szCs w:val="32"/>
              </w:rPr>
              <w:tab/>
            </w:r>
            <w:r>
              <w:rPr>
                <w:rFonts w:hint="eastAsia"/>
                <w:sz w:val="24"/>
                <w:szCs w:val="32"/>
              </w:rPr>
              <w:t>直观的控制面板、易读的显示屏和快速的一键式离心机密封盖，操作简便；</w:t>
            </w:r>
          </w:p>
          <w:p w14:paraId="73046EC9" w14:textId="3EE0CDBB" w:rsidR="00CD2611" w:rsidRDefault="00C54C0D">
            <w:pPr>
              <w:spacing w:line="360" w:lineRule="auto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10</w:t>
            </w:r>
            <w:r>
              <w:rPr>
                <w:rFonts w:hint="eastAsia"/>
                <w:sz w:val="24"/>
                <w:szCs w:val="32"/>
              </w:rPr>
              <w:t xml:space="preserve">. </w:t>
            </w:r>
            <w:r>
              <w:rPr>
                <w:rFonts w:hint="eastAsia"/>
                <w:sz w:val="24"/>
                <w:szCs w:val="32"/>
              </w:rPr>
              <w:t>转头盖一键式开闭，防生物污染透明盖设计。</w:t>
            </w:r>
          </w:p>
          <w:p w14:paraId="05EE1D4C" w14:textId="77777777" w:rsidR="00CD2611" w:rsidRDefault="00CD2611">
            <w:pPr>
              <w:jc w:val="left"/>
              <w:rPr>
                <w:rFonts w:ascii="宋体" w:eastAsia="DengXian" w:hAnsi="宋体" w:cs="Times New Roman"/>
                <w:b/>
                <w:sz w:val="24"/>
              </w:rPr>
            </w:pPr>
          </w:p>
        </w:tc>
      </w:tr>
    </w:tbl>
    <w:p w14:paraId="799516E1" w14:textId="597CB1E0" w:rsidR="00CD2611" w:rsidRDefault="00CD2611">
      <w:pPr>
        <w:jc w:val="left"/>
        <w:rPr>
          <w:b/>
          <w:bCs/>
          <w:sz w:val="28"/>
          <w:szCs w:val="36"/>
        </w:rPr>
      </w:pPr>
    </w:p>
    <w:sectPr w:rsidR="00CD26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675085" w14:textId="77777777" w:rsidR="00C54C0D" w:rsidRDefault="00C54C0D" w:rsidP="00B86AEC">
      <w:r>
        <w:separator/>
      </w:r>
    </w:p>
  </w:endnote>
  <w:endnote w:type="continuationSeparator" w:id="0">
    <w:p w14:paraId="0DE7251B" w14:textId="77777777" w:rsidR="00C54C0D" w:rsidRDefault="00C54C0D" w:rsidP="00B86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4412A" w14:textId="77777777" w:rsidR="00C54C0D" w:rsidRDefault="00C54C0D" w:rsidP="00B86AEC">
      <w:r>
        <w:separator/>
      </w:r>
    </w:p>
  </w:footnote>
  <w:footnote w:type="continuationSeparator" w:id="0">
    <w:p w14:paraId="2B898934" w14:textId="77777777" w:rsidR="00C54C0D" w:rsidRDefault="00C54C0D" w:rsidP="00B86A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MGZhMmE3YzA2MDQ3OTY5NDdiOTQxZTY5YThjN2QifQ=="/>
  </w:docVars>
  <w:rsids>
    <w:rsidRoot w:val="00CD2611"/>
    <w:rsid w:val="00B86AEC"/>
    <w:rsid w:val="00C54C0D"/>
    <w:rsid w:val="00CD2611"/>
    <w:rsid w:val="03095B08"/>
    <w:rsid w:val="13EE6E5B"/>
    <w:rsid w:val="15F7011A"/>
    <w:rsid w:val="19160EDC"/>
    <w:rsid w:val="230475A4"/>
    <w:rsid w:val="2B094B63"/>
    <w:rsid w:val="319954DF"/>
    <w:rsid w:val="35722793"/>
    <w:rsid w:val="3ADA1683"/>
    <w:rsid w:val="3C73187E"/>
    <w:rsid w:val="490867DF"/>
    <w:rsid w:val="5415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91D80"/>
  <w15:docId w15:val="{8BA5B4E6-ADF1-4615-96B3-D5F66F1B0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B86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B86AEC"/>
    <w:rPr>
      <w:kern w:val="2"/>
      <w:sz w:val="18"/>
      <w:szCs w:val="18"/>
    </w:rPr>
  </w:style>
  <w:style w:type="paragraph" w:styleId="a6">
    <w:name w:val="footer"/>
    <w:basedOn w:val="a"/>
    <w:link w:val="a7"/>
    <w:rsid w:val="00B86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B86AE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dcterms:created xsi:type="dcterms:W3CDTF">2023-08-22T08:30:00Z</dcterms:created>
  <dcterms:modified xsi:type="dcterms:W3CDTF">2024-09-19T07:23:00Z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40B808334FC040E0858ACF96491BF9FD_12</vt:lpwstr>
  </property>
</Properties>
</file>