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F5BB">
      <w:pPr>
        <w:spacing w:line="3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6D6B7754">
      <w:pPr>
        <w:spacing w:line="3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7B914101">
      <w:pPr>
        <w:spacing w:line="360" w:lineRule="exact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2024年广西临床病理质量控制中心</w:t>
      </w:r>
      <w:bookmarkStart w:id="0" w:name="_Hlk101193453"/>
    </w:p>
    <w:p w14:paraId="2B24EDBB">
      <w:pPr>
        <w:spacing w:line="360" w:lineRule="exact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软组织肿瘤</w:t>
      </w:r>
      <w:r>
        <w:rPr>
          <w:rFonts w:ascii="Times New Roman" w:hAnsi="Times New Roman" w:eastAsia="黑体" w:cs="Times New Roman"/>
          <w:bCs/>
          <w:sz w:val="32"/>
          <w:szCs w:val="32"/>
        </w:rPr>
        <w:t>MDM2基因扩增（FISH）检测室间质评流程表</w:t>
      </w:r>
      <w:bookmarkEnd w:id="0"/>
    </w:p>
    <w:p w14:paraId="57A43AE2">
      <w:pPr>
        <w:spacing w:line="360" w:lineRule="exact"/>
        <w:rPr>
          <w:rFonts w:ascii="Times New Roman" w:hAnsi="Times New Roman" w:eastAsia="宋体" w:cs="Times New Roman"/>
          <w:b/>
          <w:szCs w:val="21"/>
        </w:rPr>
      </w:pPr>
    </w:p>
    <w:p w14:paraId="15027AB6">
      <w:pPr>
        <w:spacing w:line="360" w:lineRule="exact"/>
        <w:rPr>
          <w:rFonts w:ascii="仿宋_GB2312" w:hAnsi="仿宋_GB2312" w:eastAsia="仿宋_GB2312" w:cs="仿宋_GB2312"/>
          <w:b/>
          <w:szCs w:val="21"/>
          <w:u w:val="single"/>
        </w:rPr>
      </w:pPr>
      <w:r>
        <w:rPr>
          <w:rFonts w:hint="eastAsia" w:ascii="仿宋_GB2312" w:hAnsi="仿宋_GB2312" w:eastAsia="仿宋_GB2312" w:cs="仿宋_GB2312"/>
          <w:b/>
          <w:szCs w:val="21"/>
        </w:rPr>
        <w:t>检测单位</w:t>
      </w:r>
      <w:r>
        <w:rPr>
          <w:rFonts w:hint="eastAsia" w:ascii="仿宋_GB2312" w:hAnsi="仿宋_GB2312" w:eastAsia="仿宋_GB2312" w:cs="仿宋_GB2312"/>
          <w:b/>
          <w:szCs w:val="21"/>
          <w:u w:val="single"/>
        </w:rPr>
        <w:t xml:space="preserve">___________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检测人员  </w:t>
      </w:r>
      <w:r>
        <w:rPr>
          <w:rFonts w:hint="eastAsia" w:ascii="仿宋_GB2312" w:hAnsi="仿宋_GB2312" w:eastAsia="仿宋_GB2312" w:cs="仿宋_GB2312"/>
          <w:b/>
          <w:szCs w:val="21"/>
          <w:u w:val="single"/>
        </w:rPr>
        <w:t xml:space="preserve">________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 负责人签字</w:t>
      </w:r>
      <w:r>
        <w:rPr>
          <w:rFonts w:hint="eastAsia" w:ascii="仿宋_GB2312" w:hAnsi="仿宋_GB2312" w:eastAsia="仿宋_GB2312" w:cs="仿宋_GB2312"/>
          <w:b/>
          <w:szCs w:val="21"/>
          <w:u w:val="single"/>
        </w:rPr>
        <w:t xml:space="preserve">_________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日期：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>______________</w:t>
      </w:r>
    </w:p>
    <w:p w14:paraId="1C341EB2">
      <w:pPr>
        <w:spacing w:line="360" w:lineRule="exact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 xml:space="preserve"> </w:t>
      </w:r>
    </w:p>
    <w:p w14:paraId="5A053A3E">
      <w:pPr>
        <w:spacing w:line="360" w:lineRule="exact"/>
        <w:ind w:firstLine="480" w:firstLineChars="200"/>
        <w:rPr>
          <w:rFonts w:hint="eastAsia" w:ascii="黑体" w:hAnsi="黑体" w:eastAsia="黑体" w:cs="黑体"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一、探针登记</w:t>
      </w:r>
    </w:p>
    <w:tbl>
      <w:tblPr>
        <w:tblStyle w:val="2"/>
        <w:tblW w:w="86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18"/>
        <w:gridCol w:w="1261"/>
        <w:gridCol w:w="1177"/>
        <w:gridCol w:w="1514"/>
        <w:gridCol w:w="1753"/>
      </w:tblGrid>
      <w:tr w14:paraId="04E19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3" w:type="dxa"/>
            <w:vAlign w:val="center"/>
          </w:tcPr>
          <w:p w14:paraId="66241B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49423CC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产地/厂家</w:t>
            </w:r>
          </w:p>
        </w:tc>
        <w:tc>
          <w:tcPr>
            <w:tcW w:w="1261" w:type="dxa"/>
            <w:vAlign w:val="center"/>
          </w:tcPr>
          <w:p w14:paraId="726531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生产日期</w:t>
            </w:r>
          </w:p>
        </w:tc>
        <w:tc>
          <w:tcPr>
            <w:tcW w:w="1177" w:type="dxa"/>
            <w:vAlign w:val="center"/>
          </w:tcPr>
          <w:p w14:paraId="1FC85D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有效期</w:t>
            </w:r>
          </w:p>
        </w:tc>
        <w:tc>
          <w:tcPr>
            <w:tcW w:w="1514" w:type="dxa"/>
            <w:vAlign w:val="center"/>
          </w:tcPr>
          <w:p w14:paraId="6FE074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产品批号</w:t>
            </w:r>
          </w:p>
        </w:tc>
        <w:tc>
          <w:tcPr>
            <w:tcW w:w="1753" w:type="dxa"/>
            <w:vAlign w:val="center"/>
          </w:tcPr>
          <w:p w14:paraId="3FF664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注册证号</w:t>
            </w:r>
          </w:p>
        </w:tc>
      </w:tr>
      <w:tr w14:paraId="1B91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3" w:type="dxa"/>
          </w:tcPr>
          <w:p w14:paraId="454F0B84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18" w:type="dxa"/>
          </w:tcPr>
          <w:p w14:paraId="2AA2B2A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61" w:type="dxa"/>
          </w:tcPr>
          <w:p w14:paraId="3FEB36B6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177" w:type="dxa"/>
          </w:tcPr>
          <w:p w14:paraId="2FE5672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14" w:type="dxa"/>
          </w:tcPr>
          <w:p w14:paraId="451D5733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53" w:type="dxa"/>
          </w:tcPr>
          <w:p w14:paraId="28BFAB24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</w:tbl>
    <w:p w14:paraId="0D80CDEA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二、预处理过程</w:t>
      </w:r>
    </w:p>
    <w:p w14:paraId="6B2091DD">
      <w:pPr>
        <w:spacing w:line="36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（一）样本抗原修复方法</w:t>
      </w:r>
    </w:p>
    <w:p w14:paraId="7701B9EE">
      <w:pPr>
        <w:spacing w:line="360" w:lineRule="exact"/>
        <w:ind w:firstLine="480" w:firstLineChars="200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____________________________________________________________________</w:t>
      </w:r>
    </w:p>
    <w:p w14:paraId="65E97890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（二）样本消化所用消化酶</w:t>
      </w:r>
    </w:p>
    <w:p w14:paraId="35B32077">
      <w:pPr>
        <w:spacing w:line="360" w:lineRule="exact"/>
        <w:ind w:firstLine="64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蛋白酶K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胃蛋白酶 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其它，请说明______________</w:t>
      </w:r>
    </w:p>
    <w:p w14:paraId="00827422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（三）消化时间：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分钟</w:t>
      </w:r>
    </w:p>
    <w:p w14:paraId="543889FD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（四）消化温度：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</w:t>
      </w:r>
    </w:p>
    <w:p w14:paraId="5ED66C9F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三、样本变性</w:t>
      </w:r>
    </w:p>
    <w:p w14:paraId="1F099A54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（一）方法：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手工变性 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杂交仪变性  </w:t>
      </w:r>
    </w:p>
    <w:p w14:paraId="4873D1DA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（二）变性时间：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分钟</w:t>
      </w:r>
    </w:p>
    <w:p w14:paraId="05D3BE03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（三）变性温度：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</w:t>
      </w:r>
    </w:p>
    <w:p w14:paraId="1C8EA27E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四、封片剂：</w:t>
      </w:r>
    </w:p>
    <w:p w14:paraId="18457415">
      <w:pPr>
        <w:spacing w:line="360" w:lineRule="exact"/>
        <w:ind w:firstLine="64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橡皮胶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橡皮泥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封口膜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其它，请说明______________</w:t>
      </w:r>
    </w:p>
    <w:p w14:paraId="76C95850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</w:p>
    <w:p w14:paraId="2102C3E5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24"/>
          <w:szCs w:val="21"/>
        </w:rPr>
        <w:t>五、样本杂交过程</w:t>
      </w:r>
    </w:p>
    <w:p w14:paraId="106353FB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（一）使用恒温箱：温度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℃，杂交时长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小时；</w:t>
      </w:r>
    </w:p>
    <w:p w14:paraId="3A225882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（二）使用杂交仪：温度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℃，杂交时长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小时。</w:t>
      </w:r>
    </w:p>
    <w:p w14:paraId="74A71AFB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</w:p>
    <w:p w14:paraId="06396201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六、玻片洗涤方法</w:t>
      </w:r>
    </w:p>
    <w:p w14:paraId="7A4D4003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请说明：</w:t>
      </w:r>
    </w:p>
    <w:p w14:paraId="74CCD93A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_______________________________________________________________________</w:t>
      </w:r>
    </w:p>
    <w:p w14:paraId="2CEEFEB1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_______________________________________________________________________</w:t>
      </w:r>
    </w:p>
    <w:p w14:paraId="02836FC3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</w:p>
    <w:p w14:paraId="006DD35A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七、结果判读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7"/>
        <w:gridCol w:w="1548"/>
        <w:gridCol w:w="1664"/>
        <w:gridCol w:w="1432"/>
      </w:tblGrid>
      <w:tr w14:paraId="36CE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47" w:type="dxa"/>
            <w:vAlign w:val="center"/>
          </w:tcPr>
          <w:p w14:paraId="04A4CB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样本编号</w:t>
            </w:r>
          </w:p>
        </w:tc>
        <w:tc>
          <w:tcPr>
            <w:tcW w:w="1547" w:type="dxa"/>
            <w:vAlign w:val="center"/>
          </w:tcPr>
          <w:p w14:paraId="24A45F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计数肿瘤细胞总数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547" w:type="dxa"/>
            <w:vAlign w:val="center"/>
          </w:tcPr>
          <w:p w14:paraId="1AB7F1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MDM2平均拷贝数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548" w:type="dxa"/>
            <w:vAlign w:val="center"/>
          </w:tcPr>
          <w:p w14:paraId="51167F5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CEP12平均拷贝数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 w14:paraId="3DBD00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Ratio值（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MDM2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总数/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CEP12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总数）</w:t>
            </w:r>
          </w:p>
        </w:tc>
        <w:tc>
          <w:tcPr>
            <w:tcW w:w="1432" w:type="dxa"/>
            <w:vAlign w:val="center"/>
          </w:tcPr>
          <w:p w14:paraId="3EFBF4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结论</w:t>
            </w:r>
          </w:p>
        </w:tc>
      </w:tr>
      <w:tr w14:paraId="7604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47" w:type="dxa"/>
            <w:vAlign w:val="center"/>
          </w:tcPr>
          <w:p w14:paraId="17D0374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060F718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0BC9F7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14:paraId="0740F2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7B15D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5A49E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□扩增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6FE62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扩增</w:t>
            </w:r>
          </w:p>
        </w:tc>
      </w:tr>
      <w:tr w14:paraId="61C1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47" w:type="dxa"/>
            <w:vAlign w:val="center"/>
          </w:tcPr>
          <w:p w14:paraId="2AF268A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44D66D4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2AD5359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14:paraId="471742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9EB65E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77B23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□扩增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45776E3A"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扩增</w:t>
            </w:r>
          </w:p>
        </w:tc>
      </w:tr>
    </w:tbl>
    <w:p w14:paraId="14EDDF11"/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mQ2NTE4YzU4ODNkOTQwNjIzMzU0ODMxZmU2N2QifQ=="/>
  </w:docVars>
  <w:rsids>
    <w:rsidRoot w:val="00000000"/>
    <w:rsid w:val="3B46582C"/>
    <w:rsid w:val="43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2024-08-18T15:15:03Z</dcterms:created>
  <dc:creator>Administrator</dc:creator>
  <cp:lastModifiedBy>莫</cp:lastModifiedBy>
  <dcterms:modified xsi:type="dcterms:W3CDTF">2024-08-18T15:18:43Z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6F6B68CFA49E4FA7AA5ED7C6EA0EF91C_13</vt:lpwstr>
  </property>
</Properties>
</file>