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9"/>
          <w:sz w:val="29"/>
          <w:szCs w:val="29"/>
        </w:rPr>
        <w:t>附件</w:t>
      </w:r>
    </w:p>
    <w:p>
      <w:pPr>
        <w:spacing w:line="280" w:lineRule="auto"/>
        <w:rPr>
          <w:rFonts w:ascii="Arial"/>
          <w:sz w:val="21"/>
        </w:rPr>
      </w:pPr>
    </w:p>
    <w:p>
      <w:pPr>
        <w:spacing w:before="143" w:line="219" w:lineRule="auto"/>
        <w:ind w:left="926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pacing w:val="-6"/>
          <w:sz w:val="44"/>
          <w:szCs w:val="44"/>
        </w:rPr>
        <w:t>卫生健康领域“科学问题清单”征集表</w:t>
      </w:r>
      <w:bookmarkEnd w:id="0"/>
    </w:p>
    <w:p>
      <w:pPr>
        <w:spacing w:line="241" w:lineRule="auto"/>
        <w:rPr>
          <w:rFonts w:ascii="Arial"/>
          <w:sz w:val="21"/>
        </w:rPr>
      </w:pPr>
    </w:p>
    <w:p>
      <w:pPr>
        <w:spacing w:before="95" w:line="220" w:lineRule="auto"/>
        <w:ind w:left="2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单位名称：</w:t>
      </w:r>
    </w:p>
    <w:p>
      <w:pPr>
        <w:spacing w:line="26" w:lineRule="exact"/>
      </w:pPr>
    </w:p>
    <w:tbl>
      <w:tblPr>
        <w:tblStyle w:val="6"/>
        <w:tblW w:w="8969" w:type="dxa"/>
        <w:tblInd w:w="1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486"/>
        <w:gridCol w:w="3386"/>
        <w:gridCol w:w="10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10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8"/>
                <w:szCs w:val="28"/>
              </w:rPr>
              <w:t>编号</w:t>
            </w:r>
          </w:p>
        </w:tc>
        <w:tc>
          <w:tcPr>
            <w:tcW w:w="3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科学问题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0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"/>
                <w:sz w:val="28"/>
                <w:szCs w:val="28"/>
              </w:rPr>
              <w:t>(不超过50字)</w:t>
            </w:r>
          </w:p>
        </w:tc>
        <w:tc>
          <w:tcPr>
            <w:tcW w:w="33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60" w:lineRule="exact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8"/>
                <w:szCs w:val="28"/>
              </w:rPr>
              <w:t>问题说明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2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8"/>
                <w:szCs w:val="28"/>
              </w:rPr>
              <w:t>(不超过300字)</w:t>
            </w:r>
          </w:p>
        </w:tc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36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3486" w:type="dxa"/>
            <w:vAlign w:val="top"/>
          </w:tcPr>
          <w:p>
            <w:pPr>
              <w:pStyle w:val="7"/>
            </w:pPr>
          </w:p>
        </w:tc>
        <w:tc>
          <w:tcPr>
            <w:tcW w:w="3386" w:type="dxa"/>
            <w:vAlign w:val="top"/>
          </w:tcPr>
          <w:p>
            <w:pPr>
              <w:pStyle w:val="7"/>
            </w:pPr>
          </w:p>
        </w:tc>
        <w:tc>
          <w:tcPr>
            <w:tcW w:w="1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3486" w:type="dxa"/>
            <w:vAlign w:val="top"/>
          </w:tcPr>
          <w:p>
            <w:pPr>
              <w:pStyle w:val="7"/>
            </w:pPr>
          </w:p>
        </w:tc>
        <w:tc>
          <w:tcPr>
            <w:tcW w:w="3386" w:type="dxa"/>
            <w:vAlign w:val="top"/>
          </w:tcPr>
          <w:p>
            <w:pPr>
              <w:pStyle w:val="7"/>
            </w:pPr>
          </w:p>
        </w:tc>
        <w:tc>
          <w:tcPr>
            <w:tcW w:w="1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3486" w:type="dxa"/>
            <w:vAlign w:val="top"/>
          </w:tcPr>
          <w:p>
            <w:pPr>
              <w:pStyle w:val="7"/>
            </w:pPr>
          </w:p>
        </w:tc>
        <w:tc>
          <w:tcPr>
            <w:tcW w:w="3386" w:type="dxa"/>
            <w:vAlign w:val="top"/>
          </w:tcPr>
          <w:p>
            <w:pPr>
              <w:pStyle w:val="7"/>
            </w:pPr>
          </w:p>
        </w:tc>
        <w:tc>
          <w:tcPr>
            <w:tcW w:w="1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3486" w:type="dxa"/>
            <w:vAlign w:val="top"/>
          </w:tcPr>
          <w:p>
            <w:pPr>
              <w:pStyle w:val="7"/>
            </w:pPr>
          </w:p>
        </w:tc>
        <w:tc>
          <w:tcPr>
            <w:tcW w:w="3386" w:type="dxa"/>
            <w:vAlign w:val="top"/>
          </w:tcPr>
          <w:p>
            <w:pPr>
              <w:pStyle w:val="7"/>
            </w:pPr>
          </w:p>
        </w:tc>
        <w:tc>
          <w:tcPr>
            <w:tcW w:w="1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3486" w:type="dxa"/>
            <w:vAlign w:val="top"/>
          </w:tcPr>
          <w:p>
            <w:pPr>
              <w:pStyle w:val="7"/>
            </w:pPr>
          </w:p>
        </w:tc>
        <w:tc>
          <w:tcPr>
            <w:tcW w:w="3386" w:type="dxa"/>
            <w:vAlign w:val="top"/>
          </w:tcPr>
          <w:p>
            <w:pPr>
              <w:pStyle w:val="7"/>
            </w:pPr>
          </w:p>
        </w:tc>
        <w:tc>
          <w:tcPr>
            <w:tcW w:w="1074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23" w:type="dxa"/>
            <w:vAlign w:val="top"/>
          </w:tcPr>
          <w:p>
            <w:pPr>
              <w:pStyle w:val="7"/>
            </w:pPr>
          </w:p>
        </w:tc>
        <w:tc>
          <w:tcPr>
            <w:tcW w:w="3486" w:type="dxa"/>
            <w:vAlign w:val="top"/>
          </w:tcPr>
          <w:p>
            <w:pPr>
              <w:pStyle w:val="7"/>
            </w:pPr>
          </w:p>
        </w:tc>
        <w:tc>
          <w:tcPr>
            <w:tcW w:w="3386" w:type="dxa"/>
            <w:vAlign w:val="top"/>
          </w:tcPr>
          <w:p>
            <w:pPr>
              <w:pStyle w:val="7"/>
            </w:pPr>
          </w:p>
        </w:tc>
        <w:tc>
          <w:tcPr>
            <w:tcW w:w="1074" w:type="dxa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233" w:line="382" w:lineRule="auto"/>
        <w:ind w:left="240" w:right="145" w:firstLine="604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1"/>
          <w:sz w:val="32"/>
          <w:szCs w:val="32"/>
        </w:rPr>
        <w:t>建议表格示例：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科学问题：导致肿瘤免疫治疗总体有效率低的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机制问题；问题说明：肿瘤免疫治疗是近年来肿瘤治疗领域一次革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命性突破，对部分肿瘤可起到治愈作用，尤其是</w:t>
      </w:r>
      <w:r>
        <w:rPr>
          <w:rFonts w:hint="eastAsia" w:ascii="仿宋_GB2312" w:hAnsi="仿宋_GB2312" w:eastAsia="仿宋_GB2312" w:cs="仿宋_GB2312"/>
          <w:sz w:val="32"/>
          <w:szCs w:val="32"/>
        </w:rPr>
        <w:t>PD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-1/</w:t>
      </w:r>
      <w:r>
        <w:rPr>
          <w:rFonts w:hint="eastAsia" w:ascii="仿宋_GB2312" w:hAnsi="仿宋_GB2312" w:eastAsia="仿宋_GB2312" w:cs="仿宋_GB2312"/>
          <w:sz w:val="32"/>
          <w:szCs w:val="32"/>
        </w:rPr>
        <w:t>PDL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-1通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路已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有多种产品上市，但是对肿瘤总体有效率偏低，获益人群有限，亟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待进一步明确肿瘤免疫逃逸等机制问题。</w:t>
      </w:r>
    </w:p>
    <w:p>
      <w:pPr>
        <w:spacing w:before="3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34"/>
      </w:pPr>
    </w:p>
    <w:p>
      <w:pPr>
        <w:spacing w:before="34"/>
      </w:pPr>
    </w:p>
    <w:p>
      <w:pPr>
        <w:pStyle w:val="2"/>
        <w:spacing w:before="172" w:line="220" w:lineRule="auto"/>
        <w:ind w:left="6780"/>
        <w:rPr>
          <w:sz w:val="29"/>
          <w:szCs w:val="29"/>
        </w:rPr>
      </w:pPr>
    </w:p>
    <w:sectPr>
      <w:footerReference r:id="rId5" w:type="default"/>
      <w:pgSz w:w="11900" w:h="16780"/>
      <w:pgMar w:top="1426" w:right="1475" w:bottom="1973" w:left="1309" w:header="0" w:footer="16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70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llNjRlZmE2YTY0NTMxMWU5ZmFmMmMyYjAyM2M0ODkifQ=="/>
  </w:docVars>
  <w:rsids>
    <w:rsidRoot w:val="00000000"/>
    <w:rsid w:val="27147D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1189</Words>
  <Characters>1273</Characters>
  <TotalTime>10</TotalTime>
  <ScaleCrop>false</ScaleCrop>
  <LinksUpToDate>false</LinksUpToDate>
  <CharactersWithSpaces>1311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2024-06-04T09:32:00Z</dcterms:created>
  <dc:creator>dell</dc:creator>
  <cp:lastModifiedBy>猫-GM</cp:lastModifiedBy>
  <dcterms:modified xsi:type="dcterms:W3CDTF">2024-06-04T01:44:00Z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2024-06-04T09:32:58Z</vt:filetime>
  </property>
  <property fmtid="{D5CDD505-2E9C-101B-9397-08002B2CF9AE}" pid="4" name="UsrData">
    <vt:lpwstr>665e6ec5e8345c001fe51000wl</vt:lpwstr>
  </property>
  <property fmtid="{D5CDD505-2E9C-101B-9397-08002B2CF9AE}" pid="5" name="KSOProductBuildVer">
    <vt:lpwstr>2052-12.1.0.16929</vt:lpwstr>
  </property>
  <property fmtid="{D5CDD505-2E9C-101B-9397-08002B2CF9AE}" pid="6" name="ICV">
    <vt:lpwstr>A26F8F5EB2F3408BB6CF29C86480148A_12</vt:lpwstr>
  </property>
</Properties>
</file>