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right="708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28"/>
          <w:szCs w:val="28"/>
          <w:lang w:val="en-US" w:eastAsia="zh-CN"/>
        </w:rPr>
        <w:t>附件1</w:t>
      </w:r>
    </w:p>
    <w:p>
      <w:pPr>
        <w:spacing w:before="3" w:line="190" w:lineRule="exact"/>
        <w:rPr>
          <w:sz w:val="19"/>
          <w:szCs w:val="19"/>
        </w:rPr>
      </w:pPr>
    </w:p>
    <w:p>
      <w:pPr>
        <w:spacing w:before="3" w:line="190" w:lineRule="exact"/>
        <w:rPr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桂林医学院附属医院赋予科研人员职务科技成果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所有权或长期使用权申请表</w:t>
      </w:r>
    </w:p>
    <w:p>
      <w:pPr>
        <w:spacing w:line="200" w:lineRule="exact"/>
        <w:rPr>
          <w:sz w:val="20"/>
          <w:szCs w:val="2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1819"/>
        <w:gridCol w:w="2131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成果名称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8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成果完成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"/>
              <w:ind w:left="370"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知识产权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3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成果来源项目名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称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"/>
              <w:ind w:left="509"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项目编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60" w:lineRule="exact"/>
              <w:ind w:left="526" w:right="5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成果简介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主要创新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点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730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60" w:lineRule="exact"/>
              <w:ind w:left="939" w:right="107" w:hanging="82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成果累计投入直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接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本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929"/>
              </w:tabs>
              <w:ind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position w:val="0"/>
                <w:sz w:val="28"/>
                <w:szCs w:val="28"/>
                <w:u w:val="none"/>
              </w:rPr>
              <w:t>万元（包括专利申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position w:val="0"/>
                <w:sz w:val="28"/>
                <w:szCs w:val="28"/>
                <w:u w:val="none"/>
              </w:rPr>
              <w:t>请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position w:val="0"/>
                <w:sz w:val="28"/>
                <w:szCs w:val="28"/>
                <w:u w:val="none"/>
              </w:rPr>
              <w:t>、维护等费用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8"/>
                <w:szCs w:val="28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6"/>
              <w:ind w:left="526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拟转化行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业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360" w:lineRule="exact"/>
              <w:ind w:left="783" w:right="366" w:hanging="41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拟转化企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业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拟转化地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370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拟转化价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格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903"/>
              </w:tabs>
              <w:spacing w:before="16"/>
              <w:ind w:left="10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u w:val="none"/>
              </w:rPr>
              <w:t>万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u w:val="none"/>
              </w:rPr>
              <w:t>元</w:t>
            </w:r>
          </w:p>
          <w:p>
            <w:pPr>
              <w:pStyle w:val="8"/>
              <w:spacing w:before="8" w:line="140" w:lineRule="exact"/>
              <w:rPr>
                <w:sz w:val="14"/>
                <w:szCs w:val="14"/>
              </w:rPr>
            </w:pPr>
          </w:p>
          <w:p>
            <w:pPr>
              <w:pStyle w:val="8"/>
              <w:tabs>
                <w:tab w:val="left" w:pos="903"/>
              </w:tabs>
              <w:ind w:left="10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t>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-4"/>
                <w:w w:val="100"/>
                <w:sz w:val="28"/>
                <w:szCs w:val="28"/>
                <w:u w:val="none"/>
              </w:rPr>
              <w:t>%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u w:val="none"/>
              </w:rPr>
              <w:t>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u w:val="none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6"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拟转化方案简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介</w:t>
            </w:r>
          </w:p>
          <w:p>
            <w:pPr>
              <w:pStyle w:val="8"/>
              <w:spacing w:before="32" w:line="360" w:lineRule="exact"/>
              <w:ind w:left="111" w:right="10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（另附拟转化方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案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或科技成果转化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承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接意向书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 w:line="180" w:lineRule="exact"/>
              <w:rPr>
                <w:sz w:val="18"/>
                <w:szCs w:val="18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拟赋权方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  <w:tc>
          <w:tcPr>
            <w:tcW w:w="6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440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职务科技成果所有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权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桂林医学院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附属医院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占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10%；成果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完成个人/团队占90%）</w:t>
            </w:r>
          </w:p>
          <w:p>
            <w:pPr>
              <w:pStyle w:val="8"/>
              <w:spacing w:line="413" w:lineRule="exact"/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t>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职务科技成果长期使用权（10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使用权）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1819"/>
        <w:gridCol w:w="1214"/>
        <w:gridCol w:w="1204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left="526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赋权联系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97" w:lineRule="exact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7"/>
              <w:ind w:left="327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7"/>
              <w:ind w:left="320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7"/>
              <w:ind w:left="364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联系方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exac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 w:bidi="ar-SA"/>
              </w:rPr>
              <w:t>所在科室审核</w:t>
            </w:r>
          </w:p>
        </w:tc>
        <w:tc>
          <w:tcPr>
            <w:tcW w:w="6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left="3550" w:right="0"/>
              <w:jc w:val="left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left="3550" w:right="0"/>
              <w:jc w:val="left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left="3550" w:right="0"/>
              <w:jc w:val="left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</w:pPr>
          </w:p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right="0"/>
              <w:jc w:val="both"/>
              <w:rPr>
                <w:rFonts w:hint="default"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  <w:t>科室负责人签字：</w:t>
            </w:r>
          </w:p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left="3550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2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 w:bidi="ar-SA"/>
              </w:rPr>
              <w:t>主管部门审核</w:t>
            </w:r>
          </w:p>
        </w:tc>
        <w:tc>
          <w:tcPr>
            <w:tcW w:w="60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spacing w:before="16"/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t>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无异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08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spacing w:before="9"/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4"/>
                <w:w w:val="100"/>
                <w:sz w:val="28"/>
                <w:szCs w:val="28"/>
              </w:rPr>
              <w:t>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有异议，已按规定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>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08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spacing w:before="9"/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审核人签字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2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4102"/>
                <w:tab w:val="left" w:pos="4654"/>
              </w:tabs>
              <w:spacing w:before="16"/>
              <w:ind w:left="3550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exac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8"/>
              <w:ind w:left="663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医院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批</w:t>
            </w:r>
          </w:p>
        </w:tc>
        <w:tc>
          <w:tcPr>
            <w:tcW w:w="60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tabs>
                <w:tab w:val="left" w:pos="4586"/>
                <w:tab w:val="left" w:pos="5138"/>
                <w:tab w:val="left" w:pos="5690"/>
              </w:tabs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医院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盖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>章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4"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注</w:t>
            </w:r>
          </w:p>
        </w:tc>
        <w:tc>
          <w:tcPr>
            <w:tcW w:w="6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6" w:line="150" w:lineRule="exact"/>
        <w:rPr>
          <w:sz w:val="15"/>
          <w:szCs w:val="15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81" w:lineRule="exact"/>
        <w:ind w:right="0"/>
        <w:jc w:val="left"/>
        <w:rPr>
          <w:rFonts w:ascii="宋体" w:hAnsi="宋体" w:eastAsia="宋体" w:cs="宋体"/>
          <w:sz w:val="28"/>
          <w:szCs w:val="28"/>
        </w:rPr>
        <w:sectPr>
          <w:headerReference r:id="rId5" w:type="default"/>
          <w:pgSz w:w="11906" w:h="16840"/>
          <w:pgMar w:top="1560" w:right="1680" w:bottom="680" w:left="1380" w:header="0" w:footer="489" w:gutter="0"/>
          <w:cols w:space="720" w:num="1"/>
        </w:sectPr>
      </w:pPr>
    </w:p>
    <w:p>
      <w:pPr>
        <w:pStyle w:val="2"/>
        <w:spacing w:line="240" w:lineRule="auto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28"/>
          <w:szCs w:val="28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spacing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院</w:t>
      </w:r>
      <w:r>
        <w:rPr>
          <w:rFonts w:hint="eastAsia" w:cs="方正小标宋简体"/>
          <w:b w:val="0"/>
          <w:bCs w:val="0"/>
          <w:spacing w:val="-3"/>
          <w:w w:val="100"/>
          <w:sz w:val="40"/>
          <w:szCs w:val="40"/>
          <w:lang w:val="en-US" w:eastAsia="zh-CN"/>
        </w:rPr>
        <w:t>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技成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0"/>
          <w:szCs w:val="40"/>
        </w:rPr>
        <w:t>果</w:t>
      </w:r>
    </w:p>
    <w:p>
      <w:pPr>
        <w:pStyle w:val="2"/>
        <w:spacing w:line="240" w:lineRule="auto"/>
        <w:ind w:right="0"/>
        <w:jc w:val="center"/>
        <w:rPr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  <w:lang w:val="en-US" w:eastAsia="zh-CN"/>
        </w:rPr>
        <w:t>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长期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权益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40"/>
          <w:szCs w:val="40"/>
        </w:rPr>
        <w:t>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0"/>
          <w:szCs w:val="40"/>
        </w:rPr>
        <w:t>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0"/>
          <w:szCs w:val="40"/>
        </w:rPr>
        <w:t>书</w:t>
      </w:r>
    </w:p>
    <w:p>
      <w:pPr>
        <w:spacing w:line="200" w:lineRule="exact"/>
        <w:rPr>
          <w:sz w:val="20"/>
          <w:szCs w:val="2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07"/>
        <w:gridCol w:w="2056"/>
        <w:gridCol w:w="600"/>
        <w:gridCol w:w="714"/>
        <w:gridCol w:w="945"/>
        <w:gridCol w:w="481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5"/>
              <w:ind w:left="245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称</w:t>
            </w:r>
          </w:p>
        </w:tc>
        <w:tc>
          <w:tcPr>
            <w:tcW w:w="6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" w:line="360" w:lineRule="exact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完成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6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6"/>
              <w:ind w:left="245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成果类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型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8"/>
              <w:ind w:left="135" w:righ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知识产权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拟赋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权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  <w:tc>
          <w:tcPr>
            <w:tcW w:w="6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60" w:lineRule="exact"/>
              <w:ind w:left="103" w:right="99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1"/>
                <w:w w:val="100"/>
                <w:sz w:val="28"/>
                <w:szCs w:val="28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职务科技成果所有权（桂林医学院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附属医院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占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10%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成果完成个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/团队占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0%）</w:t>
            </w:r>
          </w:p>
          <w:p>
            <w:pPr>
              <w:pStyle w:val="8"/>
              <w:spacing w:line="347" w:lineRule="exact"/>
              <w:ind w:left="10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spacing w:val="-1"/>
                <w:w w:val="100"/>
                <w:sz w:val="28"/>
                <w:szCs w:val="28"/>
              </w:rPr>
              <w:t>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职务科技成果长期使用权（10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使用权）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8"/>
              <w:spacing w:line="376" w:lineRule="exact"/>
              <w:ind w:left="878" w:leftChars="0" w:right="11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全体成果完成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6"/>
              <w:ind w:left="172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6"/>
              <w:ind w:left="127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6"/>
              <w:ind w:left="375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号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6"/>
              <w:ind w:left="431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360" w:lineRule="exact"/>
              <w:ind w:left="436" w:right="224" w:hanging="209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转化收益分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配 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比例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b w:val="0"/>
                <w:bCs w:val="0"/>
                <w:spacing w:val="-2"/>
                <w:w w:val="100"/>
                <w:sz w:val="28"/>
                <w:szCs w:val="28"/>
              </w:rPr>
              <w:t>%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8"/>
              <w:ind w:right="113"/>
              <w:jc w:val="center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全体成果完成人承诺</w:t>
            </w:r>
          </w:p>
        </w:tc>
        <w:tc>
          <w:tcPr>
            <w:tcW w:w="69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left="99" w:leftChars="45" w:right="0" w:firstLine="0" w:firstLineChars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1. 本次赋予职务科技成果所有权或长期使用权的申请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340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转化收益分配，是全体成果完成人的真实意愿表示，已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341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履行了有效的内部决策程序。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5140"/>
              </w:tabs>
              <w:spacing w:line="240" w:lineRule="auto"/>
              <w:ind w:left="99" w:leftChars="45" w:right="0" w:firstLine="0" w:firstLineChars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2. 全体成果完成人一致同意由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为代表向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340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提出赋权申请。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341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特此承诺。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341" w:lineRule="exact"/>
              <w:ind w:left="103" w:right="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全体成果完成人签字：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160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"/>
          </w:tcPr>
          <w:p>
            <w:pP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before="12" w:line="24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tabs>
                <w:tab w:val="left" w:pos="5205"/>
                <w:tab w:val="left" w:pos="5894"/>
              </w:tabs>
              <w:ind w:right="0" w:firstLine="5320" w:firstLineChars="190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8"/>
              <w:tabs>
                <w:tab w:val="left" w:pos="5205"/>
                <w:tab w:val="left" w:pos="5894"/>
              </w:tabs>
              <w:ind w:right="0" w:firstLine="5320" w:firstLineChars="1900"/>
              <w:jc w:val="left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91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5205"/>
                <w:tab w:val="left" w:pos="5894"/>
              </w:tabs>
              <w:ind w:right="0"/>
              <w:jc w:val="both"/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28"/>
          <w:szCs w:val="28"/>
          <w:lang w:val="en-US" w:eastAsia="zh-CN"/>
        </w:rPr>
        <w:sectPr>
          <w:headerReference r:id="rId6" w:type="default"/>
          <w:pgSz w:w="11906" w:h="16840"/>
          <w:pgMar w:top="2540" w:right="1200" w:bottom="680" w:left="1380" w:header="2228" w:footer="489" w:gutter="0"/>
          <w:cols w:space="720" w:num="1"/>
        </w:sectPr>
      </w:pPr>
    </w:p>
    <w:p>
      <w:pPr>
        <w:spacing w:line="240" w:lineRule="auto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sz w:val="28"/>
          <w:szCs w:val="28"/>
          <w:lang w:val="en-US" w:eastAsia="zh-CN"/>
        </w:rPr>
        <w:t>附件3</w:t>
      </w:r>
    </w:p>
    <w:p>
      <w:pPr>
        <w:spacing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pacing w:val="-6"/>
          <w:w w:val="100"/>
          <w:sz w:val="28"/>
          <w:szCs w:val="28"/>
          <w:lang w:val="en-US" w:eastAsia="zh-CN"/>
        </w:rPr>
      </w:pPr>
    </w:p>
    <w:p>
      <w:pPr>
        <w:spacing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pacing w:val="-6"/>
          <w:w w:val="100"/>
          <w:sz w:val="28"/>
          <w:szCs w:val="28"/>
          <w:lang w:val="en-US" w:eastAsia="zh-CN"/>
        </w:rPr>
      </w:pPr>
    </w:p>
    <w:p>
      <w:pPr>
        <w:spacing w:line="2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  <w:lang w:val="en-US" w:eastAsia="zh-CN"/>
        </w:rPr>
        <w:t>桂林医学院附属医院赋予科研人员职务科技成果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</w:rPr>
        <w:t>所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  <w:sz w:val="44"/>
          <w:szCs w:val="44"/>
        </w:rPr>
        <w:t>有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</w:rPr>
        <w:t>权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-6"/>
          <w:w w:val="100"/>
          <w:sz w:val="44"/>
          <w:szCs w:val="44"/>
        </w:rPr>
        <w:t>协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议</w:t>
      </w:r>
    </w:p>
    <w:p>
      <w:pPr>
        <w:spacing w:before="7" w:line="220" w:lineRule="exact"/>
        <w:rPr>
          <w:sz w:val="22"/>
          <w:szCs w:val="22"/>
        </w:rPr>
      </w:pPr>
    </w:p>
    <w:p>
      <w:pPr>
        <w:spacing w:before="7" w:line="220" w:lineRule="exact"/>
        <w:rPr>
          <w:sz w:val="22"/>
          <w:szCs w:val="22"/>
        </w:rPr>
      </w:pPr>
    </w:p>
    <w:p>
      <w:pPr>
        <w:spacing w:before="7" w:line="220" w:lineRule="exact"/>
        <w:rPr>
          <w:sz w:val="22"/>
          <w:szCs w:val="22"/>
        </w:rPr>
      </w:pPr>
    </w:p>
    <w:p>
      <w:pPr>
        <w:spacing w:before="7" w:line="220" w:lineRule="exact"/>
        <w:rPr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3363"/>
          <w:tab w:val="left" w:pos="63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right="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99"/>
          <w:u w:val="none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方：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桂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林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医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学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u w:val="single" w:color="000000"/>
          <w:lang w:val="en-US" w:eastAsia="zh-CN"/>
        </w:rPr>
        <w:t>附属医院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u w:val="none" w:color="auto"/>
          <w:lang w:val="en-US" w:eastAsia="zh-CN"/>
        </w:rPr>
        <w:t xml:space="preserve">                  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下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简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称甲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95"/>
          <w:u w:val="none"/>
        </w:rPr>
        <w:t>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363"/>
          <w:tab w:val="left" w:pos="63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u w:val="single"/>
          <w:lang w:val="en-US" w:eastAsia="zh-CN"/>
        </w:rPr>
        <w:t xml:space="preserve">                  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技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果完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）</w:t>
      </w:r>
      <w:r>
        <w:rPr>
          <w:rFonts w:ascii="仿宋" w:hAnsi="仿宋" w:eastAsia="仿宋" w:cs="仿宋"/>
          <w:b w:val="0"/>
          <w:bCs w:val="0"/>
          <w:spacing w:val="-53"/>
          <w:w w:val="100"/>
          <w:u w:val="none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下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简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称乙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" w:line="240" w:lineRule="exact"/>
        <w:rPr>
          <w:sz w:val="24"/>
          <w:szCs w:val="24"/>
        </w:rPr>
      </w:pPr>
    </w:p>
    <w:p>
      <w:pPr>
        <w:spacing w:before="1" w:line="240" w:lineRule="exact"/>
        <w:rPr>
          <w:sz w:val="24"/>
          <w:szCs w:val="24"/>
        </w:rPr>
      </w:pPr>
    </w:p>
    <w:p>
      <w:pPr>
        <w:pStyle w:val="4"/>
        <w:ind w:left="208" w:right="0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涉职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科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成果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息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</w:p>
    <w:p>
      <w:pPr>
        <w:spacing w:before="3" w:line="70" w:lineRule="exact"/>
        <w:rPr>
          <w:sz w:val="7"/>
          <w:szCs w:val="7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5"/>
              <w:ind w:left="428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称</w:t>
            </w:r>
          </w:p>
        </w:tc>
        <w:tc>
          <w:tcPr>
            <w:tcW w:w="6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10" w:hRule="exac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269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完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人</w:t>
            </w:r>
          </w:p>
        </w:tc>
        <w:tc>
          <w:tcPr>
            <w:tcW w:w="6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428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27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知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产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6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28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桂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林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医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院职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务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科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技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成果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转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化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管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理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lang w:val="en-US" w:eastAsia="zh-CN"/>
        </w:rPr>
        <w:t>办法（试行）》规定，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为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确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保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我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职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务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科技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成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果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尽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快实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现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中间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协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同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和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后端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转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化，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经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甲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32"/>
          <w:szCs w:val="32"/>
        </w:rPr>
        <w:t>乙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双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协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商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，在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真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实、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充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分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地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表达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自意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愿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基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础上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达成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</w:rPr>
        <w:t>如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</w:rPr>
        <w:t>下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32"/>
          <w:szCs w:val="32"/>
        </w:rPr>
        <w:t>协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议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66" w:firstLine="628" w:firstLineChars="20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100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甲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方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意按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照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甲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方</w:t>
      </w:r>
      <w:r>
        <w:rPr>
          <w:rFonts w:hint="eastAsia" w:ascii="仿宋" w:hAnsi="仿宋" w:eastAsia="仿宋" w:cs="仿宋"/>
          <w:b w:val="0"/>
          <w:bCs w:val="0"/>
          <w:spacing w:val="-19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32"/>
          <w:szCs w:val="32"/>
          <w:u w:val="single" w:color="000000"/>
        </w:rPr>
        <w:t>10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single" w:color="000000"/>
        </w:rPr>
        <w:t>%</w:t>
      </w:r>
      <w:r>
        <w:rPr>
          <w:rFonts w:hint="eastAsia" w:ascii="仿宋" w:hAnsi="仿宋" w:eastAsia="仿宋" w:cs="仿宋"/>
          <w:b w:val="0"/>
          <w:bCs w:val="0"/>
          <w:spacing w:val="-18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乙方</w:t>
      </w:r>
      <w:r>
        <w:rPr>
          <w:rFonts w:hint="eastAsia" w:ascii="仿宋" w:hAnsi="仿宋" w:eastAsia="仿宋" w:cs="仿宋"/>
          <w:b w:val="0"/>
          <w:bCs w:val="0"/>
          <w:spacing w:val="-21"/>
          <w:w w:val="100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32"/>
          <w:szCs w:val="32"/>
          <w:u w:val="single" w:color="auto"/>
        </w:rPr>
        <w:t>9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32"/>
          <w:szCs w:val="32"/>
          <w:u w:val="single" w:color="000000"/>
        </w:rPr>
        <w:t>0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single" w:color="000000"/>
        </w:rPr>
        <w:t>%</w:t>
      </w:r>
      <w:r>
        <w:rPr>
          <w:rFonts w:hint="eastAsia" w:ascii="仿宋" w:hAnsi="仿宋" w:eastAsia="仿宋" w:cs="仿宋"/>
          <w:b w:val="0"/>
          <w:bCs w:val="0"/>
          <w:spacing w:val="-21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的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比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例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共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none"/>
        </w:rPr>
        <w:t>有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本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协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议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所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涉职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务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科技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成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果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的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所有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权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；甲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方按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  <w:u w:val="none"/>
        </w:rPr>
        <w:t>照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u w:val="none"/>
        </w:rPr>
        <w:t>甲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  <w:sz w:val="32"/>
          <w:szCs w:val="32"/>
          <w:u w:val="none"/>
        </w:rPr>
        <w:t>方</w:t>
      </w:r>
      <w:r>
        <w:rPr>
          <w:rFonts w:hint="eastAsia" w:ascii="仿宋" w:hAnsi="仿宋" w:eastAsia="仿宋" w:cs="仿宋"/>
          <w:b w:val="0"/>
          <w:bCs w:val="0"/>
          <w:spacing w:val="-34"/>
          <w:w w:val="10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32"/>
          <w:szCs w:val="32"/>
          <w:u w:val="single" w:color="000000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single" w:color="000000"/>
        </w:rPr>
        <w:t>%</w:t>
      </w:r>
      <w:r>
        <w:rPr>
          <w:rFonts w:hint="eastAsia" w:ascii="仿宋" w:hAnsi="仿宋" w:eastAsia="仿宋" w:cs="仿宋"/>
          <w:b w:val="0"/>
          <w:bCs w:val="0"/>
          <w:spacing w:val="-35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32"/>
          <w:szCs w:val="32"/>
          <w:u w:val="none"/>
        </w:rPr>
        <w:t>乙方</w:t>
      </w:r>
      <w:r>
        <w:rPr>
          <w:rFonts w:hint="eastAsia" w:ascii="仿宋" w:hAnsi="仿宋" w:eastAsia="仿宋" w:cs="仿宋"/>
          <w:b w:val="0"/>
          <w:bCs w:val="0"/>
          <w:spacing w:val="-33"/>
          <w:w w:val="10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32"/>
          <w:szCs w:val="32"/>
          <w:u w:val="single" w:color="000000"/>
        </w:rPr>
        <w:t>98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single" w:color="000000"/>
        </w:rPr>
        <w:t>%</w:t>
      </w:r>
      <w:r>
        <w:rPr>
          <w:rFonts w:hint="eastAsia" w:ascii="仿宋" w:hAnsi="仿宋" w:eastAsia="仿宋" w:cs="仿宋"/>
          <w:b w:val="0"/>
          <w:bCs w:val="0"/>
          <w:spacing w:val="-34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32"/>
          <w:szCs w:val="32"/>
          <w:u w:val="none"/>
        </w:rPr>
        <w:t>的比例</w:t>
      </w:r>
      <w:r>
        <w:rPr>
          <w:rFonts w:hint="eastAsia" w:ascii="仿宋" w:hAnsi="仿宋" w:eastAsia="仿宋" w:cs="仿宋"/>
          <w:b w:val="0"/>
          <w:bCs w:val="0"/>
          <w:spacing w:val="5"/>
          <w:w w:val="100"/>
          <w:sz w:val="32"/>
          <w:szCs w:val="32"/>
          <w:u w:val="none"/>
        </w:rPr>
        <w:t>分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32"/>
          <w:szCs w:val="32"/>
          <w:u w:val="none"/>
        </w:rPr>
        <w:t>配转化该职</w:t>
      </w:r>
      <w:r>
        <w:rPr>
          <w:rFonts w:hint="eastAsia" w:ascii="仿宋" w:hAnsi="仿宋" w:eastAsia="仿宋" w:cs="仿宋"/>
          <w:b w:val="0"/>
          <w:bCs w:val="0"/>
          <w:spacing w:val="5"/>
          <w:w w:val="100"/>
          <w:sz w:val="32"/>
          <w:szCs w:val="32"/>
          <w:u w:val="none"/>
        </w:rPr>
        <w:t>务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32"/>
          <w:szCs w:val="32"/>
          <w:u w:val="none"/>
        </w:rPr>
        <w:t>科技成果产生</w:t>
      </w:r>
      <w:r>
        <w:rPr>
          <w:rFonts w:hint="eastAsia" w:ascii="仿宋" w:hAnsi="仿宋" w:eastAsia="仿宋" w:cs="仿宋"/>
          <w:b w:val="0"/>
          <w:bCs w:val="0"/>
          <w:spacing w:val="5"/>
          <w:w w:val="100"/>
          <w:sz w:val="32"/>
          <w:szCs w:val="32"/>
          <w:u w:val="none"/>
        </w:rPr>
        <w:t>的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32"/>
          <w:szCs w:val="32"/>
          <w:u w:val="none"/>
        </w:rPr>
        <w:t>收益并承担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u w:val="none"/>
        </w:rPr>
        <w:t>相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应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的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义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务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。除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本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协议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另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有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特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殊约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定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或法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律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政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策文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件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另有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u w:val="none"/>
        </w:rPr>
        <w:t>明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32"/>
          <w:szCs w:val="32"/>
          <w:u w:val="none"/>
        </w:rPr>
        <w:t>确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32"/>
          <w:szCs w:val="32"/>
          <w:u w:val="none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其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他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情形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均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依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此比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甲乙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利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义务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266" w:firstLine="588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二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签订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后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具权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利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变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更所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需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向国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家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知识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产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权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等相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部门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递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交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变更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需费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用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承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担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0" w:firstLine="588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三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获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得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职务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果赋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后</w:t>
      </w:r>
      <w:r>
        <w:rPr>
          <w:rFonts w:ascii="仿宋" w:hAnsi="仿宋" w:eastAsia="仿宋" w:cs="仿宋"/>
          <w:b w:val="0"/>
          <w:bCs w:val="0"/>
          <w:spacing w:val="-79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责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维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护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由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此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产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生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的相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费用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包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括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但不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限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于申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请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维持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、变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更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登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记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中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服务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等，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由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全额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承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担。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不缴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或逾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期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缴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上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述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用</w:t>
      </w:r>
      <w:r>
        <w:rPr>
          <w:rFonts w:ascii="仿宋" w:hAnsi="仿宋" w:eastAsia="仿宋" w:cs="仿宋"/>
          <w:b w:val="0"/>
          <w:bCs w:val="0"/>
          <w:spacing w:val="-15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视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方无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放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弃对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科技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果的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共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有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。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时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方有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义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务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配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合将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科技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果变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更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为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方单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独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所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有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66" w:firstLine="588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四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作为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科技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者该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务科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所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形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识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产权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共同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共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，可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根据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相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关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法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律法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实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施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、许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可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他人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实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施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转让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作价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投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方式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进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行该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转化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者实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施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得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益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当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由甲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比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例进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分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配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66" w:firstLine="588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五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涉职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在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过程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中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，侵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犯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共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利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益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合法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益的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按本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约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定的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比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例承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担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损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偿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责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任。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害结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其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中一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造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，另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法规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能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证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明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已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照相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规定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管义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视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情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况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可以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免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除或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少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其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相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任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72" w:firstLine="616" w:firstLineChars="20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100"/>
          <w:u w:val="none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六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、签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订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起</w:t>
      </w:r>
      <w:r>
        <w:rPr>
          <w:rFonts w:ascii="仿宋" w:hAnsi="仿宋" w:eastAsia="仿宋" w:cs="仿宋"/>
          <w:b w:val="0"/>
          <w:bCs w:val="0"/>
          <w:spacing w:val="-32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三</w:t>
      </w:r>
      <w:r>
        <w:rPr>
          <w:rFonts w:ascii="仿宋" w:hAnsi="仿宋" w:eastAsia="仿宋" w:cs="仿宋"/>
          <w:b w:val="0"/>
          <w:bCs w:val="0"/>
          <w:spacing w:val="-36"/>
          <w:w w:val="100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年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内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，乙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不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实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施转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或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者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怠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于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实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施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转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的，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有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权收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回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赋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予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乙方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全部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利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72" w:firstLine="616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七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退休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调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离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或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者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与甲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间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的劳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动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关系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终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止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之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议即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终止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可根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情况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定后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续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事宜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并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签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272" w:firstLine="588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八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未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做约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约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定不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明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国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家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法律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法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及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有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文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件的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相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定执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0" w:firstLine="588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九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因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起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与本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关的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81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解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决，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不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，提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交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所在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地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民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法院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决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51" w:firstLine="616" w:firstLineChars="200"/>
        <w:jc w:val="left"/>
        <w:textAlignment w:val="auto"/>
        <w:rPr>
          <w:rFonts w:ascii="仿宋" w:hAnsi="仿宋" w:eastAsia="仿宋" w:cs="仿宋"/>
          <w:b w:val="0"/>
          <w:bCs w:val="0"/>
          <w:spacing w:val="0"/>
          <w:w w:val="100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一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式</w:t>
      </w:r>
      <w:r>
        <w:rPr>
          <w:rFonts w:ascii="仿宋" w:hAnsi="仿宋" w:eastAsia="仿宋" w:cs="仿宋"/>
          <w:b w:val="0"/>
          <w:bCs w:val="0"/>
          <w:spacing w:val="-40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/>
        </w:rPr>
        <w:t>肆</w:t>
      </w:r>
      <w:r>
        <w:rPr>
          <w:rFonts w:ascii="仿宋" w:hAnsi="仿宋" w:eastAsia="仿宋" w:cs="仿宋"/>
          <w:b w:val="0"/>
          <w:bCs w:val="0"/>
          <w:spacing w:val="-42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份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自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签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字盖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章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起生效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99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执</w:t>
      </w:r>
      <w:r>
        <w:rPr>
          <w:rFonts w:ascii="仿宋" w:hAnsi="仿宋" w:eastAsia="仿宋" w:cs="仿宋"/>
          <w:b w:val="0"/>
          <w:bCs w:val="0"/>
          <w:spacing w:val="-15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/>
        </w:rPr>
        <w:t>叁</w:t>
      </w:r>
      <w:r>
        <w:rPr>
          <w:rFonts w:ascii="仿宋" w:hAnsi="仿宋" w:eastAsia="仿宋" w:cs="仿宋"/>
          <w:b w:val="0"/>
          <w:bCs w:val="0"/>
          <w:spacing w:val="-14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份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执</w:t>
      </w:r>
      <w:r>
        <w:rPr>
          <w:rFonts w:ascii="仿宋" w:hAnsi="仿宋" w:eastAsia="仿宋" w:cs="仿宋"/>
          <w:b w:val="0"/>
          <w:bCs w:val="0"/>
          <w:spacing w:val="-12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/>
        </w:rPr>
        <w:t>壹</w:t>
      </w:r>
      <w:r>
        <w:rPr>
          <w:rFonts w:ascii="仿宋" w:hAnsi="仿宋" w:eastAsia="仿宋" w:cs="仿宋"/>
          <w:b w:val="0"/>
          <w:bCs w:val="0"/>
          <w:spacing w:val="-14"/>
          <w:w w:val="100"/>
          <w:u w:val="single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份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51" w:firstLine="640" w:firstLineChars="200"/>
        <w:jc w:val="left"/>
        <w:textAlignment w:val="auto"/>
        <w:rPr>
          <w:rFonts w:ascii="仿宋" w:hAnsi="仿宋" w:eastAsia="仿宋" w:cs="仿宋"/>
          <w:b w:val="0"/>
          <w:bCs w:val="0"/>
          <w:spacing w:val="0"/>
          <w:w w:val="10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0" w:leftChars="0" w:right="51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w w:val="100"/>
        </w:rPr>
      </w:pPr>
    </w:p>
    <w:p>
      <w:pPr>
        <w:pStyle w:val="4"/>
        <w:tabs>
          <w:tab w:val="left" w:pos="5160"/>
        </w:tabs>
        <w:spacing w:line="360" w:lineRule="auto"/>
        <w:ind w:left="0" w:leftChars="0" w:right="2008" w:firstLine="0" w:firstLineChars="0"/>
        <w:jc w:val="left"/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甲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方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盖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章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  <w:lang w:val="en-US" w:eastAsia="zh-CN"/>
        </w:rPr>
        <w:t>桂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林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32"/>
          <w:szCs w:val="32"/>
        </w:rPr>
        <w:t>医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32"/>
          <w:szCs w:val="32"/>
        </w:rPr>
        <w:t>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</w:rPr>
        <w:t>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32"/>
          <w:szCs w:val="32"/>
          <w:lang w:val="en-US" w:eastAsia="zh-CN"/>
        </w:rPr>
        <w:t xml:space="preserve">附属医院     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（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签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  <w:t>章）：</w:t>
      </w:r>
    </w:p>
    <w:p>
      <w:pPr>
        <w:pStyle w:val="4"/>
        <w:tabs>
          <w:tab w:val="left" w:pos="5160"/>
        </w:tabs>
        <w:spacing w:line="360" w:lineRule="auto"/>
        <w:ind w:left="0" w:leftChars="0" w:right="2008" w:firstLine="0" w:firstLineChars="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  <w:t>法定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表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/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托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托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</w:p>
    <w:p>
      <w:pPr>
        <w:pStyle w:val="4"/>
        <w:tabs>
          <w:tab w:val="left" w:pos="4056"/>
          <w:tab w:val="left" w:pos="4687"/>
          <w:tab w:val="left" w:pos="6583"/>
          <w:tab w:val="left" w:pos="7215"/>
          <w:tab w:val="left" w:pos="7846"/>
        </w:tabs>
        <w:spacing w:before="41" w:line="360" w:lineRule="auto"/>
        <w:ind w:left="3423" w:right="0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</w:rPr>
        <w:t>年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月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日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年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月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381" w:lineRule="exact"/>
        <w:ind w:left="0" w:right="363" w:firstLine="0"/>
        <w:jc w:val="center"/>
        <w:rPr>
          <w:rFonts w:ascii="宋体" w:hAnsi="宋体" w:eastAsia="宋体" w:cs="宋体"/>
          <w:sz w:val="28"/>
          <w:szCs w:val="28"/>
        </w:rPr>
        <w:sectPr>
          <w:headerReference r:id="rId7" w:type="default"/>
          <w:footerReference r:id="rId8" w:type="default"/>
          <w:pgSz w:w="11906" w:h="16840"/>
          <w:pgMar w:top="1560" w:right="1200" w:bottom="680" w:left="1480" w:header="0" w:footer="489" w:gutter="0"/>
          <w:pgNumType w:start="121"/>
          <w:cols w:space="720" w:num="1"/>
        </w:sectPr>
      </w:pPr>
    </w:p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4" w:line="28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w w:val="100"/>
          <w:sz w:val="44"/>
          <w:szCs w:val="44"/>
          <w:lang w:val="en-US" w:eastAsia="zh-CN"/>
        </w:rPr>
        <w:t>桂林医学院附属医院赋予科研人员职务科技成果长期使用权协议</w:t>
      </w:r>
      <w:bookmarkStart w:id="0" w:name="_GoBack"/>
      <w:bookmarkEnd w:id="0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4" w:line="220" w:lineRule="exact"/>
        <w:rPr>
          <w:sz w:val="22"/>
          <w:szCs w:val="22"/>
        </w:rPr>
      </w:pPr>
    </w:p>
    <w:p>
      <w:pPr>
        <w:pStyle w:val="4"/>
        <w:tabs>
          <w:tab w:val="left" w:pos="3363"/>
          <w:tab w:val="left" w:pos="6367"/>
        </w:tabs>
        <w:spacing w:line="305" w:lineRule="auto"/>
        <w:ind w:left="208" w:right="429"/>
        <w:jc w:val="left"/>
        <w:rPr>
          <w:rFonts w:ascii="仿宋" w:hAnsi="仿宋" w:eastAsia="仿宋" w:cs="仿宋"/>
          <w:b w:val="0"/>
          <w:bCs w:val="0"/>
          <w:spacing w:val="0"/>
          <w:w w:val="95"/>
          <w:u w:val="none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方：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桂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林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医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学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u w:val="single" w:color="000000"/>
          <w:lang w:val="en-US" w:eastAsia="zh-CN"/>
        </w:rPr>
        <w:t>附属医院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u w:val="none" w:color="auto"/>
          <w:lang w:val="en-US" w:eastAsia="zh-CN"/>
        </w:rPr>
        <w:t xml:space="preserve">            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下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简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称甲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95"/>
          <w:u w:val="none"/>
        </w:rPr>
        <w:t>）</w:t>
      </w:r>
    </w:p>
    <w:p>
      <w:pPr>
        <w:pStyle w:val="4"/>
        <w:tabs>
          <w:tab w:val="left" w:pos="3363"/>
          <w:tab w:val="left" w:pos="6367"/>
        </w:tabs>
        <w:spacing w:line="305" w:lineRule="auto"/>
        <w:ind w:left="208" w:right="429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方：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u w:val="single"/>
          <w:lang w:val="en-US" w:eastAsia="zh-CN"/>
        </w:rPr>
        <w:t xml:space="preserve">                  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技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果完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）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下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简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称乙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" w:line="240" w:lineRule="exact"/>
        <w:rPr>
          <w:sz w:val="24"/>
          <w:szCs w:val="24"/>
        </w:rPr>
      </w:pPr>
    </w:p>
    <w:p>
      <w:pPr>
        <w:pStyle w:val="4"/>
        <w:ind w:left="208" w:right="0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涉职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科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成果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息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</w:p>
    <w:p>
      <w:pPr>
        <w:spacing w:before="3" w:line="70" w:lineRule="exact"/>
        <w:rPr>
          <w:sz w:val="7"/>
          <w:szCs w:val="7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5"/>
              <w:ind w:left="428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称</w:t>
            </w:r>
          </w:p>
        </w:tc>
        <w:tc>
          <w:tcPr>
            <w:tcW w:w="6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269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完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人</w:t>
            </w:r>
          </w:p>
        </w:tc>
        <w:tc>
          <w:tcPr>
            <w:tcW w:w="6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428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272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知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产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6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firstLine="628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lang w:val="en-US" w:eastAsia="zh-CN"/>
        </w:rPr>
        <w:t>根据《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桂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林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医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院职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科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成果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转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化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管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理办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lang w:val="en-US" w:eastAsia="zh-CN"/>
        </w:rPr>
        <w:t>法（试行）》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规定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保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我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  <w:t>院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科技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尽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快实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现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中间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后端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化，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商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，在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实、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充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地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表达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自意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愿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础上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达成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如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下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  <w:tab w:val="left" w:pos="2101"/>
          <w:tab w:val="left" w:pos="3997"/>
          <w:tab w:val="left" w:pos="4943"/>
          <w:tab w:val="left" w:pos="5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right="113" w:rightChars="0" w:firstLine="608" w:firstLineChars="200"/>
        <w:jc w:val="left"/>
        <w:textAlignment w:val="auto"/>
        <w:rPr>
          <w:rFonts w:hint="eastAsia" w:eastAsia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95"/>
          <w:sz w:val="32"/>
          <w:szCs w:val="32"/>
          <w:lang w:val="en-US" w:eastAsia="en-US" w:bidi="ar-SA"/>
        </w:rPr>
        <w:t>一、</w:t>
      </w:r>
      <w:r>
        <w:rPr>
          <w:rFonts w:ascii="仿宋" w:hAnsi="仿宋" w:eastAsia="仿宋" w:cs="仿宋"/>
          <w:b w:val="0"/>
          <w:bCs w:val="0"/>
          <w:spacing w:val="9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7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9"/>
          <w:w w:val="100"/>
        </w:rPr>
        <w:t>同意赋予乙方上</w:t>
      </w:r>
      <w:r>
        <w:rPr>
          <w:rFonts w:ascii="仿宋" w:hAnsi="仿宋" w:eastAsia="仿宋" w:cs="仿宋"/>
          <w:b w:val="0"/>
          <w:bCs w:val="0"/>
          <w:spacing w:val="7"/>
          <w:w w:val="100"/>
        </w:rPr>
        <w:t>述</w:t>
      </w:r>
      <w:r>
        <w:rPr>
          <w:rFonts w:ascii="仿宋" w:hAnsi="仿宋" w:eastAsia="仿宋" w:cs="仿宋"/>
          <w:b w:val="0"/>
          <w:bCs w:val="0"/>
          <w:spacing w:val="9"/>
          <w:w w:val="100"/>
        </w:rPr>
        <w:t>职务科技成</w:t>
      </w:r>
      <w:r>
        <w:rPr>
          <w:rFonts w:ascii="仿宋" w:hAnsi="仿宋" w:eastAsia="仿宋" w:cs="仿宋"/>
          <w:b w:val="0"/>
          <w:bCs w:val="0"/>
          <w:spacing w:val="7"/>
          <w:w w:val="100"/>
        </w:rPr>
        <w:t>果</w:t>
      </w:r>
      <w:r>
        <w:rPr>
          <w:rFonts w:hint="eastAsia" w:ascii="仿宋" w:hAnsi="仿宋" w:eastAsia="仿宋" w:cs="仿宋"/>
          <w:b w:val="0"/>
          <w:bCs w:val="0"/>
          <w:spacing w:val="7"/>
          <w:w w:val="100"/>
          <w:u w:val="single"/>
          <w:lang w:val="en-US" w:eastAsia="zh-CN"/>
        </w:rPr>
        <w:t xml:space="preserve"> 拾 </w:t>
      </w:r>
      <w:r>
        <w:rPr>
          <w:rFonts w:ascii="仿宋" w:hAnsi="仿宋" w:eastAsia="仿宋" w:cs="仿宋"/>
          <w:b w:val="0"/>
          <w:bCs w:val="0"/>
          <w:spacing w:val="9"/>
          <w:w w:val="100"/>
          <w:u w:val="none"/>
        </w:rPr>
        <w:t>年用权</w:t>
      </w:r>
      <w:r>
        <w:rPr>
          <w:rFonts w:ascii="仿宋" w:hAnsi="仿宋" w:eastAsia="仿宋" w:cs="仿宋"/>
          <w:b w:val="0"/>
          <w:bCs w:val="0"/>
          <w:spacing w:val="7"/>
          <w:w w:val="100"/>
          <w:u w:val="none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从</w:t>
      </w:r>
      <w:r>
        <w:rPr>
          <w:rFonts w:ascii="仿宋" w:hAnsi="仿宋" w:eastAsia="仿宋" w:cs="仿宋"/>
          <w:b w:val="0"/>
          <w:bCs w:val="0"/>
          <w:spacing w:val="0"/>
          <w:w w:val="99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日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起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至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b w:val="0"/>
          <w:bCs w:val="0"/>
          <w:spacing w:val="-7"/>
          <w:w w:val="100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spacing w:val="-7"/>
          <w:w w:val="100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日止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u w:val="none"/>
          <w:lang w:val="en-US" w:eastAsia="zh-CN"/>
        </w:rPr>
        <w:t>在乙方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履</w:t>
      </w:r>
      <w:r>
        <w:rPr>
          <w:rFonts w:ascii="仿宋" w:hAnsi="仿宋" w:eastAsia="仿宋" w:cs="仿宋"/>
          <w:b w:val="0"/>
          <w:bCs w:val="0"/>
          <w:spacing w:val="-3"/>
          <w:w w:val="95"/>
          <w:u w:val="none"/>
        </w:rPr>
        <w:t>行协</w:t>
      </w:r>
      <w:r>
        <w:rPr>
          <w:rFonts w:ascii="仿宋" w:hAnsi="仿宋" w:eastAsia="仿宋" w:cs="仿宋"/>
          <w:b w:val="0"/>
          <w:bCs w:val="0"/>
          <w:spacing w:val="-5"/>
          <w:w w:val="95"/>
          <w:u w:val="none"/>
        </w:rPr>
        <w:t>议</w:t>
      </w:r>
      <w:r>
        <w:rPr>
          <w:rFonts w:ascii="仿宋" w:hAnsi="仿宋" w:eastAsia="仿宋" w:cs="仿宋"/>
          <w:b w:val="0"/>
          <w:bCs w:val="0"/>
          <w:spacing w:val="0"/>
          <w:w w:val="95"/>
          <w:u w:val="none"/>
        </w:rPr>
        <w:t>、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u w:val="none"/>
          <w:lang w:val="en-US" w:eastAsia="zh-CN"/>
        </w:rPr>
        <w:t>科技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成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转化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取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得积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极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进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展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、收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益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情况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良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好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情况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下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，甲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可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进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一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步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延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长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乙方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长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期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使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用权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u w:val="none"/>
          <w:lang w:val="en-US" w:eastAsia="zh-CN"/>
        </w:rPr>
        <w:t>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108" w:right="0" w:firstLine="616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、在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上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述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权期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间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按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lang w:val="en-US" w:eastAsia="zh-CN"/>
        </w:rPr>
        <w:t>方2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%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lang w:val="en-US" w:eastAsia="zh-CN"/>
        </w:rPr>
        <w:t>方98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%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分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配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务科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产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生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收益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并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承担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相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务。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除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另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殊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约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律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法规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政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文件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另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有明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情形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均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依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此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比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确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利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义务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425" w:firstLine="596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95"/>
        </w:rPr>
        <w:t>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获得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后，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负责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成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的维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护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此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产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的相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费用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包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但不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限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于申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请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维持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、变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更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登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记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中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介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服务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等，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全额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承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担。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不缴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或逾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缴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上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述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费用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有权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单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定书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面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通知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解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除本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113" w:firstLine="616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四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、在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上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述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赋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权期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间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，乙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可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根据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相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法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律法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以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自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实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施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或者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与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合作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实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施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方式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进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行该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技成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果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化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取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得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收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益应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当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由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乙双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按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协议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比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进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行分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配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425" w:firstLine="588" w:firstLineChars="200"/>
        <w:jc w:val="both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五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、本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涉职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科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技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在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过程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中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，侵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犯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val="en-US" w:eastAsia="zh-CN"/>
        </w:rPr>
        <w:t>公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共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利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益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合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法权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益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的，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由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双方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约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例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承担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损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害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赔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偿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责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任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。损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害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结果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为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乙其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中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一方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造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成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另一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法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规能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明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其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按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相关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定履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监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管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义务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，视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情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况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可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以免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除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或减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少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其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相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责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任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431" w:firstLine="616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六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、签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订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日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起</w:t>
      </w:r>
      <w:r>
        <w:rPr>
          <w:rFonts w:ascii="仿宋" w:hAnsi="仿宋" w:eastAsia="仿宋" w:cs="仿宋"/>
          <w:b w:val="0"/>
          <w:bCs w:val="0"/>
          <w:spacing w:val="-3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叁</w:t>
      </w:r>
      <w:r>
        <w:rPr>
          <w:rFonts w:ascii="仿宋" w:hAnsi="仿宋" w:eastAsia="仿宋" w:cs="仿宋"/>
          <w:b w:val="0"/>
          <w:bCs w:val="0"/>
          <w:spacing w:val="-42"/>
          <w:w w:val="100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年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内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，乙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不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实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施转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化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者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怠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于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实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施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转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化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的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，甲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有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权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收回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赋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乙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方的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全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部权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利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272" w:firstLine="588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3"/>
          <w:w w:val="100"/>
          <w:lang w:eastAsia="zh-CN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七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退休</w:t>
      </w:r>
      <w:r>
        <w:rPr>
          <w:rFonts w:ascii="仿宋" w:hAnsi="仿宋" w:eastAsia="仿宋" w:cs="仿宋"/>
          <w:b w:val="0"/>
          <w:bCs w:val="0"/>
          <w:spacing w:val="-81"/>
          <w:w w:val="95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调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离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者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与甲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之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间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的劳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动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人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事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关终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止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之日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行终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止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，双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可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据情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况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协商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确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后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续事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宜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，并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签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48" w:lineRule="auto"/>
        <w:ind w:left="108" w:right="272" w:firstLine="616" w:firstLineChars="200"/>
        <w:jc w:val="left"/>
        <w:textAlignment w:val="auto"/>
        <w:rPr>
          <w:rFonts w:ascii="仿宋" w:hAnsi="仿宋" w:eastAsia="仿宋" w:cs="仿宋"/>
          <w:b w:val="0"/>
          <w:bCs w:val="0"/>
          <w:spacing w:val="0"/>
          <w:w w:val="100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八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未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做约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或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约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定不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明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按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照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国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家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法律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lang w:val="en-US" w:eastAsia="zh-CN"/>
        </w:rPr>
        <w:t>法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规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及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有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文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件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的相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关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规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执行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firstLine="588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5"/>
          <w:w w:val="95"/>
        </w:rPr>
        <w:t>九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lang w:eastAsia="zh-CN"/>
        </w:rPr>
        <w:t>、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凡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因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议引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起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或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与本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关的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争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议</w:t>
      </w:r>
      <w:r>
        <w:rPr>
          <w:rFonts w:ascii="仿宋" w:hAnsi="仿宋" w:eastAsia="仿宋" w:cs="仿宋"/>
          <w:b w:val="0"/>
          <w:bCs w:val="0"/>
          <w:spacing w:val="-81"/>
          <w:w w:val="95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应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商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解</w:t>
      </w:r>
      <w:r>
        <w:rPr>
          <w:rFonts w:ascii="仿宋" w:hAnsi="仿宋" w:eastAsia="仿宋" w:cs="仿宋"/>
          <w:b w:val="0"/>
          <w:bCs w:val="0"/>
          <w:spacing w:val="0"/>
          <w:w w:val="95"/>
        </w:rPr>
        <w:t>决，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不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成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，提</w:t>
      </w:r>
      <w:r>
        <w:rPr>
          <w:rFonts w:ascii="仿宋" w:hAnsi="仿宋" w:eastAsia="仿宋" w:cs="仿宋"/>
          <w:b w:val="0"/>
          <w:bCs w:val="0"/>
          <w:spacing w:val="-8"/>
          <w:w w:val="100"/>
        </w:rPr>
        <w:t>交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所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在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地人</w:t>
      </w:r>
      <w:r>
        <w:rPr>
          <w:rFonts w:ascii="仿宋" w:hAnsi="仿宋" w:eastAsia="仿宋" w:cs="仿宋"/>
          <w:b w:val="0"/>
          <w:bCs w:val="0"/>
          <w:spacing w:val="-6"/>
          <w:w w:val="100"/>
          <w:u w:val="single" w:color="000000"/>
        </w:rPr>
        <w:t>民</w:t>
      </w:r>
      <w:r>
        <w:rPr>
          <w:rFonts w:ascii="仿宋" w:hAnsi="仿宋" w:eastAsia="仿宋" w:cs="仿宋"/>
          <w:b w:val="0"/>
          <w:bCs w:val="0"/>
          <w:spacing w:val="-3"/>
          <w:w w:val="100"/>
          <w:u w:val="single" w:color="000000"/>
        </w:rPr>
        <w:t>法院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裁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决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51" w:firstLine="616" w:firstLineChars="200"/>
        <w:jc w:val="left"/>
        <w:textAlignment w:val="auto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6"/>
          <w:w w:val="100"/>
        </w:rPr>
        <w:t>十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、本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协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议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一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式</w:t>
      </w:r>
      <w:r>
        <w:rPr>
          <w:rFonts w:ascii="仿宋" w:hAnsi="仿宋" w:eastAsia="仿宋" w:cs="仿宋"/>
          <w:b w:val="0"/>
          <w:bCs w:val="0"/>
          <w:spacing w:val="-3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肆</w:t>
      </w:r>
      <w:r>
        <w:rPr>
          <w:rFonts w:ascii="仿宋" w:hAnsi="仿宋" w:eastAsia="仿宋" w:cs="仿宋"/>
          <w:b w:val="0"/>
          <w:bCs w:val="0"/>
          <w:spacing w:val="-42"/>
          <w:w w:val="100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份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自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双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签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字盖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章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之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日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起生效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甲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0"/>
          <w:w w:val="99"/>
          <w:u w:val="none"/>
        </w:rPr>
        <w:t xml:space="preserve"> 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执</w:t>
      </w:r>
      <w:r>
        <w:rPr>
          <w:rFonts w:ascii="仿宋" w:hAnsi="仿宋" w:eastAsia="仿宋" w:cs="仿宋"/>
          <w:b w:val="0"/>
          <w:bCs w:val="0"/>
          <w:spacing w:val="-10"/>
          <w:w w:val="100"/>
          <w:u w:val="none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叁</w:t>
      </w:r>
      <w:r>
        <w:rPr>
          <w:rFonts w:ascii="仿宋" w:hAnsi="仿宋" w:eastAsia="仿宋" w:cs="仿宋"/>
          <w:b w:val="0"/>
          <w:bCs w:val="0"/>
          <w:spacing w:val="-15"/>
          <w:w w:val="100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份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，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乙</w:t>
      </w:r>
      <w:r>
        <w:rPr>
          <w:rFonts w:ascii="仿宋" w:hAnsi="仿宋" w:eastAsia="仿宋" w:cs="仿宋"/>
          <w:b w:val="0"/>
          <w:bCs w:val="0"/>
          <w:spacing w:val="-6"/>
          <w:w w:val="100"/>
          <w:u w:val="none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执</w:t>
      </w:r>
      <w:r>
        <w:rPr>
          <w:rFonts w:ascii="仿宋" w:hAnsi="仿宋" w:eastAsia="仿宋" w:cs="仿宋"/>
          <w:b w:val="0"/>
          <w:bCs w:val="0"/>
          <w:spacing w:val="-10"/>
          <w:w w:val="100"/>
          <w:u w:val="none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u w:val="single" w:color="000000"/>
        </w:rPr>
        <w:t>壹</w:t>
      </w:r>
      <w:r>
        <w:rPr>
          <w:rFonts w:ascii="仿宋" w:hAnsi="仿宋" w:eastAsia="仿宋" w:cs="仿宋"/>
          <w:b w:val="0"/>
          <w:bCs w:val="0"/>
          <w:spacing w:val="-14"/>
          <w:w w:val="100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3"/>
          <w:w w:val="100"/>
          <w:u w:val="none"/>
        </w:rPr>
        <w:t>份</w:t>
      </w:r>
      <w:r>
        <w:rPr>
          <w:rFonts w:ascii="仿宋" w:hAnsi="仿宋" w:eastAsia="仿宋" w:cs="仿宋"/>
          <w:b w:val="0"/>
          <w:bCs w:val="0"/>
          <w:spacing w:val="0"/>
          <w:w w:val="100"/>
          <w:u w:val="none"/>
        </w:rPr>
        <w:t>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" w:line="240" w:lineRule="exact"/>
        <w:rPr>
          <w:sz w:val="24"/>
          <w:szCs w:val="24"/>
        </w:rPr>
      </w:pPr>
    </w:p>
    <w:p>
      <w:pPr>
        <w:pStyle w:val="4"/>
        <w:tabs>
          <w:tab w:val="left" w:pos="5160"/>
        </w:tabs>
        <w:spacing w:line="240" w:lineRule="auto"/>
        <w:ind w:left="0" w:leftChars="0" w:right="0" w:firstLine="0" w:firstLineChars="0"/>
        <w:jc w:val="left"/>
        <w:rPr>
          <w:rFonts w:hint="eastAsia" w:ascii="仿宋" w:hAnsi="仿宋" w:eastAsia="仿宋" w:cs="仿宋"/>
          <w:b w:val="0"/>
          <w:bCs w:val="0"/>
          <w:spacing w:val="-3"/>
          <w:w w:val="95"/>
          <w:lang w:val="en-US" w:eastAsia="zh-CN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甲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（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盖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lang w:val="en-US" w:eastAsia="zh-CN"/>
        </w:rPr>
        <w:t>章）：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桂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林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医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学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院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附属医院    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乙</w:t>
      </w:r>
      <w:r>
        <w:rPr>
          <w:rFonts w:ascii="仿宋" w:hAnsi="仿宋" w:eastAsia="仿宋" w:cs="仿宋"/>
          <w:b w:val="0"/>
          <w:bCs w:val="0"/>
          <w:spacing w:val="-5"/>
          <w:w w:val="95"/>
        </w:rPr>
        <w:t>方</w:t>
      </w:r>
      <w:r>
        <w:rPr>
          <w:rFonts w:ascii="仿宋" w:hAnsi="仿宋" w:eastAsia="仿宋" w:cs="仿宋"/>
          <w:b w:val="0"/>
          <w:bCs w:val="0"/>
          <w:spacing w:val="-3"/>
          <w:w w:val="95"/>
        </w:rPr>
        <w:t>（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lang w:val="en-US" w:eastAsia="zh-CN"/>
        </w:rPr>
        <w:t>签章）：</w:t>
      </w:r>
    </w:p>
    <w:p>
      <w:pPr>
        <w:pStyle w:val="4"/>
        <w:tabs>
          <w:tab w:val="left" w:pos="5160"/>
        </w:tabs>
        <w:spacing w:line="240" w:lineRule="auto"/>
        <w:ind w:left="0" w:leftChars="0" w:right="0" w:firstLine="0" w:firstLineChars="0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b w:val="0"/>
          <w:bCs w:val="0"/>
          <w:spacing w:val="-3"/>
          <w:w w:val="100"/>
        </w:rPr>
        <w:t>法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定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表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-5"/>
          <w:w w:val="100"/>
        </w:rPr>
        <w:t>/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托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lang w:val="en-US" w:eastAsia="zh-CN"/>
        </w:rPr>
        <w:t xml:space="preserve">             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委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托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lang w:val="en-US" w:eastAsia="zh-CN"/>
        </w:rPr>
        <w:t>代</w:t>
      </w:r>
      <w:r>
        <w:rPr>
          <w:rFonts w:ascii="仿宋" w:hAnsi="仿宋" w:eastAsia="仿宋" w:cs="仿宋"/>
          <w:b w:val="0"/>
          <w:bCs w:val="0"/>
          <w:spacing w:val="-6"/>
          <w:w w:val="100"/>
        </w:rPr>
        <w:t>理</w:t>
      </w:r>
      <w:r>
        <w:rPr>
          <w:rFonts w:ascii="仿宋" w:hAnsi="仿宋" w:eastAsia="仿宋" w:cs="仿宋"/>
          <w:b w:val="0"/>
          <w:bCs w:val="0"/>
          <w:spacing w:val="-3"/>
          <w:w w:val="100"/>
        </w:rPr>
        <w:t>人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：</w:t>
      </w:r>
    </w:p>
    <w:p>
      <w:pPr>
        <w:pStyle w:val="4"/>
        <w:tabs>
          <w:tab w:val="left" w:pos="2950"/>
          <w:tab w:val="left" w:pos="3581"/>
          <w:tab w:val="left" w:pos="6108"/>
          <w:tab w:val="left" w:pos="6739"/>
          <w:tab w:val="left" w:pos="7371"/>
        </w:tabs>
        <w:spacing w:before="41"/>
        <w:ind w:left="2316" w:right="0"/>
        <w:jc w:val="left"/>
      </w:pPr>
      <w:r>
        <w:rPr>
          <w:rFonts w:ascii="仿宋" w:hAnsi="仿宋" w:eastAsia="仿宋" w:cs="仿宋"/>
          <w:b w:val="0"/>
          <w:bCs w:val="0"/>
          <w:spacing w:val="0"/>
          <w:w w:val="100"/>
        </w:rPr>
        <w:t>年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月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日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年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月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日</w:t>
      </w: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  <w:p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DEC03C"/>
    <w:multiLevelType w:val="singleLevel"/>
    <w:tmpl w:val="F5DEC0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WVlN2NhYTAyMzdkOWZjNTFlNjg3NzU5Y2QwNzUifQ=="/>
  </w:docVars>
  <w:rsids>
    <w:rsidRoot w:val="00000000"/>
    <w:rsid w:val="00DC1994"/>
    <w:rsid w:val="384700A2"/>
    <w:rsid w:val="49874CCD"/>
    <w:rsid w:val="7CC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"/>
    </w:pPr>
    <w:rPr>
      <w:rFonts w:ascii="Microsoft JhengHei" w:hAnsi="Microsoft JhengHei" w:eastAsia="Microsoft JhengHei"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2597</Words>
  <Characters>2619</Characters>
  <Lines>0</Lines>
  <Paragraphs>0</Paragraphs>
  <TotalTime>332</TotalTime>
  <ScaleCrop>false</ScaleCrop>
  <LinksUpToDate>false</LinksUpToDate>
  <CharactersWithSpaces>2832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2023-09-05T03:18:00Z</dcterms:created>
  <dc:creator>Lenovo</dc:creator>
  <cp:lastModifiedBy>江Y-Y</cp:lastModifiedBy>
  <dcterms:modified xsi:type="dcterms:W3CDTF">2023-09-13T02:28:13Z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27899FA37CCE4751B57BA2F88E9CCCFA_12</vt:lpwstr>
  </property>
</Properties>
</file>