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蛋糕参数要求：</w:t>
      </w:r>
    </w:p>
    <w:p>
      <w:pPr>
        <w:numPr>
          <w:ilvl w:val="0"/>
          <w:numId w:val="1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蛋糕尺寸：圆形蛋糕直径为6英寸、8英寸、10英寸。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蛋糕口感：口感细腻、甜度适中、层次分明。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奶油：要求使用动物奶油。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蛋糕夹心：2层新鲜水果夹心。</w:t>
      </w:r>
    </w:p>
    <w:p>
      <w:pPr>
        <w:numPr>
          <w:ilvl w:val="0"/>
          <w:numId w:val="1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蛋糕外观：需按照医院要求定制。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招标当天需携带2个含规定图案及文字的蛋糕作为样品。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图案为：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842260" cy="2562860"/>
            <wp:effectExtent l="0" t="0" r="0" b="0"/>
            <wp:docPr id="1" name="图片 1" descr="6d16fec263d578e62275808eb3d1b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16fec263d578e62275808eb3d1b34"/>
                    <pic:cNvPicPr>
                      <a:picLocks noChangeAspect="1"/>
                    </pic:cNvPicPr>
                  </pic:nvPicPr>
                  <pic:blipFill>
                    <a:blip r:embed="rId4"/>
                    <a:srcRect l="26477" t="33140" r="19556" b="30364"/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：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文字书写</w:t>
      </w:r>
      <w:r>
        <w:rPr>
          <w:rFonts w:hint="eastAsia"/>
          <w:lang w:val="en-US" w:eastAsia="zh-CN"/>
        </w:rPr>
        <w:t>（金色文字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  <w:r>
        <w:rPr>
          <w:rFonts w:hint="default"/>
          <w:lang w:val="en-US" w:eastAsia="zh-CN"/>
        </w:rPr>
        <w:t>：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1958-2024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桂医附院建院66周年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6D25DE"/>
    <w:multiLevelType w:val="singleLevel"/>
    <w:tmpl w:val="F26D25D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NmVmMjVhNGRlMmRkMjY3ZDJkZGZjNGViZWIxOWEifQ=="/>
  </w:docVars>
  <w:rsids>
    <w:rsidRoot w:val="00000000"/>
    <w:rsid w:val="025B0BD4"/>
    <w:rsid w:val="319E1F58"/>
    <w:rsid w:val="355358D3"/>
    <w:rsid w:val="4A4C0808"/>
    <w:rsid w:val="5E52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2024-04-26T02:22:00Z</dcterms:created>
  <dc:creator>Administrator</dc:creator>
  <cp:lastModifiedBy>静静静静…</cp:lastModifiedBy>
  <dcterms:modified xsi:type="dcterms:W3CDTF">2024-04-26T02:49:39Z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C2E51C9E23244D21B553260E61452D53_12</vt:lpwstr>
  </property>
</Properties>
</file>