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>广西壮族自治区高层次人才认定参考目录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>（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>2023 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>年）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一、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A 层次人才</w:t>
      </w:r>
      <w:r>
        <w:rPr>
          <w:rFonts w:ascii="Calibri" w:hAnsi="Calibri" w:eastAsia="Arial" w:cs="Calibri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1.国家勋章和国家荣誉称号获得者。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2.国家最高科学技术奖获得者。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3.中国科学院、中国工程院院士。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4.中国社会科学院学部委员。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5.高等学校一级教授。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6.何梁何利基金科学与技术成就奖获得者。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7.国家实验室主任。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8.国家级重大人才计划、国家高层次人才特殊支持计划杰出项目入选者。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9.诺贝尔奖（物理学、化学、生理学或医学、文学、经济学奖）、沃尔夫奖、菲尔兹奖、普利兹克奖、图灵奖等国际著名奖项获得者。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10.美国、英国、德国、法国、加拿大、澳大利亚、俄罗斯、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瑞典、日本等国家的最高学术权威机构会员（比照中国“两院”院士）。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11.相当于上述层次的其他高层次人才。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二、B 层次人才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（一）入选以下人才计划（工程、项目）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1.国家级重大人才计划（领军项目）。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2.国家高层次人才特殊支持计划（领军项目）。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3.教育部“长江学者”奖励计划。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4.国家杰出青年科学基金项目。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5.中国科学院“百人计划”（A 类）。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6.广西杰出人才培养项目（广西院士后备培养工程）。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（二）现任或曾任以下职务或者项目负责人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1.国家实验室分管科研工作副主任，全国重点实验室（国家重点实验室）、国家工程研究中心（国家工程实验室）、国家技术创新中心（国家工程技术研究中心）、国家临床医学研究中心主任。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2.自治区实验室主任。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3.科技创新 2030 重大项目、国家重点研发计划项目负责人。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4.国家自然科学基金、国家社会科学基金重大项目负责人。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（三）获得以下奖项（称号）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1.国家自然科学奖、技术发明奖、科学技术进步奖一等奖（第一、第二完成人）、二等奖（第一完成人）。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2.国家工程师奖。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3.全国创新争先奖牌（创新团队带头人）、全国创新争先奖章。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4.国家社会科学基金项目优秀成果特别荣誉奖（第一、第二完成人）、专著类一等奖（第一完成人）。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5.国家级教学成果奖特等奖（第一、第二完成人）、一等奖（第一完成人）。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6.高等学校科学研究优秀成果奖特等奖（第一、第二完成人）、一等奖（第一完成人）。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7.何梁何利基金科学与技术进步奖、创新奖。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8.孙冶方经济科学奖著作奖、论文奖（第一作者）。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9.广西最高科学技术奖，广西自然科学奖、技术发明奖、科学技术进步奖特等奖（第一完成人）。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10.全国杰出专业技术人才。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11.全国中医药首席科学家。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12.国医大师。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13.全国工程勘察设计大师。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（四）相当于上述层次的其他高层次人才。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三、C 层次人才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（一）入选以下人才计划（工程、项目）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1.国家级重大人才计划（青年项目）。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2.国家高层次人才特殊支持计划（青年项目）。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3.教育部“长江学者”奖励计划青年学者项目。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4.国家优秀青年科学基金项目。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5.中国科学院“百人计划”（B类及未分类人选）。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6.科技部等8部门创新人才推进计划中青年科技创新领军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人才、科技创新创业人才、重点领域创新团队负责人。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7.百千万人才工程国家级人选（国家有突出贡献中青年专家）。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8.国家文化英才（全国文化名家暨“四个一批”人才）。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9.“神农英才”计划科技领军人才。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10.八桂学者。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11.自治区特聘专家（第九批及以后批次）。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（二）现任或曾任以下职务或者项目负责人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1.全国重点实验室（国家重点实验室）、国家工程研究中心（国家工程实验室）、国家技术创新中心（国家工程技术研究中心）、国家临床医学研究中心分管科研工作副主任。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2.自治区实验室分管科研工作副主任。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3.国家自然科学基金、国家社会科学基金重点项目负责人。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（三）获得以下奖项（称号）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1.全国创新争先奖状。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2.国家自然科学奖、技术发明奖、科学技术进步奖二等奖（第二完成人）。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3.国家社会科学基金项目优秀成果专著类一等奖（第二完成人）、二等奖（第一完成人）。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4.国家级教学成果奖一等奖（第二完成人）、二等奖（第一完成人）。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5.高等学校科学研究优秀成果奖一等奖（第二完成人）、二等奖（第一完成人）。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6.全国精神文明建设“五个一工程”奖、中国文化艺术政府奖、中国广播影视大奖、中国文联文艺评奖（12 个奖项）、中国作协文学评奖（4 个奖项）等中宣部保留的常设全国性文艺奖项相应获得者（署名或排名第一的个人）。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7.中国青年科技奖、中国青年科学家奖、中国青年女科学家奖、中国科协求是杰出青年奖。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8.中国专利金奖（第一发明人）。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9.中华农业英才奖。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10.全国农牧渔业丰收奖农业技术推广成果一等奖（第一完成人）、神农中华农业科技奖一等奖（第一完成人）获得者。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11.中华技能大奖。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12.世界技能大赛金牌。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13.广西自然科学奖、技术发明奖、科学技术进步奖特等奖（第二完成人）、一等奖（第一完成人），广西青年科技杰出贡献奖，广西科学技术合作奖（第一完成人），广西社会科学优秀成果奖一等奖（第一完成人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14.全国优秀企业家。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15.全国名中医。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16.国家卫生健康突出贡献中青年专家。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（四）以第一作者（排名第一）或最高通讯作者在以下期刊发表论文：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1.《自然》（Nature）。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2.《科学》（Science）。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3.《细胞》（Cell）。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（五）相当于上述层次的其他高层次人才。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四、D 层次人才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（一）入选以下人才计划（工程、项目）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1.国家青年文化英才（中宣部宣传思想文化青年英才）。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2.中国科学院“百人计划”（C类人选）。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3.全国会计领军人才及全国国际化高端会计人才。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4.“神农英才”计划青年科技人才。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5.自治区特聘专家（第一至八批）。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6.八桂青年拔尖人才（八桂青年学者）。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7.广西文化领军人才（广西文化名家暨“四个一批”人才）。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8.广西医学高层次骨干人才培养“139”计划（领军人才）。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（二）现任或曾任以下职务或者项目负责人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1.国家地方联合实验室、国家企业技术中心、省部级重点实验室主任。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2.国家现代农业产业技术体系首席科学家。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3.国家级技能大师工作室领办人。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（三）获得以下奖项（称号）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1.国家社会科学基金项目优秀成果专著类二等奖（第二完成人）。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2.国家级教学成果奖二等奖（第二完成人）。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3.高等学校科学研究优秀成果奖二等奖（第二完成人）。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4.世界技能大赛银牌。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5.中国专利银奖（第一发明人）。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6.广西自然科学奖、技术发明奖、科学技术进步奖一等奖（第二完成人）、二等奖（第一完成人），广西科学技术合作奖（第二完成人）。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7.广西社会科学优秀成果奖一等奖（第二完成人）、二等奖（第一完成人）。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8.国务院政府特殊津贴专家。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9.杰出青年农业科学家。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10.岐黄学者。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11.自治区优秀专家。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（四）相当于上述层次的其他高层次人才。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五、E层次人才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（一）入选以下人才计划（工程、项目），或现任（曾任）以下职务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1.广西文化青年拔尖人才。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2.广西高校引进海外高层次人才“百人计划”。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3.广西医学高层次骨干人才培养“139”计划（学科带头人）。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4.广西高校思想政治教育杰出人才支持计划（领军人才）。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5.国家现代农业产业技术体系岗位科学家。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（二）获得以下奖项（称号）或资质（资格）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1.世界技能大赛铜牌。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2.全国技术能手。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3.省部级科学技术奖（含自然科学奖、技术发明奖和科学技术进步奖）二等奖（第二完成人）。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4.全国青年岗位能手。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5.青年岐黄学者。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6.广西创新争先奖（团队负责人、个人）、广西杰出/卓越工程师奖。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7.广西青年科技奖。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8.桂派中医大师。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9.广西工程勘察设计大师。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10.取得 2 国以上执业证书，并具有 10 年以上专业从事涉外诉讼工作经历的律师。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11.正高级船长、轮机长、船舶电子员、引航员。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eastAsia="Arial" w:cs="Arial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（三）相当于上述层次的其他高层次人才。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44"/>
                            </w:rPr>
                          </w:pPr>
                          <w:r>
                            <w:rPr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44"/>
                      </w:rPr>
                    </w:pPr>
                    <w:r>
                      <w:rPr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1</w:t>
                    </w:r>
                    <w:r>
                      <w:rPr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ZDhjZTliMTZhMjBjODJkMDczODBlZTcwYmE3YTAifQ=="/>
  </w:docVars>
  <w:rsids>
    <w:rsidRoot w:val="00000000"/>
    <w:rsid w:val="532D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2024-01-03T03:25:32Z</dcterms:created>
  <dc:creator>Administrator</dc:creator>
  <cp:lastModifiedBy>李鸿文</cp:lastModifiedBy>
  <dcterms:modified xsi:type="dcterms:W3CDTF">2024-01-03T03:30:15Z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7B4FA7D535294D84910991A32539B21F_12</vt:lpwstr>
  </property>
</Properties>
</file>