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CC" w:rsidRDefault="000C6265">
      <w:pPr>
        <w:spacing w:line="220" w:lineRule="atLeas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手术病人</w:t>
      </w:r>
      <w:r>
        <w:rPr>
          <w:rFonts w:ascii="宋体" w:eastAsia="宋体" w:hAnsi="宋体" w:cs="宋体" w:hint="eastAsia"/>
          <w:b/>
          <w:sz w:val="28"/>
          <w:szCs w:val="28"/>
        </w:rPr>
        <w:t>转运床</w:t>
      </w:r>
      <w:r w:rsidR="00D53570">
        <w:rPr>
          <w:rFonts w:ascii="宋体" w:eastAsia="宋体" w:hAnsi="宋体" w:cs="宋体" w:hint="eastAsia"/>
          <w:b/>
          <w:sz w:val="28"/>
          <w:szCs w:val="28"/>
        </w:rPr>
        <w:t>二十五张采购需求</w:t>
      </w:r>
    </w:p>
    <w:p w:rsidR="00AC74CC" w:rsidRDefault="00AC74CC">
      <w:pPr>
        <w:spacing w:line="220" w:lineRule="atLeast"/>
        <w:rPr>
          <w:rFonts w:ascii="宋体" w:eastAsia="宋体" w:hAnsi="宋体" w:cs="宋体"/>
          <w:sz w:val="28"/>
          <w:szCs w:val="28"/>
        </w:rPr>
      </w:pPr>
    </w:p>
    <w:p w:rsidR="00AC74CC" w:rsidRDefault="000C6265">
      <w:pPr>
        <w:pStyle w:val="a7"/>
        <w:numPr>
          <w:ilvl w:val="0"/>
          <w:numId w:val="1"/>
        </w:numPr>
        <w:spacing w:line="220" w:lineRule="atLeast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基本尺寸：规格：床板长度为≥</w:t>
      </w:r>
      <w:r>
        <w:rPr>
          <w:rFonts w:ascii="宋体" w:eastAsia="宋体" w:hAnsi="宋体" w:cs="宋体" w:hint="eastAsia"/>
          <w:sz w:val="28"/>
          <w:szCs w:val="28"/>
        </w:rPr>
        <w:t>1900mm</w:t>
      </w:r>
      <w:r>
        <w:rPr>
          <w:rFonts w:ascii="宋体" w:eastAsia="宋体" w:hAnsi="宋体" w:cs="宋体" w:hint="eastAsia"/>
          <w:sz w:val="28"/>
          <w:szCs w:val="28"/>
        </w:rPr>
        <w:t>，全宽小于</w:t>
      </w:r>
      <w:r>
        <w:rPr>
          <w:rFonts w:ascii="宋体" w:eastAsia="宋体" w:hAnsi="宋体" w:cs="宋体" w:hint="eastAsia"/>
          <w:sz w:val="28"/>
          <w:szCs w:val="28"/>
        </w:rPr>
        <w:t>670mm,</w:t>
      </w:r>
      <w:r>
        <w:rPr>
          <w:rFonts w:ascii="宋体" w:eastAsia="宋体" w:hAnsi="宋体" w:cs="宋体" w:hint="eastAsia"/>
          <w:sz w:val="28"/>
          <w:szCs w:val="28"/>
        </w:rPr>
        <w:t>高低升降范围≥</w:t>
      </w:r>
      <w:r>
        <w:rPr>
          <w:rFonts w:ascii="宋体" w:eastAsia="宋体" w:hAnsi="宋体" w:cs="宋体" w:hint="eastAsia"/>
          <w:sz w:val="28"/>
          <w:szCs w:val="28"/>
        </w:rPr>
        <w:t>340mm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C74CC" w:rsidRDefault="000C6265">
      <w:pPr>
        <w:pStyle w:val="a7"/>
        <w:spacing w:line="220" w:lineRule="atLeast"/>
        <w:ind w:left="720"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全长</w:t>
      </w:r>
      <w:r w:rsidR="00D53570">
        <w:rPr>
          <w:rFonts w:ascii="宋体" w:eastAsia="宋体" w:hAnsi="宋体" w:cs="宋体" w:hint="eastAsia"/>
          <w:sz w:val="28"/>
          <w:szCs w:val="28"/>
        </w:rPr>
        <w:t>约</w:t>
      </w:r>
      <w:r>
        <w:rPr>
          <w:rFonts w:ascii="宋体" w:eastAsia="宋体" w:hAnsi="宋体" w:cs="宋体" w:hint="eastAsia"/>
          <w:sz w:val="28"/>
          <w:szCs w:val="28"/>
        </w:rPr>
        <w:t>1930mm</w:t>
      </w:r>
      <w:r>
        <w:rPr>
          <w:rFonts w:ascii="宋体" w:eastAsia="宋体" w:hAnsi="宋体" w:cs="宋体" w:hint="eastAsia"/>
          <w:sz w:val="28"/>
          <w:szCs w:val="28"/>
        </w:rPr>
        <w:t>，宽</w:t>
      </w:r>
      <w:r w:rsidR="00D53570">
        <w:rPr>
          <w:rFonts w:ascii="宋体" w:eastAsia="宋体" w:hAnsi="宋体" w:cs="宋体" w:hint="eastAsia"/>
          <w:sz w:val="28"/>
          <w:szCs w:val="28"/>
        </w:rPr>
        <w:t>约</w:t>
      </w:r>
      <w:r>
        <w:rPr>
          <w:rFonts w:ascii="宋体" w:eastAsia="宋体" w:hAnsi="宋体" w:cs="宋体" w:hint="eastAsia"/>
          <w:sz w:val="28"/>
          <w:szCs w:val="28"/>
        </w:rPr>
        <w:t>663mm</w:t>
      </w:r>
      <w:r>
        <w:rPr>
          <w:rFonts w:ascii="宋体" w:eastAsia="宋体" w:hAnsi="宋体" w:cs="宋体" w:hint="eastAsia"/>
          <w:sz w:val="28"/>
          <w:szCs w:val="28"/>
        </w:rPr>
        <w:t>，高低升降</w:t>
      </w:r>
      <w:r>
        <w:rPr>
          <w:rFonts w:ascii="宋体" w:eastAsia="宋体" w:hAnsi="宋体" w:cs="宋体" w:hint="eastAsia"/>
          <w:sz w:val="28"/>
          <w:szCs w:val="28"/>
        </w:rPr>
        <w:t>510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850mm</w:t>
      </w:r>
      <w:r>
        <w:rPr>
          <w:rFonts w:ascii="宋体" w:eastAsia="宋体" w:hAnsi="宋体" w:cs="宋体" w:hint="eastAsia"/>
          <w:sz w:val="28"/>
          <w:szCs w:val="28"/>
        </w:rPr>
        <w:t>，背部升降</w:t>
      </w:r>
      <w:r>
        <w:rPr>
          <w:rFonts w:ascii="宋体" w:eastAsia="宋体" w:hAnsi="宋体" w:cs="宋体" w:hint="eastAsia"/>
          <w:sz w:val="28"/>
          <w:szCs w:val="28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70</w:t>
      </w:r>
      <w:r>
        <w:rPr>
          <w:rFonts w:ascii="宋体" w:eastAsia="宋体" w:hAnsi="宋体" w:cs="宋体" w:hint="eastAsia"/>
          <w:sz w:val="28"/>
          <w:szCs w:val="28"/>
        </w:rPr>
        <w:t>°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、高低调节摇把：金属材质摇杆。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、床板：</w:t>
      </w:r>
      <w:r>
        <w:rPr>
          <w:rFonts w:ascii="宋体" w:eastAsia="宋体" w:hAnsi="宋体" w:cs="宋体" w:hint="eastAsia"/>
          <w:sz w:val="28"/>
          <w:szCs w:val="28"/>
        </w:rPr>
        <w:t>PP</w:t>
      </w:r>
      <w:r>
        <w:rPr>
          <w:rFonts w:ascii="宋体" w:eastAsia="宋体" w:hAnsi="宋体" w:cs="宋体" w:hint="eastAsia"/>
          <w:sz w:val="28"/>
          <w:szCs w:val="28"/>
        </w:rPr>
        <w:t>树脂成型制品。框架：采用钢制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部分铝制品制成。</w:t>
      </w:r>
    </w:p>
    <w:p w:rsidR="00AC74CC" w:rsidRDefault="000C6265">
      <w:pPr>
        <w:spacing w:line="220" w:lineRule="atLeast"/>
        <w:ind w:leftChars="-129" w:left="-284"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护栏板：</w:t>
      </w:r>
      <w:r>
        <w:rPr>
          <w:rFonts w:ascii="宋体" w:eastAsia="宋体" w:hAnsi="宋体" w:cs="宋体" w:hint="eastAsia"/>
          <w:sz w:val="28"/>
          <w:szCs w:val="28"/>
        </w:rPr>
        <w:t xml:space="preserve"> PP</w:t>
      </w:r>
      <w:r>
        <w:rPr>
          <w:rFonts w:ascii="宋体" w:eastAsia="宋体" w:hAnsi="宋体" w:cs="宋体" w:hint="eastAsia"/>
          <w:sz w:val="28"/>
          <w:szCs w:val="28"/>
        </w:rPr>
        <w:t>树脂成型两侧护栏板，可以水平固定，并具有安全锁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、中控锁双面轮，推车四角都有脚轮控制系统，一脚制动，四轮同时固定。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、床体下有二段式托盘，托盘分为大小、深浅不同的两部分，设有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个漏水孔，托盘能承重</w:t>
      </w:r>
      <w:r>
        <w:rPr>
          <w:rFonts w:ascii="宋体" w:eastAsia="宋体" w:hAnsi="宋体" w:cs="宋体" w:hint="eastAsia"/>
          <w:sz w:val="28"/>
          <w:szCs w:val="28"/>
        </w:rPr>
        <w:t>10Kg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、配有输液架收藏插孔，固定收藏输液架。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、配有氧气瓶搁架，可放置容量</w:t>
      </w:r>
      <w:r>
        <w:rPr>
          <w:rFonts w:ascii="宋体" w:eastAsia="宋体" w:hAnsi="宋体" w:cs="宋体" w:hint="eastAsia"/>
          <w:sz w:val="28"/>
          <w:szCs w:val="28"/>
        </w:rPr>
        <w:t>500</w:t>
      </w:r>
      <w:r>
        <w:rPr>
          <w:rFonts w:ascii="宋体" w:eastAsia="宋体" w:hAnsi="宋体" w:cs="宋体" w:hint="eastAsia"/>
          <w:sz w:val="28"/>
          <w:szCs w:val="28"/>
        </w:rPr>
        <w:t>公升（直径</w:t>
      </w:r>
      <w:r>
        <w:rPr>
          <w:rFonts w:ascii="宋体" w:eastAsia="宋体" w:hAnsi="宋体" w:cs="宋体" w:hint="eastAsia"/>
          <w:sz w:val="28"/>
          <w:szCs w:val="28"/>
        </w:rPr>
        <w:t>105-115mm</w:t>
      </w:r>
      <w:r>
        <w:rPr>
          <w:rFonts w:ascii="宋体" w:eastAsia="宋体" w:hAnsi="宋体" w:cs="宋体" w:hint="eastAsia"/>
          <w:sz w:val="28"/>
          <w:szCs w:val="28"/>
        </w:rPr>
        <w:t>）的氧气瓶。</w:t>
      </w:r>
    </w:p>
    <w:p w:rsidR="00AC74CC" w:rsidRDefault="000C6265">
      <w:pPr>
        <w:spacing w:line="22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、配有转运床垫：面料防水，四角装有拉链，外部面料可水洗；防静电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段式构造。</w:t>
      </w:r>
    </w:p>
    <w:p w:rsidR="00AC74CC" w:rsidRDefault="00AC74CC">
      <w:pPr>
        <w:spacing w:line="220" w:lineRule="atLeast"/>
        <w:rPr>
          <w:rFonts w:ascii="宋体" w:eastAsia="宋体" w:hAnsi="宋体" w:cs="宋体"/>
          <w:sz w:val="28"/>
          <w:szCs w:val="28"/>
        </w:rPr>
      </w:pPr>
    </w:p>
    <w:sectPr w:rsidR="00AC74CC">
      <w:pgSz w:w="11906" w:h="16838"/>
      <w:pgMar w:top="993" w:right="42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65" w:rsidRDefault="000C6265">
      <w:pPr>
        <w:spacing w:after="0"/>
      </w:pPr>
      <w:r>
        <w:separator/>
      </w:r>
    </w:p>
  </w:endnote>
  <w:endnote w:type="continuationSeparator" w:id="0">
    <w:p w:rsidR="000C6265" w:rsidRDefault="000C62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65" w:rsidRDefault="000C6265">
      <w:pPr>
        <w:spacing w:after="0"/>
      </w:pPr>
      <w:r>
        <w:separator/>
      </w:r>
    </w:p>
  </w:footnote>
  <w:footnote w:type="continuationSeparator" w:id="0">
    <w:p w:rsidR="000C6265" w:rsidRDefault="000C62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4977"/>
    <w:multiLevelType w:val="multilevel"/>
    <w:tmpl w:val="62134977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TlhNTY4ZGJlMTZlMmNiMzQ2Yzg3MjMxMzVlZDMifQ=="/>
  </w:docVars>
  <w:rsids>
    <w:rsidRoot w:val="00D31D50"/>
    <w:rsid w:val="000C6265"/>
    <w:rsid w:val="00180CC7"/>
    <w:rsid w:val="00323B43"/>
    <w:rsid w:val="003D37D8"/>
    <w:rsid w:val="00426133"/>
    <w:rsid w:val="004358AB"/>
    <w:rsid w:val="00540319"/>
    <w:rsid w:val="00695DF4"/>
    <w:rsid w:val="007570DB"/>
    <w:rsid w:val="008B7726"/>
    <w:rsid w:val="00AC74CC"/>
    <w:rsid w:val="00D31D50"/>
    <w:rsid w:val="00D53570"/>
    <w:rsid w:val="00DA78A9"/>
    <w:rsid w:val="00FD7C7F"/>
    <w:rsid w:val="16AB177D"/>
    <w:rsid w:val="1A6143F3"/>
    <w:rsid w:val="20DA51B2"/>
    <w:rsid w:val="3BC37460"/>
    <w:rsid w:val="49572323"/>
    <w:rsid w:val="51A33EFD"/>
    <w:rsid w:val="642A77A1"/>
    <w:rsid w:val="764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165023"/>
  <w15:docId w15:val="{63C663D9-FE3E-4EE4-AD9B-03DC5DC0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2019-09-20T00:51:00Z</dcterms:created>
  <dcterms:modified xsi:type="dcterms:W3CDTF">2023-06-03T01:41:00Z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604B43F5C5054894AB622C686D573B4D_12</vt:lpwstr>
  </property>
</Properties>
</file>