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F502C" w14:textId="59CD8A56" w:rsidR="007D32F8" w:rsidRDefault="00A12EC6">
      <w:pPr>
        <w:spacing w:line="360" w:lineRule="exact"/>
        <w:jc w:val="center"/>
        <w:rPr>
          <w:rFonts w:ascii="宋体" w:eastAsia="宋体"/>
          <w:color w:val="000000"/>
          <w:sz w:val="32"/>
          <w:szCs w:val="32"/>
        </w:rPr>
      </w:pPr>
      <w:r w:rsidRPr="00A12EC6">
        <w:rPr>
          <w:rFonts w:ascii="宋体" w:eastAsia="宋体" w:hint="eastAsia"/>
          <w:color w:val="000000"/>
          <w:sz w:val="32"/>
          <w:szCs w:val="32"/>
        </w:rPr>
        <w:t>高端彩色多普勒超声诊断仪（前列腺穿刺介入）</w:t>
      </w:r>
      <w:r w:rsidR="00E663C9">
        <w:rPr>
          <w:rFonts w:ascii="宋体" w:eastAsia="宋体" w:hint="eastAsia"/>
          <w:color w:val="000000"/>
          <w:sz w:val="32"/>
          <w:szCs w:val="32"/>
        </w:rPr>
        <w:t>采购需求</w:t>
      </w:r>
    </w:p>
    <w:p w14:paraId="0DF39096" w14:textId="77777777" w:rsidR="007D32F8" w:rsidRDefault="007D32F8">
      <w:pPr>
        <w:jc w:val="center"/>
        <w:rPr>
          <w:rFonts w:ascii="宋体" w:eastAsia="宋体"/>
          <w:color w:val="000000"/>
          <w:sz w:val="18"/>
          <w:szCs w:val="18"/>
        </w:rPr>
      </w:pPr>
    </w:p>
    <w:p w14:paraId="53FE93D9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一</w:t>
      </w:r>
      <w:r>
        <w:rPr>
          <w:rFonts w:ascii="宋体" w:eastAsia="宋体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设备名称：数字化彩色超声波诊断装置</w:t>
      </w:r>
    </w:p>
    <w:p w14:paraId="687ABF00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二</w:t>
      </w:r>
      <w:r>
        <w:rPr>
          <w:rFonts w:ascii="宋体" w:eastAsia="宋体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数量：一套</w:t>
      </w:r>
    </w:p>
    <w:p w14:paraId="47FE54AB" w14:textId="77777777" w:rsidR="007D32F8" w:rsidRDefault="00E663C9">
      <w:pPr>
        <w:spacing w:line="360" w:lineRule="exact"/>
        <w:ind w:left="480" w:hangingChars="200" w:hanging="48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三</w:t>
      </w:r>
      <w:r>
        <w:rPr>
          <w:rFonts w:ascii="宋体" w:eastAsia="宋体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设备用途说明：腹部、心脏、妇产、泌尿、血管、浅表小器官、儿科、腔内、经食道、术中及其他介入检查和治疗，具备科研教学、各科系病例诊断、疑难病例会诊，具有世界先进水平，具备持续升级能力，能满足开展新的临床应用需求的超声系统。</w:t>
      </w:r>
    </w:p>
    <w:p w14:paraId="0302ECA8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四</w:t>
      </w:r>
      <w:r>
        <w:rPr>
          <w:rFonts w:ascii="宋体" w:eastAsia="宋体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所配软件为最新版本，并可持续升级</w:t>
      </w:r>
    </w:p>
    <w:p w14:paraId="223D95EA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五</w:t>
      </w:r>
      <w:r>
        <w:rPr>
          <w:rFonts w:ascii="宋体" w:eastAsia="宋体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主要技术规格和描述：</w:t>
      </w:r>
    </w:p>
    <w:p w14:paraId="2FAD0448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5.1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数字化彩色超声波诊断装置包括：</w:t>
      </w:r>
    </w:p>
    <w:p w14:paraId="1B8A1992" w14:textId="77777777" w:rsidR="007D32F8" w:rsidRDefault="00E663C9">
      <w:pPr>
        <w:spacing w:line="360" w:lineRule="exact"/>
        <w:ind w:leftChars="198" w:left="1256" w:hangingChars="350" w:hanging="84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5.1.1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≥</w:t>
      </w:r>
      <w:r>
        <w:rPr>
          <w:rFonts w:ascii="宋体" w:eastAsia="宋体" w:hint="eastAsia"/>
          <w:color w:val="000000"/>
          <w:sz w:val="24"/>
          <w:szCs w:val="24"/>
        </w:rPr>
        <w:t xml:space="preserve">21.3" IPS-Pro </w:t>
      </w:r>
      <w:r>
        <w:rPr>
          <w:rFonts w:ascii="宋体" w:eastAsia="宋体" w:hint="eastAsia"/>
          <w:color w:val="000000"/>
          <w:sz w:val="24"/>
          <w:szCs w:val="24"/>
        </w:rPr>
        <w:t>LED</w:t>
      </w:r>
      <w:r>
        <w:rPr>
          <w:rFonts w:ascii="宋体" w:eastAsia="宋体" w:hint="eastAsia"/>
          <w:color w:val="000000"/>
          <w:sz w:val="24"/>
          <w:szCs w:val="24"/>
        </w:rPr>
        <w:t>监视器，宽视角，高对比，清晰、超稳动</w:t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态显示图像</w:t>
      </w:r>
    </w:p>
    <w:p w14:paraId="1C03C098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≥</w:t>
      </w:r>
      <w:r>
        <w:rPr>
          <w:rFonts w:ascii="宋体" w:eastAsia="宋体" w:hint="eastAsia"/>
          <w:color w:val="000000"/>
          <w:sz w:val="24"/>
          <w:szCs w:val="24"/>
        </w:rPr>
        <w:t>10.4"</w:t>
      </w:r>
      <w:r>
        <w:rPr>
          <w:rFonts w:ascii="宋体" w:eastAsia="宋体" w:hint="eastAsia"/>
          <w:color w:val="000000"/>
          <w:sz w:val="24"/>
          <w:szCs w:val="24"/>
        </w:rPr>
        <w:t>大屏幕高灵敏彩色液晶触摸控制屏</w:t>
      </w:r>
    </w:p>
    <w:p w14:paraId="570056CB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5.1.3</w:t>
      </w:r>
      <w:r>
        <w:rPr>
          <w:rFonts w:ascii="宋体" w:eastAsia="宋体"/>
          <w:color w:val="000000"/>
          <w:sz w:val="24"/>
          <w:szCs w:val="24"/>
        </w:rPr>
        <w:t xml:space="preserve">  </w:t>
      </w:r>
      <w:r>
        <w:rPr>
          <w:rFonts w:ascii="宋体" w:eastAsia="宋体" w:hint="eastAsia"/>
          <w:color w:val="000000"/>
          <w:sz w:val="24"/>
          <w:szCs w:val="24"/>
        </w:rPr>
        <w:t>具有智能流程编辑功能，顺畅工作流程，提高工作效率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430E7FD7" w14:textId="77777777" w:rsidR="007D32F8" w:rsidRDefault="00E663C9">
      <w:pPr>
        <w:numPr>
          <w:ilvl w:val="2"/>
          <w:numId w:val="1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智能化操作系统，人体工程学设计，操作面板可倾斜及旋转移动，</w:t>
      </w:r>
      <w:r>
        <w:rPr>
          <w:rFonts w:ascii="宋体" w:eastAsia="宋体"/>
          <w:color w:val="000000"/>
          <w:sz w:val="24"/>
          <w:szCs w:val="24"/>
        </w:rPr>
        <w:t xml:space="preserve">    </w:t>
      </w:r>
      <w:r>
        <w:rPr>
          <w:rFonts w:ascii="宋体" w:eastAsia="宋体" w:hint="eastAsia"/>
          <w:color w:val="000000"/>
          <w:sz w:val="24"/>
          <w:szCs w:val="24"/>
        </w:rPr>
        <w:t>高度可调</w:t>
      </w:r>
    </w:p>
    <w:p w14:paraId="1E4B29A2" w14:textId="77777777" w:rsidR="007D32F8" w:rsidRDefault="00E663C9">
      <w:pPr>
        <w:numPr>
          <w:ilvl w:val="2"/>
          <w:numId w:val="1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多层晶体匹配探头技术，提高灵敏度，改善阻抗匹配，使得接收的</w:t>
      </w:r>
      <w:r>
        <w:rPr>
          <w:rFonts w:ascii="宋体" w:eastAsia="宋体"/>
          <w:color w:val="000000"/>
          <w:sz w:val="24"/>
          <w:szCs w:val="24"/>
        </w:rPr>
        <w:t xml:space="preserve">  </w:t>
      </w:r>
      <w:r>
        <w:rPr>
          <w:rFonts w:ascii="宋体" w:eastAsia="宋体" w:hint="eastAsia"/>
          <w:color w:val="000000"/>
          <w:sz w:val="24"/>
          <w:szCs w:val="24"/>
        </w:rPr>
        <w:t>声信息量得到数百倍提升，海量信息得以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被真实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还原。</w:t>
      </w:r>
    </w:p>
    <w:p w14:paraId="4488ED1D" w14:textId="77777777" w:rsidR="007D32F8" w:rsidRDefault="00E663C9">
      <w:pPr>
        <w:numPr>
          <w:ilvl w:val="2"/>
          <w:numId w:val="1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智能脉冲调制技术，精确控制每个发射脉冲的频率、振幅、波形和方向，契合不同组织特性，有效提升图像的分辨率和灵敏度。</w:t>
      </w:r>
    </w:p>
    <w:p w14:paraId="53FD5364" w14:textId="77777777" w:rsidR="007D32F8" w:rsidRDefault="00E663C9">
      <w:pPr>
        <w:numPr>
          <w:ilvl w:val="2"/>
          <w:numId w:val="1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微米聚焦技术，从探头到专用集</w:t>
      </w:r>
      <w:r>
        <w:rPr>
          <w:rFonts w:ascii="宋体" w:eastAsia="宋体" w:hint="eastAsia"/>
          <w:color w:val="000000"/>
          <w:sz w:val="24"/>
          <w:szCs w:val="24"/>
        </w:rPr>
        <w:t>成电路相结合，实现极窄接收波束，从而使空间分辨率、方位角分辨率、时间分辨率明显提升。</w:t>
      </w:r>
    </w:p>
    <w:p w14:paraId="387505B6" w14:textId="77777777" w:rsidR="007D32F8" w:rsidRDefault="00E663C9">
      <w:pPr>
        <w:numPr>
          <w:ilvl w:val="2"/>
          <w:numId w:val="1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数字化高分辨率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二维灰阶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成像单元</w:t>
      </w:r>
    </w:p>
    <w:p w14:paraId="7C68DD8C" w14:textId="77777777" w:rsidR="007D32F8" w:rsidRDefault="00E663C9">
      <w:pPr>
        <w:numPr>
          <w:ilvl w:val="2"/>
          <w:numId w:val="1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数字化</w:t>
      </w:r>
      <w:r>
        <w:rPr>
          <w:rFonts w:ascii="宋体" w:eastAsia="宋体" w:hint="eastAsia"/>
          <w:color w:val="000000"/>
          <w:sz w:val="24"/>
          <w:szCs w:val="24"/>
        </w:rPr>
        <w:t>M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型显示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及分析系统</w:t>
      </w:r>
    </w:p>
    <w:p w14:paraId="5E083A2B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5.1.10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数字化高分辨率彩色多谱勒血流成像单元</w:t>
      </w:r>
    </w:p>
    <w:p w14:paraId="7CAC7CA0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5.1.11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数字化能量血流成像单元</w:t>
      </w:r>
    </w:p>
    <w:p w14:paraId="003613BE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5.1.12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数字化频谱多谱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勒显示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和分析系统</w:t>
      </w:r>
    </w:p>
    <w:p w14:paraId="35A01F30" w14:textId="7C64BE2D" w:rsidR="007D32F8" w:rsidRDefault="00E663C9">
      <w:pPr>
        <w:spacing w:line="360" w:lineRule="exact"/>
        <w:ind w:leftChars="149" w:left="1273" w:hangingChars="400" w:hanging="96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5.1.13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数字化连续多谱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勒显示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及分析系统，支持所配的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凸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阵、线阵、相控阵探头</w:t>
      </w:r>
    </w:p>
    <w:p w14:paraId="5AD952FF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5.1.14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组织谐波成像功能</w:t>
      </w:r>
    </w:p>
    <w:p w14:paraId="5E51F1B4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5.1.15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空间复合成像技术，提升图像的细节分辨率和穿透力，加强边界显示</w:t>
      </w:r>
    </w:p>
    <w:p w14:paraId="08B263E8" w14:textId="77777777" w:rsidR="007D32F8" w:rsidRDefault="00E663C9">
      <w:pPr>
        <w:numPr>
          <w:ilvl w:val="2"/>
          <w:numId w:val="2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高清晰斑点噪音抑制，采用智能化解析滤波技术，具有强大的信息处</w:t>
      </w:r>
      <w:r>
        <w:rPr>
          <w:rFonts w:ascii="宋体" w:eastAsia="宋体"/>
          <w:color w:val="000000"/>
          <w:sz w:val="24"/>
          <w:szCs w:val="24"/>
        </w:rPr>
        <w:t xml:space="preserve">    </w:t>
      </w:r>
      <w:r>
        <w:rPr>
          <w:rFonts w:ascii="宋体" w:eastAsia="宋体" w:hint="eastAsia"/>
          <w:color w:val="000000"/>
          <w:sz w:val="24"/>
          <w:szCs w:val="24"/>
        </w:rPr>
        <w:t>理能力，能智能的消除图像固有斑点噪音，大大提高图像的清晰度，多级调节</w:t>
      </w:r>
    </w:p>
    <w:p w14:paraId="3EAF62C5" w14:textId="77777777" w:rsidR="007D32F8" w:rsidRDefault="00E663C9">
      <w:pPr>
        <w:numPr>
          <w:ilvl w:val="2"/>
          <w:numId w:val="2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编码成像功能，可获取高轴向分辨率、高信噪比的临床图像，可显著提高远场图像的穿透力。</w:t>
      </w:r>
    </w:p>
    <w:p w14:paraId="696CEED7" w14:textId="77777777" w:rsidR="007D32F8" w:rsidRDefault="00E663C9">
      <w:pPr>
        <w:tabs>
          <w:tab w:val="left" w:pos="420"/>
        </w:tabs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5.1.18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具备横向增益调节功能，可迅速校正横向增益补偿，提高图像整体均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一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性</w:t>
      </w:r>
    </w:p>
    <w:p w14:paraId="13138EB1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5.1.19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梯形拓展成像功能，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扩大扫查视野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，并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具有宽景成像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功能。</w:t>
      </w:r>
    </w:p>
    <w:p w14:paraId="7055D4F2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5.1.20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原始数据存储，图像冻结后可调节增益、动态范围等多个参数</w:t>
      </w:r>
    </w:p>
    <w:p w14:paraId="27D72E0B" w14:textId="77777777" w:rsidR="007D32F8" w:rsidRDefault="00E663C9">
      <w:pPr>
        <w:numPr>
          <w:ilvl w:val="2"/>
          <w:numId w:val="3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lastRenderedPageBreak/>
        <w:t>图像智能化一键优化技术，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非预设置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参数，单键操作，瞬间全场优化。</w:t>
      </w:r>
    </w:p>
    <w:p w14:paraId="050E25A8" w14:textId="77777777" w:rsidR="007D32F8" w:rsidRDefault="00E663C9">
      <w:pPr>
        <w:numPr>
          <w:ilvl w:val="2"/>
          <w:numId w:val="3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自</w:t>
      </w:r>
      <w:r>
        <w:rPr>
          <w:rFonts w:ascii="宋体" w:eastAsia="宋体" w:hint="eastAsia"/>
          <w:color w:val="000000"/>
          <w:sz w:val="24"/>
          <w:szCs w:val="24"/>
        </w:rPr>
        <w:t>动声速校正功能，系统可自动识别组织差异，可校正超声声速完成对肥胖、困难病人条件的超声扫查，提高组织细节及边界显示。</w:t>
      </w:r>
    </w:p>
    <w:p w14:paraId="0AC7405A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5.1.23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穿刺针实时双幅增强显示功能</w:t>
      </w:r>
    </w:p>
    <w:p w14:paraId="18FC7784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5.1.24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实时自动多普勒包络分析。</w:t>
      </w:r>
    </w:p>
    <w:p w14:paraId="2881CCFC" w14:textId="2E179901" w:rsidR="007D32F8" w:rsidRDefault="00E663C9">
      <w:pPr>
        <w:spacing w:line="360" w:lineRule="exact"/>
        <w:ind w:leftChars="155" w:left="1285" w:hangingChars="400" w:hanging="96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5.1.25</w:t>
      </w:r>
      <w:r>
        <w:rPr>
          <w:rFonts w:ascii="宋体" w:eastAsia="宋体" w:hint="eastAsia"/>
          <w:color w:val="000000"/>
          <w:sz w:val="24"/>
          <w:szCs w:val="24"/>
        </w:rPr>
        <w:tab/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实时双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多谱勒取样功能，可以在同一心动周期下，实现二个不同部位的脉冲多普勒同步取样。为精确心功能测量提供了先进准确的工具，同时可应用于腹部和浅表器官，对疾病进展程度的判断，疗效评价及预后判定具有重要价值；</w:t>
      </w:r>
      <w:r>
        <w:rPr>
          <w:rFonts w:ascii="宋体" w:eastAsia="宋体" w:hint="eastAsia"/>
          <w:color w:val="000000"/>
          <w:sz w:val="24"/>
          <w:szCs w:val="24"/>
        </w:rPr>
        <w:t xml:space="preserve"> </w:t>
      </w:r>
    </w:p>
    <w:p w14:paraId="16A1A4B5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/>
          <w:color w:val="000000"/>
          <w:sz w:val="24"/>
          <w:szCs w:val="24"/>
        </w:rPr>
        <w:t xml:space="preserve">   </w:t>
      </w:r>
      <w:r>
        <w:rPr>
          <w:rFonts w:ascii="宋体" w:eastAsia="宋体" w:hint="eastAsia"/>
          <w:color w:val="000000"/>
          <w:sz w:val="24"/>
          <w:szCs w:val="24"/>
        </w:rPr>
        <w:t>5.1.25.1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≥</w:t>
      </w:r>
      <w:r>
        <w:rPr>
          <w:rFonts w:ascii="宋体" w:eastAsia="宋体" w:hint="eastAsia"/>
          <w:color w:val="000000"/>
          <w:sz w:val="24"/>
          <w:szCs w:val="24"/>
        </w:rPr>
        <w:t>3</w:t>
      </w:r>
      <w:r>
        <w:rPr>
          <w:rFonts w:ascii="宋体" w:eastAsia="宋体" w:hint="eastAsia"/>
          <w:color w:val="000000"/>
          <w:sz w:val="24"/>
          <w:szCs w:val="24"/>
        </w:rPr>
        <w:t>种模式可选，</w:t>
      </w:r>
      <w:r>
        <w:rPr>
          <w:rFonts w:ascii="宋体" w:eastAsia="宋体" w:hint="eastAsia"/>
          <w:color w:val="000000"/>
          <w:sz w:val="24"/>
          <w:szCs w:val="24"/>
        </w:rPr>
        <w:t>PW&amp;PW</w:t>
      </w:r>
      <w:r>
        <w:rPr>
          <w:rFonts w:ascii="宋体" w:eastAsia="宋体" w:hint="eastAsia"/>
          <w:color w:val="000000"/>
          <w:sz w:val="24"/>
          <w:szCs w:val="24"/>
        </w:rPr>
        <w:t>；</w:t>
      </w:r>
      <w:r>
        <w:rPr>
          <w:rFonts w:ascii="宋体" w:eastAsia="宋体" w:hint="eastAsia"/>
          <w:color w:val="000000"/>
          <w:sz w:val="24"/>
          <w:szCs w:val="24"/>
        </w:rPr>
        <w:t>TDI&amp;PW</w:t>
      </w:r>
      <w:r>
        <w:rPr>
          <w:rFonts w:ascii="宋体" w:eastAsia="宋体" w:hint="eastAsia"/>
          <w:color w:val="000000"/>
          <w:sz w:val="24"/>
          <w:szCs w:val="24"/>
        </w:rPr>
        <w:t>；</w:t>
      </w:r>
      <w:r>
        <w:rPr>
          <w:rFonts w:ascii="宋体" w:eastAsia="宋体" w:hint="eastAsia"/>
          <w:color w:val="000000"/>
          <w:sz w:val="24"/>
          <w:szCs w:val="24"/>
        </w:rPr>
        <w:t xml:space="preserve">TDI&amp;TDI   </w:t>
      </w:r>
    </w:p>
    <w:p w14:paraId="52388054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/>
          <w:color w:val="000000"/>
          <w:sz w:val="24"/>
          <w:szCs w:val="24"/>
        </w:rPr>
        <w:t xml:space="preserve">   </w:t>
      </w:r>
      <w:r>
        <w:rPr>
          <w:rFonts w:ascii="宋体" w:eastAsia="宋体" w:hint="eastAsia"/>
          <w:color w:val="000000"/>
          <w:sz w:val="24"/>
          <w:szCs w:val="24"/>
        </w:rPr>
        <w:t>5.1.25.2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支持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凸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阵、线阵、相控阵、容积探头</w:t>
      </w:r>
    </w:p>
    <w:p w14:paraId="5CA008C8" w14:textId="77777777" w:rsidR="007D32F8" w:rsidRDefault="00E663C9">
      <w:pPr>
        <w:spacing w:line="360" w:lineRule="exact"/>
        <w:ind w:leftChars="228" w:left="1439" w:hangingChars="400" w:hanging="96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5.1.26</w:t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增强的多谱勒血流成像技术：高精细血流成像，采用宽带多谱勒技术</w:t>
      </w:r>
      <w:r>
        <w:rPr>
          <w:rFonts w:ascii="宋体" w:eastAsia="宋体"/>
          <w:color w:val="000000"/>
          <w:sz w:val="24"/>
          <w:szCs w:val="24"/>
        </w:rPr>
        <w:t>，</w:t>
      </w:r>
      <w:r>
        <w:rPr>
          <w:rFonts w:ascii="宋体" w:eastAsia="宋体" w:hint="eastAsia"/>
          <w:color w:val="000000"/>
          <w:sz w:val="24"/>
          <w:szCs w:val="24"/>
        </w:rPr>
        <w:t>方向性、高帧频、高分辨率地显示低速血流，提高细小血管的空间分辨率，有别于常规的彩色多谱勒和方向性能量图功能</w:t>
      </w:r>
    </w:p>
    <w:p w14:paraId="027DBA93" w14:textId="1DCE7A25" w:rsidR="007D32F8" w:rsidRDefault="00E663C9">
      <w:pPr>
        <w:spacing w:line="360" w:lineRule="exact"/>
        <w:ind w:firstLineChars="150" w:firstLine="36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5.1.27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具备实时组织弹性成像功能</w:t>
      </w:r>
    </w:p>
    <w:p w14:paraId="2C6B4BAE" w14:textId="77777777" w:rsidR="007D32F8" w:rsidRDefault="00E663C9">
      <w:pPr>
        <w:spacing w:line="360" w:lineRule="exact"/>
        <w:ind w:leftChars="385" w:left="2008" w:hangingChars="500" w:hanging="120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/>
          <w:color w:val="000000"/>
          <w:sz w:val="24"/>
          <w:szCs w:val="24"/>
        </w:rPr>
        <w:t xml:space="preserve">5.1.27.1  </w:t>
      </w:r>
      <w:r>
        <w:rPr>
          <w:rFonts w:ascii="宋体" w:eastAsia="宋体" w:hint="eastAsia"/>
          <w:color w:val="000000"/>
          <w:sz w:val="24"/>
          <w:szCs w:val="24"/>
        </w:rPr>
        <w:t>具有应变曲线，可实时显示组织应变的时间变化值，并且可进行</w:t>
      </w:r>
      <w:r>
        <w:rPr>
          <w:rFonts w:ascii="宋体" w:eastAsia="宋体"/>
          <w:color w:val="000000"/>
          <w:sz w:val="24"/>
          <w:szCs w:val="24"/>
        </w:rPr>
        <w:t xml:space="preserve">        </w:t>
      </w:r>
      <w:r>
        <w:rPr>
          <w:rFonts w:ascii="宋体" w:eastAsia="宋体" w:hint="eastAsia"/>
          <w:color w:val="000000"/>
          <w:sz w:val="24"/>
          <w:szCs w:val="24"/>
        </w:rPr>
        <w:t>多级调整</w:t>
      </w:r>
    </w:p>
    <w:p w14:paraId="2B43277C" w14:textId="77777777" w:rsidR="007D32F8" w:rsidRDefault="00E663C9">
      <w:pPr>
        <w:spacing w:line="360" w:lineRule="exact"/>
        <w:ind w:leftChars="385" w:left="2008" w:hangingChars="500" w:hanging="120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/>
          <w:color w:val="000000"/>
          <w:sz w:val="24"/>
          <w:szCs w:val="24"/>
        </w:rPr>
        <w:t xml:space="preserve">5.1.27.2  </w:t>
      </w:r>
      <w:r>
        <w:rPr>
          <w:rFonts w:ascii="宋体" w:eastAsia="宋体" w:hint="eastAsia"/>
          <w:color w:val="000000"/>
          <w:sz w:val="24"/>
          <w:szCs w:val="24"/>
        </w:rPr>
        <w:t>具有自动识别最佳弹性图像功能，并自动选取，提高测量分析的准确率和一致性</w:t>
      </w:r>
    </w:p>
    <w:p w14:paraId="4A4E7F49" w14:textId="77777777" w:rsidR="007D32F8" w:rsidRDefault="00E663C9">
      <w:pPr>
        <w:spacing w:line="360" w:lineRule="exact"/>
        <w:ind w:firstLineChars="350" w:firstLine="84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/>
          <w:color w:val="000000"/>
          <w:sz w:val="24"/>
          <w:szCs w:val="24"/>
        </w:rPr>
        <w:t xml:space="preserve">5.1.27.3  </w:t>
      </w:r>
      <w:r>
        <w:rPr>
          <w:rFonts w:ascii="宋体" w:eastAsia="宋体" w:hint="eastAsia"/>
          <w:color w:val="000000"/>
          <w:sz w:val="24"/>
          <w:szCs w:val="24"/>
        </w:rPr>
        <w:t>弹性原始数据存储，图像冻结后</w:t>
      </w:r>
      <w:r>
        <w:rPr>
          <w:rFonts w:ascii="宋体" w:eastAsia="宋体" w:hint="eastAsia"/>
          <w:color w:val="000000"/>
          <w:sz w:val="24"/>
          <w:szCs w:val="24"/>
        </w:rPr>
        <w:t>ROI</w:t>
      </w:r>
      <w:r>
        <w:rPr>
          <w:rFonts w:ascii="宋体" w:eastAsia="宋体" w:hint="eastAsia"/>
          <w:color w:val="000000"/>
          <w:sz w:val="24"/>
          <w:szCs w:val="24"/>
        </w:rPr>
        <w:t>大小任意可调</w:t>
      </w:r>
    </w:p>
    <w:p w14:paraId="4075F90C" w14:textId="77777777" w:rsidR="007D32F8" w:rsidRDefault="00E663C9">
      <w:pPr>
        <w:spacing w:line="360" w:lineRule="exact"/>
        <w:ind w:left="717" w:firstLineChars="50" w:firstLine="12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/>
          <w:color w:val="000000"/>
          <w:sz w:val="24"/>
          <w:szCs w:val="24"/>
        </w:rPr>
        <w:t xml:space="preserve">5.1.27.4  </w:t>
      </w:r>
      <w:r>
        <w:rPr>
          <w:rFonts w:ascii="宋体" w:eastAsia="宋体" w:hint="eastAsia"/>
          <w:color w:val="000000"/>
          <w:sz w:val="24"/>
          <w:szCs w:val="24"/>
        </w:rPr>
        <w:t>支持线阵、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凸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阵、容积、腔内、术中、内窥镜、腹腔镜探头等等</w:t>
      </w:r>
    </w:p>
    <w:p w14:paraId="08E01FEC" w14:textId="77777777" w:rsidR="007D32F8" w:rsidRDefault="00E663C9">
      <w:pPr>
        <w:spacing w:line="360" w:lineRule="exact"/>
        <w:ind w:left="717" w:firstLineChars="50" w:firstLine="12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/>
          <w:color w:val="000000"/>
          <w:sz w:val="24"/>
          <w:szCs w:val="24"/>
        </w:rPr>
        <w:t xml:space="preserve">5.1.27.5  </w:t>
      </w:r>
      <w:r>
        <w:rPr>
          <w:rFonts w:ascii="宋体" w:eastAsia="宋体" w:hint="eastAsia"/>
          <w:color w:val="000000"/>
          <w:sz w:val="24"/>
          <w:szCs w:val="24"/>
        </w:rPr>
        <w:t>具有应变比值定量分析，计算任意两区域之间的应变比值</w:t>
      </w:r>
    </w:p>
    <w:p w14:paraId="19355D0E" w14:textId="77777777" w:rsidR="007D32F8" w:rsidRDefault="00E663C9">
      <w:pPr>
        <w:spacing w:line="360" w:lineRule="exact"/>
        <w:ind w:leftChars="398" w:left="2036" w:hangingChars="500" w:hanging="120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/>
          <w:color w:val="000000"/>
          <w:sz w:val="24"/>
          <w:szCs w:val="24"/>
        </w:rPr>
        <w:t xml:space="preserve">5.1.27.6  </w:t>
      </w:r>
      <w:r>
        <w:rPr>
          <w:rFonts w:ascii="宋体" w:eastAsia="宋体" w:hint="eastAsia"/>
          <w:color w:val="000000"/>
          <w:sz w:val="24"/>
          <w:szCs w:val="24"/>
        </w:rPr>
        <w:t>具有自动应变比值定量分析功能，点击病灶部位后系统自动取样病灶和脂肪层</w:t>
      </w:r>
      <w:r>
        <w:rPr>
          <w:rFonts w:ascii="宋体" w:eastAsia="宋体" w:hint="eastAsia"/>
          <w:color w:val="000000"/>
          <w:sz w:val="24"/>
          <w:szCs w:val="24"/>
        </w:rPr>
        <w:t>ROI</w:t>
      </w:r>
      <w:r>
        <w:rPr>
          <w:rFonts w:ascii="宋体" w:eastAsia="宋体" w:hint="eastAsia"/>
          <w:color w:val="000000"/>
          <w:sz w:val="24"/>
          <w:szCs w:val="24"/>
        </w:rPr>
        <w:t>，并进行应变比值测量</w:t>
      </w:r>
    </w:p>
    <w:p w14:paraId="2F3F9E08" w14:textId="77777777" w:rsidR="007D32F8" w:rsidRDefault="00E663C9">
      <w:pPr>
        <w:spacing w:line="380" w:lineRule="exact"/>
        <w:ind w:firstLineChars="150" w:firstLine="36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5.1.</w:t>
      </w:r>
      <w:r>
        <w:rPr>
          <w:rFonts w:ascii="宋体" w:eastAsia="宋体"/>
          <w:color w:val="000000"/>
          <w:sz w:val="24"/>
          <w:szCs w:val="24"/>
        </w:rPr>
        <w:t>28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全身低机械指数实时造影成像单元</w:t>
      </w:r>
    </w:p>
    <w:p w14:paraId="369E585F" w14:textId="77777777" w:rsidR="007D32F8" w:rsidRDefault="00E663C9">
      <w:pPr>
        <w:spacing w:line="380" w:lineRule="exact"/>
        <w:ind w:leftChars="285" w:left="1798" w:hangingChars="500" w:hanging="120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5.1.</w:t>
      </w:r>
      <w:r>
        <w:rPr>
          <w:rFonts w:ascii="宋体" w:eastAsia="宋体"/>
          <w:color w:val="000000"/>
          <w:sz w:val="24"/>
          <w:szCs w:val="24"/>
        </w:rPr>
        <w:t>28</w:t>
      </w:r>
      <w:r>
        <w:rPr>
          <w:rFonts w:ascii="宋体" w:eastAsia="宋体" w:hint="eastAsia"/>
          <w:color w:val="000000"/>
          <w:sz w:val="24"/>
          <w:szCs w:val="24"/>
        </w:rPr>
        <w:t>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具备宽带造影谐波成像技术，可以搜索提取到更大范围的造影谐波</w:t>
      </w:r>
      <w:r>
        <w:rPr>
          <w:rFonts w:ascii="宋体" w:eastAsia="宋体"/>
          <w:color w:val="000000"/>
          <w:sz w:val="24"/>
          <w:szCs w:val="24"/>
        </w:rPr>
        <w:t xml:space="preserve">   </w:t>
      </w:r>
      <w:r>
        <w:rPr>
          <w:rFonts w:ascii="宋体" w:eastAsia="宋体" w:hint="eastAsia"/>
          <w:color w:val="000000"/>
          <w:sz w:val="24"/>
          <w:szCs w:val="24"/>
        </w:rPr>
        <w:t>信号，造影谐波的敏感性更高</w:t>
      </w:r>
    </w:p>
    <w:p w14:paraId="73B10894" w14:textId="77777777" w:rsidR="007D32F8" w:rsidRDefault="00E663C9">
      <w:pPr>
        <w:spacing w:line="38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/>
          <w:color w:val="000000"/>
          <w:sz w:val="24"/>
          <w:szCs w:val="24"/>
        </w:rPr>
        <w:t xml:space="preserve">   </w:t>
      </w:r>
      <w:r>
        <w:rPr>
          <w:rFonts w:ascii="宋体" w:eastAsia="宋体" w:hint="eastAsia"/>
          <w:color w:val="000000"/>
          <w:sz w:val="24"/>
          <w:szCs w:val="24"/>
        </w:rPr>
        <w:t>5.1.</w:t>
      </w:r>
      <w:r>
        <w:rPr>
          <w:rFonts w:ascii="宋体" w:eastAsia="宋体"/>
          <w:color w:val="000000"/>
          <w:sz w:val="24"/>
          <w:szCs w:val="24"/>
        </w:rPr>
        <w:t>28</w:t>
      </w:r>
      <w:r>
        <w:rPr>
          <w:rFonts w:ascii="宋体" w:eastAsia="宋体" w:hint="eastAsia"/>
          <w:color w:val="000000"/>
          <w:sz w:val="24"/>
          <w:szCs w:val="24"/>
        </w:rPr>
        <w:t>.2</w:t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实时双幅同步显示常规二维成像和对比造影成像</w:t>
      </w:r>
    </w:p>
    <w:p w14:paraId="69A30E53" w14:textId="77777777" w:rsidR="007D32F8" w:rsidRDefault="00E663C9">
      <w:pPr>
        <w:spacing w:line="38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5.1.</w:t>
      </w:r>
      <w:r>
        <w:rPr>
          <w:rFonts w:ascii="宋体" w:eastAsia="宋体"/>
          <w:color w:val="000000"/>
          <w:sz w:val="24"/>
          <w:szCs w:val="24"/>
        </w:rPr>
        <w:t>28</w:t>
      </w:r>
      <w:r>
        <w:rPr>
          <w:rFonts w:ascii="宋体" w:eastAsia="宋体" w:hint="eastAsia"/>
          <w:color w:val="000000"/>
          <w:sz w:val="24"/>
          <w:szCs w:val="24"/>
        </w:rPr>
        <w:t>.3</w:t>
      </w:r>
      <w:r>
        <w:rPr>
          <w:rFonts w:ascii="宋体" w:eastAsia="宋体" w:hint="eastAsia"/>
          <w:color w:val="000000"/>
          <w:sz w:val="24"/>
          <w:szCs w:val="24"/>
        </w:rPr>
        <w:t>具备组织还原造影谐波成像</w:t>
      </w:r>
    </w:p>
    <w:p w14:paraId="2F696A08" w14:textId="77777777" w:rsidR="007D32F8" w:rsidRDefault="00E663C9">
      <w:pPr>
        <w:spacing w:line="38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5.1.</w:t>
      </w:r>
      <w:r>
        <w:rPr>
          <w:rFonts w:ascii="宋体" w:eastAsia="宋体"/>
          <w:color w:val="000000"/>
          <w:sz w:val="24"/>
          <w:szCs w:val="24"/>
        </w:rPr>
        <w:t>28</w:t>
      </w:r>
      <w:r>
        <w:rPr>
          <w:rFonts w:ascii="宋体" w:eastAsia="宋体" w:hint="eastAsia"/>
          <w:color w:val="000000"/>
          <w:sz w:val="24"/>
          <w:szCs w:val="24"/>
        </w:rPr>
        <w:t>.4</w:t>
      </w:r>
      <w:r>
        <w:rPr>
          <w:rFonts w:ascii="宋体" w:eastAsia="宋体" w:hint="eastAsia"/>
          <w:color w:val="000000"/>
          <w:sz w:val="24"/>
          <w:szCs w:val="24"/>
        </w:rPr>
        <w:t>监控模式，系统在连续发射低声压超声时可间断发射高声压超声波</w:t>
      </w:r>
    </w:p>
    <w:p w14:paraId="7A15939D" w14:textId="77777777" w:rsidR="007D32F8" w:rsidRDefault="00E663C9">
      <w:pPr>
        <w:spacing w:line="38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5.1.</w:t>
      </w:r>
      <w:r>
        <w:rPr>
          <w:rFonts w:ascii="宋体" w:eastAsia="宋体"/>
          <w:color w:val="000000"/>
          <w:sz w:val="24"/>
          <w:szCs w:val="24"/>
        </w:rPr>
        <w:t>28</w:t>
      </w:r>
      <w:r>
        <w:rPr>
          <w:rFonts w:ascii="宋体" w:eastAsia="宋体" w:hint="eastAsia"/>
          <w:color w:val="000000"/>
          <w:sz w:val="24"/>
          <w:szCs w:val="24"/>
        </w:rPr>
        <w:t>.5</w:t>
      </w:r>
      <w:r>
        <w:rPr>
          <w:rFonts w:ascii="宋体" w:eastAsia="宋体" w:hint="eastAsia"/>
          <w:color w:val="000000"/>
          <w:sz w:val="24"/>
          <w:szCs w:val="24"/>
        </w:rPr>
        <w:t>具有时间计时器，以方便得到造影灌注和消退时间</w:t>
      </w:r>
    </w:p>
    <w:p w14:paraId="28CCDEA7" w14:textId="77777777" w:rsidR="007D32F8" w:rsidRDefault="00E663C9">
      <w:pPr>
        <w:spacing w:line="38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5.1.</w:t>
      </w:r>
      <w:r>
        <w:rPr>
          <w:rFonts w:ascii="宋体" w:eastAsia="宋体"/>
          <w:color w:val="000000"/>
          <w:sz w:val="24"/>
          <w:szCs w:val="24"/>
        </w:rPr>
        <w:t>28</w:t>
      </w:r>
      <w:r>
        <w:rPr>
          <w:rFonts w:ascii="宋体" w:eastAsia="宋体" w:hint="eastAsia"/>
          <w:color w:val="000000"/>
          <w:sz w:val="24"/>
          <w:szCs w:val="24"/>
        </w:rPr>
        <w:t>.6</w:t>
      </w:r>
      <w:r>
        <w:rPr>
          <w:rFonts w:ascii="宋体" w:eastAsia="宋体" w:hint="eastAsia"/>
          <w:color w:val="000000"/>
          <w:sz w:val="24"/>
          <w:szCs w:val="24"/>
        </w:rPr>
        <w:t>具有造影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剂微泡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可编程的爆破模式</w:t>
      </w:r>
    </w:p>
    <w:p w14:paraId="568686CE" w14:textId="77777777" w:rsidR="007D32F8" w:rsidRDefault="00E663C9">
      <w:pPr>
        <w:spacing w:line="380" w:lineRule="exact"/>
        <w:ind w:leftChars="399" w:left="1798" w:hangingChars="400" w:hanging="96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5.1.</w:t>
      </w:r>
      <w:r>
        <w:rPr>
          <w:rFonts w:ascii="宋体" w:eastAsia="宋体"/>
          <w:color w:val="000000"/>
          <w:sz w:val="24"/>
          <w:szCs w:val="24"/>
        </w:rPr>
        <w:t>28</w:t>
      </w:r>
      <w:r>
        <w:rPr>
          <w:rFonts w:ascii="宋体" w:eastAsia="宋体" w:hint="eastAsia"/>
          <w:color w:val="000000"/>
          <w:sz w:val="24"/>
          <w:szCs w:val="24"/>
        </w:rPr>
        <w:t>.7</w:t>
      </w:r>
      <w:r>
        <w:rPr>
          <w:rFonts w:ascii="宋体" w:eastAsia="宋体" w:hint="eastAsia"/>
          <w:color w:val="000000"/>
          <w:sz w:val="24"/>
          <w:szCs w:val="24"/>
        </w:rPr>
        <w:t>具备微细血管成像，叠加造影谐波回声信息，显示微细血管造影回声</w:t>
      </w:r>
    </w:p>
    <w:p w14:paraId="01EE7A63" w14:textId="076488CF" w:rsidR="007D32F8" w:rsidRDefault="00E663C9">
      <w:pPr>
        <w:spacing w:line="38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5.1.</w:t>
      </w:r>
      <w:r>
        <w:rPr>
          <w:rFonts w:ascii="宋体" w:eastAsia="宋体"/>
          <w:color w:val="000000"/>
          <w:sz w:val="24"/>
          <w:szCs w:val="24"/>
        </w:rPr>
        <w:t>29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造影分析功能</w:t>
      </w:r>
    </w:p>
    <w:p w14:paraId="34D9CA82" w14:textId="77777777" w:rsidR="007D32F8" w:rsidRDefault="00E663C9">
      <w:pPr>
        <w:spacing w:line="380" w:lineRule="exact"/>
        <w:ind w:left="84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/>
          <w:color w:val="000000"/>
          <w:sz w:val="24"/>
          <w:szCs w:val="24"/>
        </w:rPr>
        <w:t xml:space="preserve">5.1.29.1 </w:t>
      </w:r>
      <w:r>
        <w:rPr>
          <w:rFonts w:ascii="宋体" w:eastAsia="宋体" w:hint="eastAsia"/>
          <w:color w:val="000000"/>
          <w:sz w:val="24"/>
          <w:szCs w:val="24"/>
        </w:rPr>
        <w:t>具备时间强度曲线分析</w:t>
      </w:r>
    </w:p>
    <w:p w14:paraId="223AACF4" w14:textId="77777777" w:rsidR="007D32F8" w:rsidRDefault="00E663C9">
      <w:pPr>
        <w:spacing w:line="380" w:lineRule="exact"/>
        <w:ind w:leftChars="399" w:left="1078" w:hangingChars="100" w:hanging="24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/>
          <w:color w:val="000000"/>
          <w:sz w:val="24"/>
          <w:szCs w:val="24"/>
        </w:rPr>
        <w:t xml:space="preserve">5.1.29.2 </w:t>
      </w:r>
      <w:r>
        <w:rPr>
          <w:rFonts w:ascii="宋体" w:eastAsia="宋体" w:hint="eastAsia"/>
          <w:color w:val="000000"/>
          <w:sz w:val="24"/>
          <w:szCs w:val="24"/>
        </w:rPr>
        <w:t>具备彩虹灌注成像，通过分析记录的超声造影的动态图像，根据超声造影剂注入时间进行彩色编码，直观显示组织或病灶不同时相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的微泡灌注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；</w:t>
      </w:r>
    </w:p>
    <w:p w14:paraId="4009E14F" w14:textId="77777777" w:rsidR="007D32F8" w:rsidRDefault="00E663C9">
      <w:pPr>
        <w:spacing w:line="360" w:lineRule="exact"/>
        <w:ind w:firstLineChars="100" w:firstLine="24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5.2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测量和分析：（</w:t>
      </w:r>
      <w:r>
        <w:rPr>
          <w:rFonts w:ascii="宋体" w:eastAsia="宋体" w:hint="eastAsia"/>
          <w:color w:val="000000"/>
          <w:sz w:val="24"/>
          <w:szCs w:val="24"/>
        </w:rPr>
        <w:t>B</w:t>
      </w:r>
      <w:r>
        <w:rPr>
          <w:rFonts w:ascii="宋体" w:eastAsia="宋体" w:hint="eastAsia"/>
          <w:color w:val="000000"/>
          <w:sz w:val="24"/>
          <w:szCs w:val="24"/>
        </w:rPr>
        <w:t>型，</w:t>
      </w:r>
      <w:r>
        <w:rPr>
          <w:rFonts w:ascii="宋体" w:eastAsia="宋体" w:hint="eastAsia"/>
          <w:color w:val="000000"/>
          <w:sz w:val="24"/>
          <w:szCs w:val="24"/>
        </w:rPr>
        <w:t>M</w:t>
      </w:r>
      <w:r>
        <w:rPr>
          <w:rFonts w:ascii="宋体" w:eastAsia="宋体" w:hint="eastAsia"/>
          <w:color w:val="000000"/>
          <w:sz w:val="24"/>
          <w:szCs w:val="24"/>
        </w:rPr>
        <w:t>型，频谱多谱勒，彩色多谱勒）。</w:t>
      </w:r>
    </w:p>
    <w:p w14:paraId="56157747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lastRenderedPageBreak/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一般测量：距离、面积、周长、容积、角度</w:t>
      </w:r>
    </w:p>
    <w:p w14:paraId="108DC7FF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5.2.2</w:t>
      </w:r>
      <w:r>
        <w:rPr>
          <w:rFonts w:ascii="宋体" w:eastAsia="宋体" w:hint="eastAsia"/>
          <w:color w:val="000000"/>
          <w:sz w:val="24"/>
          <w:szCs w:val="24"/>
        </w:rPr>
        <w:tab/>
        <w:t>M</w:t>
      </w:r>
      <w:r>
        <w:rPr>
          <w:rFonts w:ascii="宋体" w:eastAsia="宋体" w:hint="eastAsia"/>
          <w:color w:val="000000"/>
          <w:sz w:val="24"/>
          <w:szCs w:val="24"/>
        </w:rPr>
        <w:t>型测量</w:t>
      </w:r>
    </w:p>
    <w:p w14:paraId="2A3E3603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5.2.3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多谱勒血流测量及分析</w:t>
      </w:r>
    </w:p>
    <w:p w14:paraId="2FAAE9A8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5.2.4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实时多谱勒频谱自动描计</w:t>
      </w:r>
    </w:p>
    <w:p w14:paraId="4AD2A055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5.2.5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产科测量与分析</w:t>
      </w:r>
    </w:p>
    <w:p w14:paraId="0D5DAF9A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5.2.6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子宫测量与分析</w:t>
      </w:r>
    </w:p>
    <w:p w14:paraId="5E266ECD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5.2.7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卵巢、卵泡测量与分析</w:t>
      </w:r>
    </w:p>
    <w:p w14:paraId="03758FBC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5.2.8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心脏功能测量与分析</w:t>
      </w:r>
    </w:p>
    <w:p w14:paraId="5017C9EE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5.2.9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外周血</w:t>
      </w:r>
      <w:r>
        <w:rPr>
          <w:rFonts w:ascii="宋体" w:eastAsia="宋体" w:hint="eastAsia"/>
          <w:color w:val="000000"/>
          <w:sz w:val="24"/>
          <w:szCs w:val="24"/>
        </w:rPr>
        <w:t>管血流测量与分析</w:t>
      </w:r>
    </w:p>
    <w:p w14:paraId="3BAA96DD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5.2.10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泌尿科测量和分析</w:t>
      </w:r>
    </w:p>
    <w:p w14:paraId="1A6A693D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5.2.11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小器官测量和分析</w:t>
      </w:r>
    </w:p>
    <w:p w14:paraId="7F54118A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5.2.12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腹部测量和分析</w:t>
      </w:r>
    </w:p>
    <w:p w14:paraId="5731C6CE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5.3</w:t>
      </w:r>
      <w:r>
        <w:rPr>
          <w:rFonts w:ascii="宋体" w:eastAsia="宋体"/>
          <w:color w:val="000000"/>
          <w:sz w:val="24"/>
          <w:szCs w:val="24"/>
        </w:rPr>
        <w:t xml:space="preserve">  </w:t>
      </w:r>
      <w:r>
        <w:rPr>
          <w:rFonts w:ascii="宋体" w:eastAsia="宋体" w:hint="eastAsia"/>
          <w:color w:val="000000"/>
          <w:sz w:val="24"/>
          <w:szCs w:val="24"/>
        </w:rPr>
        <w:t>图像存储与（电影）回放重现单元</w:t>
      </w:r>
    </w:p>
    <w:p w14:paraId="2BA4A76D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5.4</w:t>
      </w:r>
      <w:r>
        <w:rPr>
          <w:rFonts w:ascii="宋体" w:eastAsia="宋体"/>
          <w:color w:val="000000"/>
          <w:sz w:val="24"/>
          <w:szCs w:val="24"/>
        </w:rPr>
        <w:t xml:space="preserve">  </w:t>
      </w:r>
      <w:r>
        <w:rPr>
          <w:rFonts w:ascii="宋体" w:eastAsia="宋体" w:hint="eastAsia"/>
          <w:color w:val="000000"/>
          <w:sz w:val="24"/>
          <w:szCs w:val="24"/>
        </w:rPr>
        <w:t>输入</w:t>
      </w:r>
      <w:r>
        <w:rPr>
          <w:rFonts w:ascii="宋体" w:eastAsia="宋体" w:hint="eastAsia"/>
          <w:color w:val="000000"/>
          <w:sz w:val="24"/>
          <w:szCs w:val="24"/>
        </w:rPr>
        <w:t>/</w:t>
      </w:r>
      <w:r>
        <w:rPr>
          <w:rFonts w:ascii="宋体" w:eastAsia="宋体" w:hint="eastAsia"/>
          <w:color w:val="000000"/>
          <w:sz w:val="24"/>
          <w:szCs w:val="24"/>
        </w:rPr>
        <w:t>输出信号</w:t>
      </w:r>
    </w:p>
    <w:p w14:paraId="66B7CB39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5.4.1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输入</w:t>
      </w:r>
      <w:r>
        <w:rPr>
          <w:rFonts w:ascii="宋体" w:eastAsia="宋体" w:hint="eastAsia"/>
          <w:color w:val="000000"/>
          <w:sz w:val="24"/>
          <w:szCs w:val="24"/>
        </w:rPr>
        <w:t>: VCR</w:t>
      </w:r>
      <w:r>
        <w:rPr>
          <w:rFonts w:ascii="宋体" w:eastAsia="宋体" w:hint="eastAsia"/>
          <w:color w:val="000000"/>
          <w:sz w:val="24"/>
          <w:szCs w:val="24"/>
        </w:rPr>
        <w:t>，外部视频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33FC469D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5.4.2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输出</w:t>
      </w:r>
      <w:r>
        <w:rPr>
          <w:rFonts w:ascii="宋体" w:eastAsia="宋体" w:hint="eastAsia"/>
          <w:color w:val="000000"/>
          <w:sz w:val="24"/>
          <w:szCs w:val="24"/>
        </w:rPr>
        <w:t xml:space="preserve">: </w:t>
      </w:r>
      <w:r>
        <w:rPr>
          <w:rFonts w:ascii="宋体" w:eastAsia="宋体" w:hint="eastAsia"/>
          <w:color w:val="000000"/>
          <w:sz w:val="24"/>
          <w:szCs w:val="24"/>
        </w:rPr>
        <w:t>复合视频，</w:t>
      </w:r>
      <w:r>
        <w:rPr>
          <w:rFonts w:ascii="宋体" w:eastAsia="宋体" w:hint="eastAsia"/>
          <w:color w:val="000000"/>
          <w:sz w:val="24"/>
          <w:szCs w:val="24"/>
        </w:rPr>
        <w:t>S---</w:t>
      </w:r>
      <w:r>
        <w:rPr>
          <w:rFonts w:ascii="宋体" w:eastAsia="宋体" w:hint="eastAsia"/>
          <w:color w:val="000000"/>
          <w:sz w:val="24"/>
          <w:szCs w:val="24"/>
        </w:rPr>
        <w:t>视频</w:t>
      </w:r>
    </w:p>
    <w:p w14:paraId="702DC701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5.5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图像管理与记录装置</w:t>
      </w:r>
    </w:p>
    <w:p w14:paraId="273866A1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5.5.1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超声图像存档与病案管理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39C5EC4E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5.5.2</w:t>
      </w:r>
      <w:r>
        <w:rPr>
          <w:rFonts w:ascii="宋体" w:eastAsia="宋体" w:hint="eastAsia"/>
          <w:color w:val="000000"/>
          <w:sz w:val="24"/>
          <w:szCs w:val="24"/>
        </w:rPr>
        <w:tab/>
        <w:t>DVD/CD</w:t>
      </w:r>
      <w:r>
        <w:rPr>
          <w:rFonts w:ascii="宋体" w:eastAsia="宋体" w:hint="eastAsia"/>
          <w:color w:val="000000"/>
          <w:sz w:val="24"/>
          <w:szCs w:val="24"/>
        </w:rPr>
        <w:t>存储器，</w:t>
      </w:r>
      <w:r>
        <w:rPr>
          <w:rFonts w:ascii="宋体" w:eastAsia="宋体" w:hint="eastAsia"/>
          <w:color w:val="000000"/>
          <w:sz w:val="24"/>
          <w:szCs w:val="24"/>
        </w:rPr>
        <w:t>USB</w:t>
      </w:r>
      <w:r>
        <w:rPr>
          <w:rFonts w:ascii="宋体" w:eastAsia="宋体" w:hint="eastAsia"/>
          <w:color w:val="000000"/>
          <w:sz w:val="24"/>
          <w:szCs w:val="24"/>
        </w:rPr>
        <w:t>存储器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7907408D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5.5.3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兼容</w:t>
      </w:r>
      <w:r>
        <w:rPr>
          <w:rFonts w:ascii="宋体" w:eastAsia="宋体" w:hint="eastAsia"/>
          <w:color w:val="000000"/>
          <w:sz w:val="24"/>
          <w:szCs w:val="24"/>
        </w:rPr>
        <w:t>DICOM3.0</w:t>
      </w:r>
    </w:p>
    <w:p w14:paraId="264467B9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5.6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DICOM</w:t>
      </w:r>
      <w:r>
        <w:rPr>
          <w:rFonts w:ascii="宋体" w:eastAsia="宋体" w:hint="eastAsia"/>
          <w:color w:val="000000"/>
          <w:sz w:val="24"/>
          <w:szCs w:val="24"/>
        </w:rPr>
        <w:t>兼容</w:t>
      </w:r>
      <w:r>
        <w:rPr>
          <w:rFonts w:ascii="宋体" w:eastAsia="宋体" w:hint="eastAsia"/>
          <w:color w:val="000000"/>
          <w:sz w:val="24"/>
          <w:szCs w:val="24"/>
        </w:rPr>
        <w:t xml:space="preserve"> </w:t>
      </w:r>
    </w:p>
    <w:p w14:paraId="294BD97C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六</w:t>
      </w:r>
      <w:r>
        <w:rPr>
          <w:rFonts w:ascii="宋体" w:eastAsia="宋体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技术参数及要求</w:t>
      </w:r>
      <w:r>
        <w:rPr>
          <w:rFonts w:ascii="宋体" w:eastAsia="宋体" w:hint="eastAsia"/>
          <w:color w:val="000000"/>
          <w:sz w:val="24"/>
          <w:szCs w:val="24"/>
        </w:rPr>
        <w:t>:</w:t>
      </w:r>
    </w:p>
    <w:p w14:paraId="5DE32324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6.1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系统通用功能</w:t>
      </w:r>
    </w:p>
    <w:p w14:paraId="6DC805A6" w14:textId="77777777" w:rsidR="007D32F8" w:rsidRDefault="00E663C9">
      <w:pPr>
        <w:spacing w:line="360" w:lineRule="exact"/>
        <w:ind w:leftChars="399" w:left="1678" w:hangingChars="350" w:hanging="84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6.1.1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监视器：≥</w:t>
      </w:r>
      <w:r>
        <w:rPr>
          <w:rFonts w:ascii="宋体" w:eastAsia="宋体" w:hint="eastAsia"/>
          <w:color w:val="000000"/>
          <w:sz w:val="24"/>
          <w:szCs w:val="24"/>
        </w:rPr>
        <w:t>21.3"IPS-Pro LED</w:t>
      </w:r>
      <w:r>
        <w:rPr>
          <w:rFonts w:ascii="宋体" w:eastAsia="宋体" w:hint="eastAsia"/>
          <w:color w:val="000000"/>
          <w:sz w:val="24"/>
          <w:szCs w:val="24"/>
        </w:rPr>
        <w:t>监视器，宽视角，高对比，清晰、超稳动态显示图像</w:t>
      </w:r>
    </w:p>
    <w:p w14:paraId="2D8DAEE3" w14:textId="77777777" w:rsidR="007D32F8" w:rsidRDefault="00E663C9">
      <w:pPr>
        <w:tabs>
          <w:tab w:val="left" w:pos="840"/>
        </w:tabs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6.1.2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主机具备高灵敏彩色液晶触摸控制屏，尺寸≥</w:t>
      </w:r>
      <w:r>
        <w:rPr>
          <w:rFonts w:ascii="宋体" w:eastAsia="宋体" w:hint="eastAsia"/>
          <w:color w:val="000000"/>
          <w:sz w:val="24"/>
          <w:szCs w:val="24"/>
        </w:rPr>
        <w:t>10.4</w:t>
      </w:r>
      <w:r>
        <w:rPr>
          <w:rFonts w:ascii="宋体" w:eastAsia="宋体" w:hint="eastAsia"/>
          <w:color w:val="000000"/>
          <w:sz w:val="24"/>
          <w:szCs w:val="24"/>
        </w:rPr>
        <w:t>英寸</w:t>
      </w:r>
    </w:p>
    <w:p w14:paraId="2F7AFE6D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6.1.3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操作面板各按键功能可编程、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可用户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自定义</w:t>
      </w:r>
    </w:p>
    <w:p w14:paraId="1C7F6BC6" w14:textId="77777777" w:rsidR="007D32F8" w:rsidRDefault="00E663C9">
      <w:pPr>
        <w:spacing w:line="360" w:lineRule="exact"/>
        <w:ind w:leftChars="399" w:left="1678" w:hangingChars="350" w:hanging="84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6.1.4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探头个数：</w:t>
      </w:r>
      <w:r>
        <w:rPr>
          <w:rFonts w:ascii="宋体" w:eastAsia="宋体" w:hint="eastAsia"/>
          <w:color w:val="000000"/>
          <w:sz w:val="24"/>
          <w:szCs w:val="24"/>
        </w:rPr>
        <w:t>5</w:t>
      </w:r>
      <w:r>
        <w:rPr>
          <w:rFonts w:ascii="宋体" w:eastAsia="宋体" w:hint="eastAsia"/>
          <w:color w:val="000000"/>
          <w:sz w:val="24"/>
          <w:szCs w:val="24"/>
        </w:rPr>
        <w:t>个，包括电子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凸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阵腹部探头、电子线阵高频探头</w:t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、</w:t>
      </w:r>
      <w:r>
        <w:rPr>
          <w:rFonts w:ascii="宋体" w:eastAsia="宋体" w:cs="Times New Roman" w:hint="eastAsia"/>
          <w:bCs/>
          <w:color w:val="000000"/>
          <w:kern w:val="0"/>
          <w:sz w:val="24"/>
          <w:szCs w:val="24"/>
        </w:rPr>
        <w:t>经阴道微凸阵探头</w:t>
      </w:r>
      <w:r>
        <w:rPr>
          <w:rFonts w:ascii="宋体" w:eastAsia="宋体" w:cs="Times New Roman"/>
          <w:bCs/>
          <w:color w:val="000000"/>
          <w:kern w:val="0"/>
          <w:sz w:val="24"/>
          <w:szCs w:val="24"/>
        </w:rPr>
        <w:t>、</w:t>
      </w:r>
      <w:r>
        <w:rPr>
          <w:rFonts w:ascii="宋体" w:eastAsia="宋体" w:cs="Times New Roman" w:hint="eastAsia"/>
          <w:bCs/>
          <w:color w:val="000000"/>
          <w:kern w:val="0"/>
          <w:sz w:val="24"/>
          <w:szCs w:val="24"/>
        </w:rPr>
        <w:t>超宽频</w:t>
      </w:r>
      <w:proofErr w:type="gramStart"/>
      <w:r>
        <w:rPr>
          <w:rFonts w:ascii="宋体" w:eastAsia="宋体" w:cs="Times New Roman" w:hint="eastAsia"/>
          <w:bCs/>
          <w:color w:val="000000"/>
          <w:kern w:val="0"/>
          <w:sz w:val="24"/>
          <w:szCs w:val="24"/>
        </w:rPr>
        <w:t>凸</w:t>
      </w:r>
      <w:proofErr w:type="gramEnd"/>
      <w:r>
        <w:rPr>
          <w:rFonts w:ascii="宋体" w:eastAsia="宋体" w:cs="Times New Roman" w:hint="eastAsia"/>
          <w:bCs/>
          <w:color w:val="000000"/>
          <w:kern w:val="0"/>
          <w:sz w:val="24"/>
          <w:szCs w:val="24"/>
        </w:rPr>
        <w:t>阵穿刺探头、超宽频经直肠双平面探头（</w:t>
      </w:r>
      <w:proofErr w:type="gramStart"/>
      <w:r>
        <w:rPr>
          <w:rFonts w:ascii="宋体" w:eastAsia="宋体" w:cs="Times New Roman" w:hint="eastAsia"/>
          <w:bCs/>
          <w:color w:val="000000"/>
          <w:kern w:val="0"/>
          <w:sz w:val="24"/>
          <w:szCs w:val="24"/>
        </w:rPr>
        <w:t>凸</w:t>
      </w:r>
      <w:proofErr w:type="gramEnd"/>
      <w:r>
        <w:rPr>
          <w:rFonts w:ascii="宋体" w:eastAsia="宋体" w:cs="Times New Roman" w:hint="eastAsia"/>
          <w:bCs/>
          <w:color w:val="000000"/>
          <w:kern w:val="0"/>
          <w:sz w:val="24"/>
          <w:szCs w:val="24"/>
        </w:rPr>
        <w:t>阵</w:t>
      </w:r>
      <w:r>
        <w:rPr>
          <w:rFonts w:ascii="宋体" w:eastAsia="宋体" w:cs="Times New Roman" w:hint="eastAsia"/>
          <w:bCs/>
          <w:color w:val="000000"/>
          <w:kern w:val="0"/>
          <w:sz w:val="24"/>
          <w:szCs w:val="24"/>
        </w:rPr>
        <w:t>+</w:t>
      </w:r>
      <w:r>
        <w:rPr>
          <w:rFonts w:ascii="宋体" w:eastAsia="宋体" w:cs="Times New Roman" w:hint="eastAsia"/>
          <w:bCs/>
          <w:color w:val="000000"/>
          <w:kern w:val="0"/>
          <w:sz w:val="24"/>
          <w:szCs w:val="24"/>
        </w:rPr>
        <w:t>线阵）</w:t>
      </w:r>
      <w:r>
        <w:rPr>
          <w:rFonts w:ascii="宋体" w:eastAsia="宋体" w:hint="eastAsia"/>
          <w:color w:val="000000"/>
          <w:sz w:val="24"/>
          <w:szCs w:val="24"/>
        </w:rPr>
        <w:t>各</w:t>
      </w:r>
      <w:r>
        <w:rPr>
          <w:rFonts w:ascii="宋体" w:eastAsia="宋体" w:hint="eastAsia"/>
          <w:color w:val="000000"/>
          <w:sz w:val="24"/>
          <w:szCs w:val="24"/>
        </w:rPr>
        <w:t>1</w:t>
      </w:r>
      <w:r>
        <w:rPr>
          <w:rFonts w:ascii="宋体" w:eastAsia="宋体" w:hint="eastAsia"/>
          <w:color w:val="000000"/>
          <w:sz w:val="24"/>
          <w:szCs w:val="24"/>
        </w:rPr>
        <w:t>个</w:t>
      </w:r>
    </w:p>
    <w:p w14:paraId="5F564C0A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6.1.5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全激活可任意互换电子探头接口：≥</w:t>
      </w:r>
      <w:r>
        <w:rPr>
          <w:rFonts w:ascii="宋体" w:eastAsia="宋体" w:hint="eastAsia"/>
          <w:color w:val="000000"/>
          <w:sz w:val="24"/>
          <w:szCs w:val="24"/>
        </w:rPr>
        <w:t>4</w:t>
      </w:r>
      <w:r>
        <w:rPr>
          <w:rFonts w:ascii="宋体" w:eastAsia="宋体" w:hint="eastAsia"/>
          <w:color w:val="000000"/>
          <w:sz w:val="24"/>
          <w:szCs w:val="24"/>
        </w:rPr>
        <w:t>个（不含笔式</w:t>
      </w:r>
      <w:r>
        <w:rPr>
          <w:rFonts w:ascii="宋体" w:eastAsia="宋体" w:hint="eastAsia"/>
          <w:color w:val="000000"/>
          <w:sz w:val="24"/>
          <w:szCs w:val="24"/>
        </w:rPr>
        <w:t>CW</w:t>
      </w:r>
      <w:r>
        <w:rPr>
          <w:rFonts w:ascii="宋体" w:eastAsia="宋体" w:hint="eastAsia"/>
          <w:color w:val="000000"/>
          <w:sz w:val="24"/>
          <w:szCs w:val="24"/>
        </w:rPr>
        <w:t>探头接口）</w:t>
      </w:r>
    </w:p>
    <w:p w14:paraId="0CB015EB" w14:textId="77777777" w:rsidR="007D32F8" w:rsidRDefault="00E663C9">
      <w:pPr>
        <w:numPr>
          <w:ilvl w:val="2"/>
          <w:numId w:val="4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二维、彩色双幅实时成像功能</w:t>
      </w:r>
    </w:p>
    <w:p w14:paraId="5A459CA1" w14:textId="77777777" w:rsidR="007D32F8" w:rsidRDefault="00E663C9">
      <w:pPr>
        <w:numPr>
          <w:ilvl w:val="2"/>
          <w:numId w:val="4"/>
        </w:num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预设条件：针</w:t>
      </w:r>
      <w:r>
        <w:rPr>
          <w:rFonts w:ascii="宋体" w:eastAsia="宋体" w:hint="eastAsia"/>
          <w:color w:val="000000"/>
          <w:sz w:val="24"/>
          <w:szCs w:val="24"/>
        </w:rPr>
        <w:t>对不同的检查脏器，预置最佳化图像的检查条件，减少操作时的调节，及常用所需的外部调节及组合调节</w:t>
      </w:r>
    </w:p>
    <w:p w14:paraId="3B96B889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6.1.8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安全性能：符合进口商品安全质量要求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203236C3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6.2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灰阶显像主要参数</w:t>
      </w:r>
    </w:p>
    <w:p w14:paraId="416BAC42" w14:textId="77777777" w:rsidR="007D32F8" w:rsidRDefault="00E663C9">
      <w:pPr>
        <w:tabs>
          <w:tab w:val="left" w:pos="840"/>
        </w:tabs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6.2.1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探头频率：超宽频带及变频探头，中心频率可视可调</w:t>
      </w:r>
    </w:p>
    <w:p w14:paraId="5ABC3C83" w14:textId="77777777" w:rsidR="007D32F8" w:rsidRDefault="00E663C9">
      <w:pPr>
        <w:spacing w:line="360" w:lineRule="exact"/>
        <w:ind w:firstLineChars="850" w:firstLine="204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工作频率范围：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026A53F2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lastRenderedPageBreak/>
        <w:tab/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6.2.1.1</w:t>
      </w:r>
      <w:r>
        <w:rPr>
          <w:rFonts w:ascii="宋体" w:eastAsia="宋体" w:hint="eastAsia"/>
          <w:color w:val="000000"/>
          <w:sz w:val="24"/>
          <w:szCs w:val="24"/>
        </w:rPr>
        <w:tab/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凸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阵：超声频率</w:t>
      </w:r>
      <w:r>
        <w:rPr>
          <w:rFonts w:ascii="宋体" w:eastAsia="宋体" w:hint="eastAsia"/>
          <w:color w:val="000000"/>
          <w:sz w:val="24"/>
          <w:szCs w:val="24"/>
        </w:rPr>
        <w:t>2-5MHz</w:t>
      </w:r>
    </w:p>
    <w:p w14:paraId="44232309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6.2.1.2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线阵：超声频率</w:t>
      </w:r>
      <w:r>
        <w:rPr>
          <w:rFonts w:ascii="宋体" w:eastAsia="宋体" w:hint="eastAsia"/>
          <w:color w:val="000000"/>
          <w:sz w:val="24"/>
          <w:szCs w:val="24"/>
        </w:rPr>
        <w:t>5-13MHz</w:t>
      </w:r>
    </w:p>
    <w:p w14:paraId="1303EBFD" w14:textId="77777777" w:rsidR="007D32F8" w:rsidRDefault="00E663C9">
      <w:pPr>
        <w:spacing w:line="360" w:lineRule="exact"/>
        <w:ind w:firstLineChars="500" w:firstLine="1200"/>
        <w:rPr>
          <w:rFonts w:ascii="Times New Roman" w:cs="Times New Roman"/>
          <w:bCs/>
          <w:color w:val="000000"/>
          <w:kern w:val="0"/>
          <w:sz w:val="24"/>
          <w:szCs w:val="24"/>
        </w:rPr>
      </w:pPr>
      <w:r>
        <w:rPr>
          <w:rFonts w:ascii="宋体" w:eastAsia="宋体"/>
          <w:color w:val="000000"/>
          <w:sz w:val="24"/>
          <w:szCs w:val="24"/>
        </w:rPr>
        <w:t>6.2.1.3</w:t>
      </w:r>
      <w:r>
        <w:rPr>
          <w:rFonts w:ascii="宋体" w:eastAsia="宋体" w:hint="eastAsia"/>
          <w:color w:val="000000"/>
          <w:sz w:val="24"/>
          <w:szCs w:val="24"/>
        </w:rPr>
        <w:t xml:space="preserve">    </w:t>
      </w:r>
      <w:proofErr w:type="gramStart"/>
      <w:r>
        <w:rPr>
          <w:rFonts w:ascii="宋体" w:eastAsia="宋体" w:cs="Times New Roman" w:hint="eastAsia"/>
          <w:bCs/>
          <w:color w:val="000000"/>
          <w:kern w:val="0"/>
          <w:sz w:val="24"/>
          <w:szCs w:val="24"/>
        </w:rPr>
        <w:t>凸</w:t>
      </w:r>
      <w:proofErr w:type="gramEnd"/>
      <w:r>
        <w:rPr>
          <w:rFonts w:ascii="宋体" w:eastAsia="宋体" w:cs="Times New Roman" w:hint="eastAsia"/>
          <w:bCs/>
          <w:color w:val="000000"/>
          <w:kern w:val="0"/>
          <w:sz w:val="24"/>
          <w:szCs w:val="24"/>
        </w:rPr>
        <w:t>阵穿刺：</w:t>
      </w:r>
      <w:r>
        <w:rPr>
          <w:rFonts w:ascii="宋体" w:eastAsia="宋体" w:hint="eastAsia"/>
          <w:color w:val="000000"/>
          <w:sz w:val="24"/>
          <w:szCs w:val="24"/>
        </w:rPr>
        <w:t>超声频率</w:t>
      </w:r>
      <w:r>
        <w:rPr>
          <w:rFonts w:ascii="Times New Roman" w:cs="Times New Roman" w:hint="eastAsia"/>
          <w:bCs/>
          <w:color w:val="000000"/>
          <w:kern w:val="0"/>
          <w:sz w:val="24"/>
          <w:szCs w:val="24"/>
        </w:rPr>
        <w:t>1-5</w:t>
      </w:r>
      <w:r>
        <w:rPr>
          <w:rFonts w:ascii="宋体" w:eastAsia="宋体" w:hint="eastAsia"/>
          <w:color w:val="000000"/>
          <w:sz w:val="24"/>
          <w:szCs w:val="24"/>
        </w:rPr>
        <w:t>MHz</w:t>
      </w:r>
    </w:p>
    <w:p w14:paraId="1880F99E" w14:textId="753983D2" w:rsidR="007D32F8" w:rsidRDefault="00E663C9">
      <w:pPr>
        <w:spacing w:line="360" w:lineRule="exact"/>
        <w:ind w:firstLineChars="500" w:firstLine="1200"/>
        <w:rPr>
          <w:rFonts w:ascii="宋体" w:eastAsia="宋体" w:cs="Times New Roman"/>
          <w:color w:val="000000"/>
          <w:sz w:val="24"/>
          <w:szCs w:val="24"/>
        </w:rPr>
      </w:pPr>
      <w:r>
        <w:rPr>
          <w:rFonts w:ascii="Times New Roman" w:cs="Times New Roman" w:hint="eastAsia"/>
          <w:color w:val="000000"/>
          <w:sz w:val="24"/>
          <w:szCs w:val="24"/>
        </w:rPr>
        <w:t>6.2.</w:t>
      </w:r>
      <w:r>
        <w:rPr>
          <w:rFonts w:ascii="Times New Roman" w:cs="Times New Roman"/>
          <w:color w:val="000000"/>
          <w:sz w:val="24"/>
          <w:szCs w:val="24"/>
        </w:rPr>
        <w:t>1.4</w:t>
      </w:r>
      <w:r>
        <w:rPr>
          <w:rFonts w:ascii="Times New Roman" w:cs="Times New Roman" w:hint="eastAsia"/>
          <w:color w:val="000000"/>
          <w:sz w:val="24"/>
          <w:szCs w:val="24"/>
        </w:rPr>
        <w:t xml:space="preserve">     </w:t>
      </w:r>
      <w:r>
        <w:rPr>
          <w:rFonts w:ascii="宋体" w:eastAsia="宋体" w:cs="Times New Roman" w:hint="eastAsia"/>
          <w:color w:val="000000"/>
          <w:sz w:val="24"/>
          <w:szCs w:val="24"/>
        </w:rPr>
        <w:t>微凸阵</w:t>
      </w:r>
      <w:r>
        <w:rPr>
          <w:rFonts w:ascii="宋体" w:eastAsia="宋体" w:hint="eastAsia"/>
          <w:color w:val="000000"/>
          <w:sz w:val="24"/>
          <w:szCs w:val="24"/>
        </w:rPr>
        <w:t>：</w:t>
      </w:r>
      <w:r>
        <w:rPr>
          <w:rFonts w:ascii="宋体" w:eastAsia="宋体" w:cs="Times New Roman" w:hint="eastAsia"/>
          <w:color w:val="000000"/>
          <w:sz w:val="24"/>
          <w:szCs w:val="24"/>
        </w:rPr>
        <w:t>超声频率</w:t>
      </w:r>
      <w:r>
        <w:rPr>
          <w:rFonts w:ascii="宋体" w:eastAsia="宋体" w:cs="Times New Roman" w:hint="eastAsia"/>
          <w:color w:val="000000"/>
          <w:sz w:val="24"/>
          <w:szCs w:val="24"/>
        </w:rPr>
        <w:t>2</w:t>
      </w:r>
      <w:r>
        <w:rPr>
          <w:rFonts w:ascii="宋体" w:eastAsia="宋体" w:cs="Times New Roman"/>
          <w:color w:val="000000"/>
          <w:sz w:val="24"/>
          <w:szCs w:val="24"/>
        </w:rPr>
        <w:t>-</w:t>
      </w:r>
      <w:r>
        <w:rPr>
          <w:rFonts w:ascii="宋体" w:eastAsia="宋体" w:cs="Times New Roman" w:hint="eastAsia"/>
          <w:color w:val="000000"/>
          <w:sz w:val="24"/>
          <w:szCs w:val="24"/>
        </w:rPr>
        <w:t>10MH</w:t>
      </w:r>
      <w:r>
        <w:rPr>
          <w:rFonts w:ascii="宋体" w:eastAsia="宋体" w:cs="Times New Roman"/>
          <w:color w:val="000000"/>
          <w:sz w:val="24"/>
          <w:szCs w:val="24"/>
        </w:rPr>
        <w:t>z</w:t>
      </w:r>
      <w:r>
        <w:rPr>
          <w:rFonts w:ascii="宋体" w:eastAsia="宋体" w:cs="Times New Roman" w:hint="eastAsia"/>
          <w:color w:val="000000"/>
          <w:sz w:val="24"/>
          <w:szCs w:val="24"/>
        </w:rPr>
        <w:t>，最大</w:t>
      </w:r>
      <w:proofErr w:type="gramStart"/>
      <w:r>
        <w:rPr>
          <w:rFonts w:ascii="宋体" w:eastAsia="宋体" w:cs="Times New Roman" w:hint="eastAsia"/>
          <w:color w:val="000000"/>
          <w:sz w:val="24"/>
          <w:szCs w:val="24"/>
        </w:rPr>
        <w:t>扫查角度</w:t>
      </w:r>
      <w:proofErr w:type="gramEnd"/>
      <w:r>
        <w:rPr>
          <w:rFonts w:ascii="宋体" w:eastAsia="宋体" w:cs="Times New Roman" w:hint="eastAsia"/>
          <w:color w:val="000000"/>
          <w:sz w:val="24"/>
          <w:szCs w:val="24"/>
        </w:rPr>
        <w:t>≥</w:t>
      </w:r>
      <w:r>
        <w:rPr>
          <w:rFonts w:ascii="宋体" w:eastAsia="宋体" w:cs="Times New Roman" w:hint="eastAsia"/>
          <w:color w:val="000000"/>
          <w:sz w:val="24"/>
          <w:szCs w:val="24"/>
        </w:rPr>
        <w:t>2</w:t>
      </w:r>
      <w:r>
        <w:rPr>
          <w:rFonts w:ascii="宋体" w:eastAsia="宋体" w:cs="Times New Roman"/>
          <w:color w:val="000000"/>
          <w:sz w:val="24"/>
          <w:szCs w:val="24"/>
        </w:rPr>
        <w:t>00</w:t>
      </w:r>
      <w:r>
        <w:rPr>
          <w:rFonts w:ascii="宋体" w:eastAsia="宋体" w:cs="Times New Roman" w:hint="eastAsia"/>
          <w:color w:val="000000"/>
          <w:sz w:val="24"/>
          <w:szCs w:val="24"/>
        </w:rPr>
        <w:t>度</w:t>
      </w:r>
    </w:p>
    <w:p w14:paraId="26F4D86C" w14:textId="4D782EAA" w:rsidR="007D32F8" w:rsidRDefault="00E663C9">
      <w:pPr>
        <w:spacing w:line="360" w:lineRule="exact"/>
        <w:ind w:firstLineChars="500" w:firstLine="1200"/>
        <w:rPr>
          <w:rFonts w:ascii="宋体" w:cs="Times New Roman"/>
          <w:color w:val="000000"/>
          <w:sz w:val="24"/>
          <w:szCs w:val="24"/>
        </w:rPr>
      </w:pPr>
      <w:r>
        <w:rPr>
          <w:rFonts w:ascii="宋体" w:eastAsia="宋体" w:cs="Times New Roman" w:hint="eastAsia"/>
          <w:color w:val="000000"/>
          <w:sz w:val="24"/>
          <w:szCs w:val="24"/>
        </w:rPr>
        <w:t>6.2.1.5</w:t>
      </w:r>
      <w:r>
        <w:rPr>
          <w:rFonts w:ascii="宋体" w:eastAsia="宋体" w:cs="Times New Roman" w:hint="eastAsia"/>
          <w:color w:val="000000"/>
          <w:sz w:val="24"/>
          <w:szCs w:val="24"/>
        </w:rPr>
        <w:t xml:space="preserve">     </w:t>
      </w:r>
      <w:r>
        <w:rPr>
          <w:rFonts w:ascii="宋体" w:eastAsia="宋体" w:cs="Times New Roman" w:hint="eastAsia"/>
          <w:color w:val="000000"/>
          <w:sz w:val="24"/>
          <w:szCs w:val="24"/>
        </w:rPr>
        <w:t>双平面</w:t>
      </w:r>
      <w:r>
        <w:rPr>
          <w:rFonts w:ascii="宋体" w:eastAsia="宋体" w:cs="Times New Roman" w:hint="eastAsia"/>
          <w:color w:val="000000"/>
          <w:sz w:val="24"/>
          <w:szCs w:val="24"/>
        </w:rPr>
        <w:t>:</w:t>
      </w:r>
      <w:r>
        <w:rPr>
          <w:rFonts w:ascii="宋体" w:eastAsia="宋体" w:hint="eastAsia"/>
          <w:color w:val="000000"/>
          <w:sz w:val="24"/>
          <w:szCs w:val="24"/>
        </w:rPr>
        <w:t>超声频率</w:t>
      </w:r>
      <w:r>
        <w:rPr>
          <w:rFonts w:ascii="Times New Roman" w:eastAsia="宋体" w:cs="Times New Roman" w:hint="eastAsia"/>
          <w:bCs/>
          <w:color w:val="000000"/>
          <w:kern w:val="0"/>
          <w:sz w:val="24"/>
          <w:szCs w:val="24"/>
        </w:rPr>
        <w:t>2</w:t>
      </w:r>
      <w:r>
        <w:rPr>
          <w:rFonts w:ascii="Times New Roman" w:cs="Times New Roman" w:hint="eastAsia"/>
          <w:bCs/>
          <w:color w:val="000000"/>
          <w:kern w:val="0"/>
          <w:sz w:val="24"/>
          <w:szCs w:val="24"/>
        </w:rPr>
        <w:t>-10</w:t>
      </w:r>
      <w:r>
        <w:rPr>
          <w:rFonts w:ascii="Times New Roman" w:cs="Times New Roman"/>
          <w:bCs/>
          <w:color w:val="000000"/>
          <w:kern w:val="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MHz</w:t>
      </w:r>
      <w:r>
        <w:rPr>
          <w:rFonts w:ascii="Times New Roman" w:cs="Times New Roman" w:hint="eastAsia"/>
          <w:bCs/>
          <w:color w:val="000000"/>
          <w:kern w:val="0"/>
          <w:sz w:val="24"/>
          <w:szCs w:val="24"/>
        </w:rPr>
        <w:t>/1-12</w:t>
      </w:r>
      <w:r>
        <w:rPr>
          <w:rFonts w:ascii="宋体" w:eastAsia="宋体" w:hint="eastAsia"/>
          <w:color w:val="000000"/>
          <w:sz w:val="24"/>
          <w:szCs w:val="24"/>
        </w:rPr>
        <w:t>MHz</w:t>
      </w:r>
    </w:p>
    <w:p w14:paraId="1A1F7FA7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6.2.2</w:t>
      </w:r>
      <w:r>
        <w:rPr>
          <w:rFonts w:ascii="宋体" w:eastAsia="宋体" w:hint="eastAsia"/>
          <w:color w:val="000000"/>
          <w:sz w:val="24"/>
          <w:szCs w:val="24"/>
        </w:rPr>
        <w:tab/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发射声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束聚焦：复合脉冲波发射器，可编程的脉冲波形调制发射，</w:t>
      </w:r>
    </w:p>
    <w:p w14:paraId="4570EA08" w14:textId="77777777" w:rsidR="007D32F8" w:rsidRDefault="00E663C9">
      <w:pPr>
        <w:spacing w:line="360" w:lineRule="exact"/>
        <w:ind w:firstLineChars="700" w:firstLine="168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≥</w:t>
      </w:r>
      <w:r>
        <w:rPr>
          <w:rFonts w:ascii="宋体" w:eastAsia="宋体" w:hint="eastAsia"/>
          <w:color w:val="000000"/>
          <w:sz w:val="24"/>
          <w:szCs w:val="24"/>
        </w:rPr>
        <w:t>8</w:t>
      </w:r>
      <w:r>
        <w:rPr>
          <w:rFonts w:ascii="宋体" w:eastAsia="宋体" w:hint="eastAsia"/>
          <w:color w:val="000000"/>
          <w:sz w:val="24"/>
          <w:szCs w:val="24"/>
        </w:rPr>
        <w:t>段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17CF0FDF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6.2.3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接收方式：多重高速数字化声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束形成器</w:t>
      </w:r>
      <w:proofErr w:type="gramEnd"/>
    </w:p>
    <w:p w14:paraId="7DA0A51D" w14:textId="77777777" w:rsidR="007D32F8" w:rsidRDefault="00E663C9">
      <w:pPr>
        <w:spacing w:line="360" w:lineRule="exact"/>
        <w:ind w:leftChars="399" w:left="1678" w:hangingChars="350" w:hanging="84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6.2.4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数字式声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束形成器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：数字式全程动态聚焦，数字式可变孔径及动态变</w:t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迹，</w:t>
      </w:r>
      <w:r>
        <w:rPr>
          <w:rFonts w:ascii="宋体" w:eastAsia="宋体" w:hint="eastAsia"/>
          <w:color w:val="000000"/>
          <w:sz w:val="24"/>
          <w:szCs w:val="24"/>
        </w:rPr>
        <w:t>A/D</w:t>
      </w:r>
      <w:r>
        <w:rPr>
          <w:rFonts w:ascii="宋体" w:eastAsia="宋体" w:hint="eastAsia"/>
          <w:color w:val="000000"/>
          <w:sz w:val="24"/>
          <w:szCs w:val="24"/>
        </w:rPr>
        <w:t>≥</w:t>
      </w:r>
      <w:r>
        <w:rPr>
          <w:rFonts w:ascii="宋体" w:eastAsia="宋体" w:hint="eastAsia"/>
          <w:color w:val="000000"/>
          <w:sz w:val="24"/>
          <w:szCs w:val="24"/>
        </w:rPr>
        <w:t>12bit</w:t>
      </w:r>
    </w:p>
    <w:p w14:paraId="16EB5834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6.2.5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回放重现：灰阶图像回放≥</w:t>
      </w:r>
      <w:r>
        <w:rPr>
          <w:rFonts w:ascii="宋体" w:eastAsia="宋体" w:hint="eastAsia"/>
          <w:color w:val="000000"/>
          <w:sz w:val="24"/>
          <w:szCs w:val="24"/>
        </w:rPr>
        <w:t>10000</w:t>
      </w:r>
      <w:r>
        <w:rPr>
          <w:rFonts w:ascii="宋体" w:eastAsia="宋体" w:hint="eastAsia"/>
          <w:color w:val="000000"/>
          <w:sz w:val="24"/>
          <w:szCs w:val="24"/>
        </w:rPr>
        <w:t>幅</w:t>
      </w:r>
    </w:p>
    <w:p w14:paraId="5DA3705F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6.2.6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增益调节：</w:t>
      </w:r>
      <w:r>
        <w:rPr>
          <w:rFonts w:ascii="宋体" w:eastAsia="宋体" w:hint="eastAsia"/>
          <w:color w:val="000000"/>
          <w:sz w:val="24"/>
          <w:szCs w:val="24"/>
        </w:rPr>
        <w:t>B</w:t>
      </w:r>
      <w:r>
        <w:rPr>
          <w:rFonts w:ascii="宋体" w:eastAsia="宋体" w:hint="eastAsia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M</w:t>
      </w:r>
      <w:r>
        <w:rPr>
          <w:rFonts w:ascii="宋体" w:eastAsia="宋体" w:hint="eastAsia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D</w:t>
      </w:r>
      <w:r>
        <w:rPr>
          <w:rFonts w:ascii="宋体" w:eastAsia="宋体" w:hint="eastAsia"/>
          <w:color w:val="000000"/>
          <w:sz w:val="24"/>
          <w:szCs w:val="24"/>
        </w:rPr>
        <w:t>可独立调节</w:t>
      </w:r>
    </w:p>
    <w:p w14:paraId="621AD02A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6.2.6.1</w:t>
      </w:r>
      <w:r>
        <w:rPr>
          <w:rFonts w:ascii="宋体" w:eastAsia="宋体" w:hint="eastAsia"/>
          <w:color w:val="000000"/>
          <w:sz w:val="24"/>
          <w:szCs w:val="24"/>
        </w:rPr>
        <w:tab/>
        <w:t>STC</w:t>
      </w:r>
      <w:r>
        <w:rPr>
          <w:rFonts w:ascii="宋体" w:eastAsia="宋体" w:hint="eastAsia"/>
          <w:color w:val="000000"/>
          <w:sz w:val="24"/>
          <w:szCs w:val="24"/>
        </w:rPr>
        <w:t>分段≥</w:t>
      </w:r>
      <w:r>
        <w:rPr>
          <w:rFonts w:ascii="宋体" w:eastAsia="宋体" w:hint="eastAsia"/>
          <w:color w:val="000000"/>
          <w:sz w:val="24"/>
          <w:szCs w:val="24"/>
        </w:rPr>
        <w:t>8</w:t>
      </w:r>
      <w:r>
        <w:rPr>
          <w:rFonts w:ascii="宋体" w:eastAsia="宋体" w:hint="eastAsia"/>
          <w:color w:val="000000"/>
          <w:sz w:val="24"/>
          <w:szCs w:val="24"/>
        </w:rPr>
        <w:t>段调节</w:t>
      </w:r>
    </w:p>
    <w:p w14:paraId="39B0CB6D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6.2.6.2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实时调节或冻结后可再调节</w:t>
      </w:r>
    </w:p>
    <w:p w14:paraId="4E78EB37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6.2.7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横向（水平向）增益调节功能：≥</w:t>
      </w:r>
      <w:r>
        <w:rPr>
          <w:rFonts w:ascii="宋体" w:eastAsia="宋体" w:hint="eastAsia"/>
          <w:color w:val="000000"/>
          <w:sz w:val="24"/>
          <w:szCs w:val="24"/>
        </w:rPr>
        <w:t>8</w:t>
      </w:r>
      <w:r>
        <w:rPr>
          <w:rFonts w:ascii="宋体" w:eastAsia="宋体" w:hint="eastAsia"/>
          <w:color w:val="000000"/>
          <w:sz w:val="24"/>
          <w:szCs w:val="24"/>
        </w:rPr>
        <w:t>段</w:t>
      </w:r>
      <w:r>
        <w:rPr>
          <w:rFonts w:ascii="宋体" w:eastAsia="宋体" w:hint="eastAsia"/>
          <w:color w:val="000000"/>
          <w:sz w:val="24"/>
          <w:szCs w:val="24"/>
        </w:rPr>
        <w:t xml:space="preserve">  </w:t>
      </w:r>
    </w:p>
    <w:p w14:paraId="0FE475EC" w14:textId="09FB8A01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/>
          <w:color w:val="000000"/>
          <w:sz w:val="24"/>
          <w:szCs w:val="24"/>
        </w:rPr>
        <w:t xml:space="preserve">  </w:t>
      </w:r>
      <w:bookmarkStart w:id="0" w:name="_GoBack"/>
      <w:bookmarkEnd w:id="0"/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6.2.8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最大扫描深度：</w:t>
      </w:r>
      <w:r>
        <w:rPr>
          <w:rFonts w:ascii="宋体" w:eastAsia="宋体" w:hint="eastAsia"/>
          <w:color w:val="000000"/>
          <w:sz w:val="24"/>
          <w:szCs w:val="24"/>
        </w:rPr>
        <w:t xml:space="preserve"> 40cm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4A8CA983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6.3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频谱多谱勒</w:t>
      </w:r>
    </w:p>
    <w:p w14:paraId="114FEB12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6.3.1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方式：脉冲波多谱勒</w:t>
      </w:r>
      <w:r>
        <w:rPr>
          <w:rFonts w:ascii="宋体" w:eastAsia="宋体" w:hint="eastAsia"/>
          <w:color w:val="000000"/>
          <w:sz w:val="24"/>
          <w:szCs w:val="24"/>
        </w:rPr>
        <w:t xml:space="preserve"> PWD</w:t>
      </w:r>
      <w:r>
        <w:rPr>
          <w:rFonts w:ascii="宋体" w:eastAsia="宋体" w:hint="eastAsia"/>
          <w:color w:val="000000"/>
          <w:sz w:val="24"/>
          <w:szCs w:val="24"/>
        </w:rPr>
        <w:t>，包括高频脉冲</w:t>
      </w:r>
      <w:r>
        <w:rPr>
          <w:rFonts w:ascii="宋体" w:eastAsia="宋体" w:hint="eastAsia"/>
          <w:color w:val="000000"/>
          <w:sz w:val="24"/>
          <w:szCs w:val="24"/>
        </w:rPr>
        <w:t xml:space="preserve"> HPRF</w:t>
      </w:r>
      <w:r>
        <w:rPr>
          <w:rFonts w:ascii="宋体" w:eastAsia="宋体" w:hint="eastAsia"/>
          <w:color w:val="000000"/>
          <w:sz w:val="24"/>
          <w:szCs w:val="24"/>
        </w:rPr>
        <w:t>；</w:t>
      </w:r>
    </w:p>
    <w:p w14:paraId="41F9DB45" w14:textId="77777777" w:rsidR="007D32F8" w:rsidRDefault="00E663C9">
      <w:pPr>
        <w:spacing w:line="360" w:lineRule="exact"/>
        <w:ind w:firstLineChars="1000" w:firstLine="240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连续波多普勒</w:t>
      </w:r>
      <w:r>
        <w:rPr>
          <w:rFonts w:ascii="宋体" w:eastAsia="宋体" w:hint="eastAsia"/>
          <w:color w:val="000000"/>
          <w:sz w:val="24"/>
          <w:szCs w:val="24"/>
        </w:rPr>
        <w:t xml:space="preserve"> CW</w:t>
      </w:r>
      <w:r>
        <w:rPr>
          <w:rFonts w:ascii="宋体" w:eastAsia="宋体" w:hint="eastAsia"/>
          <w:color w:val="000000"/>
          <w:sz w:val="24"/>
          <w:szCs w:val="24"/>
        </w:rPr>
        <w:t>；双脉冲频谱多谱勒</w:t>
      </w:r>
      <w:r>
        <w:rPr>
          <w:rFonts w:ascii="宋体" w:eastAsia="宋体" w:hint="eastAsia"/>
          <w:color w:val="000000"/>
          <w:sz w:val="24"/>
          <w:szCs w:val="24"/>
        </w:rPr>
        <w:t xml:space="preserve"> Dual Gate Doppler</w:t>
      </w:r>
    </w:p>
    <w:p w14:paraId="295DB5B8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6.3.2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多谱勒频率可视可调</w:t>
      </w:r>
    </w:p>
    <w:p w14:paraId="0B110A8C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6.3.3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最大测速</w:t>
      </w:r>
    </w:p>
    <w:p w14:paraId="27CE40E7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6.3.3.1</w:t>
      </w:r>
      <w:r>
        <w:rPr>
          <w:rFonts w:ascii="宋体" w:eastAsia="宋体" w:hint="eastAsia"/>
          <w:color w:val="000000"/>
          <w:sz w:val="24"/>
          <w:szCs w:val="24"/>
        </w:rPr>
        <w:tab/>
        <w:t>PWD</w:t>
      </w:r>
      <w:r>
        <w:rPr>
          <w:rFonts w:ascii="宋体" w:eastAsia="宋体" w:hint="eastAsia"/>
          <w:color w:val="000000"/>
          <w:sz w:val="24"/>
          <w:szCs w:val="24"/>
        </w:rPr>
        <w:t>正向或反向血流速度≥</w:t>
      </w:r>
      <w:r>
        <w:rPr>
          <w:rFonts w:ascii="宋体" w:eastAsia="宋体" w:hint="eastAsia"/>
          <w:color w:val="000000"/>
          <w:sz w:val="24"/>
          <w:szCs w:val="24"/>
        </w:rPr>
        <w:t xml:space="preserve">8.02 m/s </w:t>
      </w:r>
    </w:p>
    <w:p w14:paraId="2E9C9F8E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6.3.3.2</w:t>
      </w:r>
      <w:r>
        <w:rPr>
          <w:rFonts w:ascii="宋体" w:eastAsia="宋体" w:hint="eastAsia"/>
          <w:color w:val="000000"/>
          <w:sz w:val="24"/>
          <w:szCs w:val="24"/>
        </w:rPr>
        <w:tab/>
        <w:t>CWD</w:t>
      </w:r>
      <w:r>
        <w:rPr>
          <w:rFonts w:ascii="宋体" w:eastAsia="宋体" w:hint="eastAsia"/>
          <w:color w:val="000000"/>
          <w:sz w:val="24"/>
          <w:szCs w:val="24"/>
        </w:rPr>
        <w:t>血流速度≥</w:t>
      </w:r>
      <w:r>
        <w:rPr>
          <w:rFonts w:ascii="宋体" w:eastAsia="宋体" w:hint="eastAsia"/>
          <w:color w:val="000000"/>
          <w:sz w:val="24"/>
          <w:szCs w:val="24"/>
        </w:rPr>
        <w:t>16.04 m/s</w:t>
      </w:r>
    </w:p>
    <w:p w14:paraId="49A1E8EC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6.3.4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最低测速：≤</w:t>
      </w:r>
      <w:r>
        <w:rPr>
          <w:rFonts w:ascii="宋体" w:eastAsia="宋体" w:hint="eastAsia"/>
          <w:color w:val="000000"/>
          <w:sz w:val="24"/>
          <w:szCs w:val="24"/>
        </w:rPr>
        <w:t>2mm/s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63717382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6.3.5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取样宽度</w:t>
      </w:r>
      <w:r>
        <w:rPr>
          <w:rFonts w:ascii="宋体" w:eastAsia="宋体" w:hint="eastAsia"/>
          <w:color w:val="000000"/>
          <w:sz w:val="24"/>
          <w:szCs w:val="24"/>
        </w:rPr>
        <w:t>及位置范围：宽度</w:t>
      </w:r>
      <w:r>
        <w:rPr>
          <w:rFonts w:ascii="宋体" w:eastAsia="宋体" w:hint="eastAsia"/>
          <w:color w:val="000000"/>
          <w:sz w:val="24"/>
          <w:szCs w:val="24"/>
        </w:rPr>
        <w:t>0.5mm</w:t>
      </w:r>
      <w:r>
        <w:rPr>
          <w:rFonts w:ascii="宋体" w:eastAsia="宋体" w:hint="eastAsia"/>
          <w:color w:val="000000"/>
          <w:sz w:val="24"/>
          <w:szCs w:val="24"/>
        </w:rPr>
        <w:t>至</w:t>
      </w:r>
      <w:r>
        <w:rPr>
          <w:rFonts w:ascii="宋体" w:eastAsia="宋体" w:hint="eastAsia"/>
          <w:color w:val="000000"/>
          <w:sz w:val="24"/>
          <w:szCs w:val="24"/>
        </w:rPr>
        <w:t>20mm</w:t>
      </w:r>
      <w:r>
        <w:rPr>
          <w:rFonts w:ascii="宋体" w:eastAsia="宋体" w:hint="eastAsia"/>
          <w:color w:val="000000"/>
          <w:sz w:val="24"/>
          <w:szCs w:val="24"/>
        </w:rPr>
        <w:t>逐段可调</w:t>
      </w:r>
    </w:p>
    <w:p w14:paraId="126930E6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6.3.6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多谱勒基线位置可实时调节或冻结后再调节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6885A5E5" w14:textId="77777777" w:rsidR="007D32F8" w:rsidRDefault="00E663C9">
      <w:pPr>
        <w:spacing w:line="360" w:lineRule="exact"/>
        <w:ind w:firstLineChars="350" w:firstLine="84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6.3.</w:t>
      </w:r>
      <w:r>
        <w:rPr>
          <w:rFonts w:ascii="宋体" w:eastAsia="宋体"/>
          <w:color w:val="000000"/>
          <w:sz w:val="24"/>
          <w:szCs w:val="24"/>
        </w:rPr>
        <w:t>7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滤波器：分级可调，</w:t>
      </w:r>
      <w:r>
        <w:rPr>
          <w:rFonts w:ascii="宋体" w:eastAsia="宋体" w:hint="eastAsia"/>
          <w:color w:val="000000"/>
          <w:sz w:val="24"/>
          <w:szCs w:val="24"/>
        </w:rPr>
        <w:t>PW</w:t>
      </w:r>
      <w:r>
        <w:rPr>
          <w:rFonts w:ascii="宋体" w:eastAsia="宋体" w:hint="eastAsia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CW</w:t>
      </w:r>
      <w:r>
        <w:rPr>
          <w:rFonts w:ascii="宋体" w:eastAsia="宋体" w:hint="eastAsia"/>
          <w:color w:val="000000"/>
          <w:sz w:val="24"/>
          <w:szCs w:val="24"/>
        </w:rPr>
        <w:t>分别可调</w:t>
      </w:r>
      <w:r>
        <w:rPr>
          <w:rFonts w:ascii="宋体" w:eastAsia="宋体" w:hint="eastAsia"/>
          <w:color w:val="000000"/>
          <w:sz w:val="24"/>
          <w:szCs w:val="24"/>
        </w:rPr>
        <w:tab/>
        <w:t xml:space="preserve"> </w:t>
      </w:r>
    </w:p>
    <w:p w14:paraId="6A3A20D3" w14:textId="77777777" w:rsidR="007D32F8" w:rsidRDefault="00E663C9">
      <w:pPr>
        <w:spacing w:line="360" w:lineRule="exact"/>
        <w:ind w:firstLineChars="700" w:firstLine="168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B</w:t>
      </w:r>
      <w:r>
        <w:rPr>
          <w:rFonts w:ascii="宋体" w:eastAsia="宋体" w:hint="eastAsia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D</w:t>
      </w:r>
      <w:r>
        <w:rPr>
          <w:rFonts w:ascii="宋体" w:eastAsia="宋体" w:hint="eastAsia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M</w:t>
      </w:r>
      <w:r>
        <w:rPr>
          <w:rFonts w:ascii="宋体" w:eastAsia="宋体" w:hint="eastAsia"/>
          <w:color w:val="000000"/>
          <w:sz w:val="24"/>
          <w:szCs w:val="24"/>
        </w:rPr>
        <w:t>兼用：</w:t>
      </w:r>
    </w:p>
    <w:p w14:paraId="530A284D" w14:textId="77777777" w:rsidR="007D32F8" w:rsidRDefault="00E663C9">
      <w:pPr>
        <w:spacing w:line="360" w:lineRule="exact"/>
        <w:ind w:firstLineChars="700" w:firstLine="1680"/>
        <w:rPr>
          <w:rFonts w:ascii="宋体" w:eastAsia="宋体"/>
          <w:color w:val="000000"/>
          <w:sz w:val="24"/>
          <w:szCs w:val="24"/>
        </w:rPr>
      </w:pPr>
      <w:proofErr w:type="gramStart"/>
      <w:r>
        <w:rPr>
          <w:rFonts w:ascii="宋体" w:eastAsia="宋体" w:hint="eastAsia"/>
          <w:color w:val="000000"/>
          <w:sz w:val="24"/>
          <w:szCs w:val="24"/>
        </w:rPr>
        <w:t>凸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阵：</w:t>
      </w:r>
      <w:r>
        <w:rPr>
          <w:rFonts w:ascii="宋体" w:eastAsia="宋体" w:hint="eastAsia"/>
          <w:color w:val="000000"/>
          <w:sz w:val="24"/>
          <w:szCs w:val="24"/>
        </w:rPr>
        <w:t>B/PWD</w:t>
      </w:r>
      <w:r>
        <w:rPr>
          <w:rFonts w:ascii="宋体" w:eastAsia="宋体" w:hint="eastAsia"/>
          <w:color w:val="000000"/>
          <w:sz w:val="24"/>
          <w:szCs w:val="24"/>
        </w:rPr>
        <w:t>，</w:t>
      </w:r>
      <w:r>
        <w:rPr>
          <w:rFonts w:ascii="宋体" w:eastAsia="宋体" w:hint="eastAsia"/>
          <w:color w:val="000000"/>
          <w:sz w:val="24"/>
          <w:szCs w:val="24"/>
        </w:rPr>
        <w:t xml:space="preserve">B/CWD </w:t>
      </w:r>
      <w:r>
        <w:rPr>
          <w:rFonts w:ascii="宋体" w:eastAsia="宋体" w:hint="eastAsia"/>
          <w:color w:val="000000"/>
          <w:sz w:val="24"/>
          <w:szCs w:val="24"/>
        </w:rPr>
        <w:t>，</w:t>
      </w:r>
      <w:r>
        <w:rPr>
          <w:rFonts w:ascii="宋体" w:eastAsia="宋体" w:hint="eastAsia"/>
          <w:color w:val="000000"/>
          <w:sz w:val="24"/>
          <w:szCs w:val="24"/>
        </w:rPr>
        <w:t>B/M</w:t>
      </w:r>
    </w:p>
    <w:p w14:paraId="47B8F028" w14:textId="77777777" w:rsidR="007D32F8" w:rsidRDefault="00E663C9">
      <w:pPr>
        <w:spacing w:line="360" w:lineRule="exact"/>
        <w:ind w:firstLineChars="700" w:firstLine="168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线阵：</w:t>
      </w:r>
      <w:r>
        <w:rPr>
          <w:rFonts w:ascii="宋体" w:eastAsia="宋体" w:hint="eastAsia"/>
          <w:color w:val="000000"/>
          <w:sz w:val="24"/>
          <w:szCs w:val="24"/>
        </w:rPr>
        <w:t>B/PWD</w:t>
      </w:r>
      <w:r>
        <w:rPr>
          <w:rFonts w:ascii="宋体" w:eastAsia="宋体" w:hint="eastAsia"/>
          <w:color w:val="000000"/>
          <w:sz w:val="24"/>
          <w:szCs w:val="24"/>
        </w:rPr>
        <w:t>，</w:t>
      </w:r>
      <w:r>
        <w:rPr>
          <w:rFonts w:ascii="宋体" w:eastAsia="宋体" w:hint="eastAsia"/>
          <w:color w:val="000000"/>
          <w:sz w:val="24"/>
          <w:szCs w:val="24"/>
        </w:rPr>
        <w:t>B/CWD</w:t>
      </w:r>
      <w:r>
        <w:rPr>
          <w:rFonts w:ascii="宋体" w:eastAsia="宋体" w:hint="eastAsia"/>
          <w:color w:val="000000"/>
          <w:sz w:val="24"/>
          <w:szCs w:val="24"/>
        </w:rPr>
        <w:t>，</w:t>
      </w:r>
      <w:r>
        <w:rPr>
          <w:rFonts w:ascii="宋体" w:eastAsia="宋体" w:hint="eastAsia"/>
          <w:color w:val="000000"/>
          <w:sz w:val="24"/>
          <w:szCs w:val="24"/>
        </w:rPr>
        <w:t>B/M</w:t>
      </w:r>
    </w:p>
    <w:p w14:paraId="1CE214BC" w14:textId="77777777" w:rsidR="007D32F8" w:rsidRDefault="00E663C9">
      <w:pPr>
        <w:spacing w:line="360" w:lineRule="exact"/>
        <w:ind w:firstLineChars="700" w:firstLine="168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相控阵：</w:t>
      </w:r>
      <w:r>
        <w:rPr>
          <w:rFonts w:ascii="宋体" w:eastAsia="宋体" w:hint="eastAsia"/>
          <w:color w:val="000000"/>
          <w:sz w:val="24"/>
          <w:szCs w:val="24"/>
        </w:rPr>
        <w:t>B/PWD</w:t>
      </w:r>
      <w:r>
        <w:rPr>
          <w:rFonts w:ascii="宋体" w:eastAsia="宋体" w:hint="eastAsia"/>
          <w:color w:val="000000"/>
          <w:sz w:val="24"/>
          <w:szCs w:val="24"/>
        </w:rPr>
        <w:t>，</w:t>
      </w:r>
      <w:r>
        <w:rPr>
          <w:rFonts w:ascii="宋体" w:eastAsia="宋体" w:hint="eastAsia"/>
          <w:color w:val="000000"/>
          <w:sz w:val="24"/>
          <w:szCs w:val="24"/>
        </w:rPr>
        <w:t>B/CWD</w:t>
      </w:r>
      <w:r>
        <w:rPr>
          <w:rFonts w:ascii="宋体" w:eastAsia="宋体" w:hint="eastAsia"/>
          <w:color w:val="000000"/>
          <w:sz w:val="24"/>
          <w:szCs w:val="24"/>
        </w:rPr>
        <w:t>，</w:t>
      </w:r>
      <w:r>
        <w:rPr>
          <w:rFonts w:ascii="宋体" w:eastAsia="宋体" w:hint="eastAsia"/>
          <w:color w:val="000000"/>
          <w:sz w:val="24"/>
          <w:szCs w:val="24"/>
        </w:rPr>
        <w:t>B/M</w:t>
      </w:r>
    </w:p>
    <w:p w14:paraId="284240D9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6.4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彩色多谱勒</w:t>
      </w:r>
      <w:r>
        <w:rPr>
          <w:rFonts w:ascii="宋体" w:eastAsia="宋体" w:hint="eastAsia"/>
          <w:color w:val="000000"/>
          <w:sz w:val="24"/>
          <w:szCs w:val="24"/>
        </w:rPr>
        <w:t xml:space="preserve"> </w:t>
      </w:r>
    </w:p>
    <w:p w14:paraId="10BE826D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6.4.1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显示方式：速度方差显示、速度显示、方差显示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779E4EE9" w14:textId="77777777" w:rsidR="007D32F8" w:rsidRDefault="00E663C9">
      <w:pPr>
        <w:spacing w:line="360" w:lineRule="exact"/>
        <w:ind w:leftChars="399" w:left="1678" w:hangingChars="350" w:hanging="840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>6.4.2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彩色增强：组织多普勒成像，能量图，方向性能量图，高精细动态血</w:t>
      </w:r>
      <w:r>
        <w:rPr>
          <w:rFonts w:ascii="宋体" w:eastAsia="宋体"/>
          <w:color w:val="000000"/>
          <w:sz w:val="24"/>
          <w:szCs w:val="24"/>
        </w:rPr>
        <w:t xml:space="preserve">             </w:t>
      </w:r>
      <w:r>
        <w:rPr>
          <w:rFonts w:ascii="宋体" w:eastAsia="宋体" w:hint="eastAsia"/>
          <w:color w:val="000000"/>
          <w:sz w:val="24"/>
          <w:szCs w:val="24"/>
        </w:rPr>
        <w:t>流成像</w:t>
      </w:r>
    </w:p>
    <w:p w14:paraId="0F462D25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6.4.3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高精细动态血流，具有无二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维背景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显示</w:t>
      </w:r>
    </w:p>
    <w:p w14:paraId="123E9885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6.4.5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显示位置调整：线阵扫描感兴趣的图像范围</w:t>
      </w:r>
      <w:r>
        <w:rPr>
          <w:rFonts w:ascii="宋体" w:eastAsia="宋体" w:hint="eastAsia"/>
          <w:color w:val="000000"/>
          <w:sz w:val="24"/>
          <w:szCs w:val="24"/>
        </w:rPr>
        <w:t>-30</w:t>
      </w:r>
      <w:r>
        <w:rPr>
          <w:rFonts w:ascii="宋体" w:eastAsia="宋体" w:hint="eastAsia"/>
          <w:color w:val="000000"/>
          <w:sz w:val="24"/>
          <w:szCs w:val="24"/>
        </w:rPr>
        <w:t>°～</w:t>
      </w:r>
      <w:r>
        <w:rPr>
          <w:rFonts w:ascii="宋体" w:eastAsia="宋体" w:hint="eastAsia"/>
          <w:color w:val="000000"/>
          <w:sz w:val="24"/>
          <w:szCs w:val="24"/>
        </w:rPr>
        <w:t>+30</w:t>
      </w:r>
      <w:r>
        <w:rPr>
          <w:rFonts w:ascii="宋体" w:eastAsia="宋体" w:hint="eastAsia"/>
          <w:color w:val="000000"/>
          <w:sz w:val="24"/>
          <w:szCs w:val="24"/>
        </w:rPr>
        <w:t>°。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066DE303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6.4.5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彩色自动优化功能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40AAA283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lastRenderedPageBreak/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6.4.6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彩色</w:t>
      </w:r>
      <w:proofErr w:type="gramStart"/>
      <w:r>
        <w:rPr>
          <w:rFonts w:ascii="宋体" w:eastAsia="宋体" w:hint="eastAsia"/>
          <w:color w:val="000000"/>
          <w:sz w:val="24"/>
          <w:szCs w:val="24"/>
        </w:rPr>
        <w:t>壁运动</w:t>
      </w:r>
      <w:proofErr w:type="gramEnd"/>
      <w:r>
        <w:rPr>
          <w:rFonts w:ascii="宋体" w:eastAsia="宋体" w:hint="eastAsia"/>
          <w:color w:val="000000"/>
          <w:sz w:val="24"/>
          <w:szCs w:val="24"/>
        </w:rPr>
        <w:t>消除技术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6D294CCF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  <w:t>6.5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/>
          <w:color w:val="000000"/>
          <w:sz w:val="24"/>
          <w:szCs w:val="24"/>
        </w:rPr>
        <w:t xml:space="preserve"> </w:t>
      </w:r>
      <w:r>
        <w:rPr>
          <w:rFonts w:ascii="宋体" w:eastAsia="宋体" w:hint="eastAsia"/>
          <w:color w:val="000000"/>
          <w:sz w:val="24"/>
          <w:szCs w:val="24"/>
        </w:rPr>
        <w:t>数字化图像管理与记录装置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64749D81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6.5.1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原始射频数据存储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68CB44E3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6.5.2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光盘刻录，</w:t>
      </w:r>
      <w:r>
        <w:rPr>
          <w:rFonts w:ascii="宋体" w:eastAsia="宋体" w:hint="eastAsia"/>
          <w:color w:val="000000"/>
          <w:sz w:val="24"/>
          <w:szCs w:val="24"/>
        </w:rPr>
        <w:t>USB</w:t>
      </w:r>
      <w:r>
        <w:rPr>
          <w:rFonts w:ascii="宋体" w:eastAsia="宋体" w:hint="eastAsia"/>
          <w:color w:val="000000"/>
          <w:sz w:val="24"/>
          <w:szCs w:val="24"/>
        </w:rPr>
        <w:t>接口</w:t>
      </w:r>
    </w:p>
    <w:p w14:paraId="591EAF4D" w14:textId="77777777" w:rsidR="007D32F8" w:rsidRDefault="00E663C9">
      <w:pPr>
        <w:spacing w:line="360" w:lineRule="exact"/>
        <w:rPr>
          <w:rFonts w:ascii="宋体" w:eastAsia="宋体"/>
          <w:color w:val="000000"/>
          <w:sz w:val="24"/>
          <w:szCs w:val="24"/>
        </w:rPr>
      </w:pP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ab/>
        <w:t>6.5.3</w:t>
      </w:r>
      <w:r>
        <w:rPr>
          <w:rFonts w:ascii="宋体" w:eastAsia="宋体" w:hint="eastAsia"/>
          <w:color w:val="000000"/>
          <w:sz w:val="24"/>
          <w:szCs w:val="24"/>
        </w:rPr>
        <w:tab/>
      </w:r>
      <w:r>
        <w:rPr>
          <w:rFonts w:ascii="宋体" w:eastAsia="宋体" w:hint="eastAsia"/>
          <w:color w:val="000000"/>
          <w:sz w:val="24"/>
          <w:szCs w:val="24"/>
        </w:rPr>
        <w:t>动态图像及静态图像以</w:t>
      </w:r>
      <w:r>
        <w:rPr>
          <w:rFonts w:ascii="宋体" w:eastAsia="宋体" w:hint="eastAsia"/>
          <w:color w:val="000000"/>
          <w:sz w:val="24"/>
          <w:szCs w:val="24"/>
        </w:rPr>
        <w:t>AVI</w:t>
      </w:r>
      <w:r>
        <w:rPr>
          <w:rFonts w:ascii="宋体" w:eastAsia="宋体" w:hint="eastAsia"/>
          <w:color w:val="000000"/>
          <w:sz w:val="24"/>
          <w:szCs w:val="24"/>
        </w:rPr>
        <w:t>、</w:t>
      </w:r>
      <w:r>
        <w:rPr>
          <w:rFonts w:ascii="宋体" w:eastAsia="宋体" w:hint="eastAsia"/>
          <w:color w:val="000000"/>
          <w:sz w:val="24"/>
          <w:szCs w:val="24"/>
        </w:rPr>
        <w:t>BMP</w:t>
      </w:r>
      <w:r>
        <w:rPr>
          <w:rFonts w:ascii="宋体" w:eastAsia="宋体" w:hint="eastAsia"/>
          <w:color w:val="000000"/>
          <w:sz w:val="24"/>
          <w:szCs w:val="24"/>
        </w:rPr>
        <w:t>或</w:t>
      </w:r>
      <w:r>
        <w:rPr>
          <w:rFonts w:ascii="宋体" w:eastAsia="宋体" w:hint="eastAsia"/>
          <w:color w:val="000000"/>
          <w:sz w:val="24"/>
          <w:szCs w:val="24"/>
        </w:rPr>
        <w:t>JPEG</w:t>
      </w:r>
      <w:r>
        <w:rPr>
          <w:rFonts w:ascii="宋体" w:eastAsia="宋体" w:hint="eastAsia"/>
          <w:color w:val="000000"/>
          <w:sz w:val="24"/>
          <w:szCs w:val="24"/>
        </w:rPr>
        <w:t>格式直接存储到存储媒介，不需要特殊软件转换</w:t>
      </w:r>
      <w:r>
        <w:rPr>
          <w:rFonts w:ascii="宋体" w:eastAsia="宋体" w:hint="eastAsia"/>
          <w:color w:val="000000"/>
          <w:sz w:val="24"/>
          <w:szCs w:val="24"/>
        </w:rPr>
        <w:tab/>
      </w:r>
    </w:p>
    <w:p w14:paraId="0937F9F6" w14:textId="77777777" w:rsidR="007D32F8" w:rsidRDefault="007D32F8">
      <w:pPr>
        <w:spacing w:line="360" w:lineRule="exact"/>
        <w:rPr>
          <w:rFonts w:ascii="宋体" w:eastAsia="宋体"/>
          <w:color w:val="000000"/>
          <w:sz w:val="24"/>
          <w:szCs w:val="24"/>
        </w:rPr>
      </w:pPr>
    </w:p>
    <w:sectPr w:rsidR="007D32F8">
      <w:pgSz w:w="11906" w:h="16838"/>
      <w:pgMar w:top="1440" w:right="1291" w:bottom="1440" w:left="1575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FFE154"/>
    <w:multiLevelType w:val="multilevel"/>
    <w:tmpl w:val="C8FFE154"/>
    <w:lvl w:ilvl="0">
      <w:start w:val="5"/>
      <w:numFmt w:val="decimal"/>
      <w:lvlText w:val="%1"/>
      <w:lvlJc w:val="left"/>
      <w:pPr>
        <w:tabs>
          <w:tab w:val="left" w:pos="846"/>
        </w:tabs>
        <w:ind w:left="846" w:hanging="846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056"/>
        </w:tabs>
        <w:ind w:left="1056" w:hanging="846"/>
      </w:pPr>
    </w:lvl>
    <w:lvl w:ilvl="2">
      <w:start w:val="4"/>
      <w:numFmt w:val="decimal"/>
      <w:lvlRestart w:val="0"/>
      <w:lvlText w:val="%1.%2.%3"/>
      <w:lvlJc w:val="left"/>
      <w:pPr>
        <w:tabs>
          <w:tab w:val="left" w:pos="1266"/>
        </w:tabs>
        <w:ind w:left="1266" w:hanging="846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1476"/>
        </w:tabs>
        <w:ind w:left="1476" w:hanging="846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1900"/>
        </w:tabs>
        <w:ind w:left="1900" w:hanging="1060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2110"/>
        </w:tabs>
        <w:ind w:left="2110" w:hanging="1060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2744"/>
        </w:tabs>
        <w:ind w:left="2744" w:hanging="1484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2954"/>
        </w:tabs>
        <w:ind w:left="2954" w:hanging="1484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3588"/>
        </w:tabs>
        <w:ind w:left="3588" w:hanging="1908"/>
      </w:pPr>
    </w:lvl>
  </w:abstractNum>
  <w:abstractNum w:abstractNumId="1" w15:restartNumberingAfterBreak="0">
    <w:nsid w:val="D69D0951"/>
    <w:multiLevelType w:val="multilevel"/>
    <w:tmpl w:val="D69D0951"/>
    <w:lvl w:ilvl="0">
      <w:start w:val="5"/>
      <w:numFmt w:val="decimal"/>
      <w:lvlText w:val="%1"/>
      <w:lvlJc w:val="left"/>
      <w:pPr>
        <w:tabs>
          <w:tab w:val="left" w:pos="840"/>
        </w:tabs>
        <w:ind w:left="840" w:hanging="840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050"/>
        </w:tabs>
        <w:ind w:left="1050" w:hanging="840"/>
      </w:pPr>
    </w:lvl>
    <w:lvl w:ilvl="2">
      <w:start w:val="21"/>
      <w:numFmt w:val="decimal"/>
      <w:lvlRestart w:val="0"/>
      <w:lvlText w:val="%1.%2.%3"/>
      <w:lvlJc w:val="left"/>
      <w:pPr>
        <w:tabs>
          <w:tab w:val="left" w:pos="1260"/>
        </w:tabs>
        <w:ind w:left="1260" w:hanging="840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1470"/>
        </w:tabs>
        <w:ind w:left="1470" w:hanging="840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2100"/>
        </w:tabs>
        <w:ind w:left="2100" w:hanging="1260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2310"/>
        </w:tabs>
        <w:ind w:left="2310" w:hanging="1260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2940"/>
        </w:tabs>
        <w:ind w:left="2940" w:hanging="1680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3150"/>
        </w:tabs>
        <w:ind w:left="3150" w:hanging="1680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3780"/>
        </w:tabs>
        <w:ind w:left="3780" w:hanging="2100"/>
      </w:pPr>
    </w:lvl>
  </w:abstractNum>
  <w:abstractNum w:abstractNumId="2" w15:restartNumberingAfterBreak="0">
    <w:nsid w:val="F6EC8639"/>
    <w:multiLevelType w:val="multilevel"/>
    <w:tmpl w:val="F6EC8639"/>
    <w:lvl w:ilvl="0">
      <w:start w:val="6"/>
      <w:numFmt w:val="decimal"/>
      <w:lvlText w:val="%1"/>
      <w:lvlJc w:val="left"/>
      <w:pPr>
        <w:tabs>
          <w:tab w:val="left" w:pos="840"/>
        </w:tabs>
        <w:ind w:left="840" w:hanging="840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260"/>
        </w:tabs>
        <w:ind w:left="1260" w:hanging="840"/>
      </w:pPr>
    </w:lvl>
    <w:lvl w:ilvl="2">
      <w:start w:val="6"/>
      <w:numFmt w:val="decimal"/>
      <w:lvlRestart w:val="0"/>
      <w:lvlText w:val="%1.%2.%3"/>
      <w:lvlJc w:val="left"/>
      <w:pPr>
        <w:tabs>
          <w:tab w:val="left" w:pos="1680"/>
        </w:tabs>
        <w:ind w:left="1680" w:hanging="840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2100"/>
        </w:tabs>
        <w:ind w:left="2100" w:hanging="840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2940"/>
        </w:tabs>
        <w:ind w:left="2940" w:hanging="1260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3360"/>
        </w:tabs>
        <w:ind w:left="3360" w:hanging="1260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4200"/>
        </w:tabs>
        <w:ind w:left="4200" w:hanging="1680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4620"/>
        </w:tabs>
        <w:ind w:left="4620" w:hanging="1680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5460"/>
        </w:tabs>
        <w:ind w:left="5460" w:hanging="2100"/>
      </w:pPr>
    </w:lvl>
  </w:abstractNum>
  <w:abstractNum w:abstractNumId="3" w15:restartNumberingAfterBreak="0">
    <w:nsid w:val="2D02F310"/>
    <w:multiLevelType w:val="multilevel"/>
    <w:tmpl w:val="2D02F310"/>
    <w:lvl w:ilvl="0">
      <w:start w:val="5"/>
      <w:numFmt w:val="decimal"/>
      <w:lvlText w:val="%1"/>
      <w:lvlJc w:val="left"/>
      <w:pPr>
        <w:tabs>
          <w:tab w:val="left" w:pos="883"/>
        </w:tabs>
        <w:ind w:left="883" w:hanging="883"/>
      </w:pPr>
    </w:lvl>
    <w:lvl w:ilvl="1">
      <w:start w:val="1"/>
      <w:numFmt w:val="decimal"/>
      <w:lvlRestart w:val="0"/>
      <w:lvlText w:val="%1.%2"/>
      <w:lvlJc w:val="left"/>
      <w:pPr>
        <w:tabs>
          <w:tab w:val="left" w:pos="1101"/>
        </w:tabs>
        <w:ind w:left="1101" w:hanging="883"/>
      </w:pPr>
    </w:lvl>
    <w:lvl w:ilvl="2">
      <w:start w:val="16"/>
      <w:numFmt w:val="decimal"/>
      <w:lvlRestart w:val="0"/>
      <w:lvlText w:val="%1.%2.%3"/>
      <w:lvlJc w:val="left"/>
      <w:pPr>
        <w:tabs>
          <w:tab w:val="left" w:pos="1319"/>
        </w:tabs>
        <w:ind w:left="1319" w:hanging="883"/>
      </w:pPr>
    </w:lvl>
    <w:lvl w:ilvl="3">
      <w:start w:val="1"/>
      <w:numFmt w:val="decimal"/>
      <w:lvlRestart w:val="0"/>
      <w:lvlText w:val="%1.%2.%3.%4"/>
      <w:lvlJc w:val="left"/>
      <w:pPr>
        <w:tabs>
          <w:tab w:val="left" w:pos="1537"/>
        </w:tabs>
        <w:ind w:left="1537" w:hanging="883"/>
      </w:pPr>
    </w:lvl>
    <w:lvl w:ilvl="4">
      <w:start w:val="1"/>
      <w:numFmt w:val="decimal"/>
      <w:lvlRestart w:val="0"/>
      <w:lvlText w:val="%1.%2.%3.%4.%5"/>
      <w:lvlJc w:val="left"/>
      <w:pPr>
        <w:tabs>
          <w:tab w:val="left" w:pos="1977"/>
        </w:tabs>
        <w:ind w:left="1977" w:hanging="1105"/>
      </w:pPr>
    </w:lvl>
    <w:lvl w:ilvl="5">
      <w:start w:val="1"/>
      <w:numFmt w:val="decimal"/>
      <w:lvlRestart w:val="0"/>
      <w:lvlText w:val="%1.%2.%3.%4.%5.%6"/>
      <w:lvlJc w:val="left"/>
      <w:pPr>
        <w:tabs>
          <w:tab w:val="left" w:pos="2195"/>
        </w:tabs>
        <w:ind w:left="2195" w:hanging="1105"/>
      </w:pPr>
    </w:lvl>
    <w:lvl w:ilvl="6">
      <w:start w:val="1"/>
      <w:numFmt w:val="decimal"/>
      <w:lvlRestart w:val="0"/>
      <w:lvlText w:val="%1.%2.%3.%4.%5.%6.%7"/>
      <w:lvlJc w:val="left"/>
      <w:pPr>
        <w:tabs>
          <w:tab w:val="left" w:pos="2855"/>
        </w:tabs>
        <w:ind w:left="2855" w:hanging="1547"/>
      </w:pPr>
    </w:lvl>
    <w:lvl w:ilvl="7">
      <w:start w:val="1"/>
      <w:numFmt w:val="decimal"/>
      <w:lvlRestart w:val="0"/>
      <w:lvlText w:val="%1.%2.%3.%4.%5.%6.%7.%8"/>
      <w:lvlJc w:val="left"/>
      <w:pPr>
        <w:tabs>
          <w:tab w:val="left" w:pos="3073"/>
        </w:tabs>
        <w:ind w:left="3073" w:hanging="1547"/>
      </w:pPr>
    </w:lvl>
    <w:lvl w:ilvl="8">
      <w:start w:val="1"/>
      <w:numFmt w:val="decimal"/>
      <w:lvlRestart w:val="0"/>
      <w:lvlText w:val="%1.%2.%3.%4.%5.%6.%7.%8.%9"/>
      <w:lvlJc w:val="left"/>
      <w:pPr>
        <w:tabs>
          <w:tab w:val="left" w:pos="3733"/>
        </w:tabs>
        <w:ind w:left="3733" w:hanging="1989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docVars>
    <w:docVar w:name="commondata" w:val="eyJoZGlkIjoiNzE3YzM0YjY3MTc1NGYxYWYxZWUxNjg4OTYwY2Y1YzYifQ=="/>
    <w:docVar w:name="KSO_WPS_MARK_KEY" w:val="0924f7ad-59e1-4b49-a9dd-181b4cbb6ab1"/>
  </w:docVars>
  <w:rsids>
    <w:rsidRoot w:val="007D32F8"/>
    <w:rsid w:val="007D32F8"/>
    <w:rsid w:val="00A12EC6"/>
    <w:rsid w:val="00E663C9"/>
    <w:rsid w:val="25FA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A4598"/>
  <w15:docId w15:val="{A92AC3CA-2EB1-44C0-90E0-AFFC29CA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等线" w:eastAsia="等线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591</Words>
  <Characters>3371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Administrator</cp:lastModifiedBy>
  <cp:revision>5</cp:revision>
  <dcterms:created xsi:type="dcterms:W3CDTF">2020-06-05T08:09:00Z</dcterms:created>
  <dcterms:modified xsi:type="dcterms:W3CDTF">2023-05-11T09:27:00Z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3B3C8582170F424C8509EFB7E224207F</vt:lpwstr>
  </property>
</Properties>
</file>