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page" w:tblpX="1395" w:tblpY="297"/>
        <w:tblOverlap w:val="never"/>
        <w:tblW w:w="13455" w:type="dxa"/>
        <w:tblLayout w:type="fixed"/>
        <w:tblLook w:val="04A0" w:firstRow="1" w:lastRow="0" w:firstColumn="1" w:lastColumn="0" w:noHBand="0" w:noVBand="1"/>
      </w:tblPr>
      <w:tblGrid>
        <w:gridCol w:w="1331"/>
        <w:gridCol w:w="1085"/>
        <w:gridCol w:w="1127"/>
        <w:gridCol w:w="7780"/>
        <w:gridCol w:w="1232"/>
        <w:gridCol w:w="900"/>
      </w:tblGrid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7780" w:type="dxa"/>
            <w:vAlign w:val="center"/>
          </w:tcPr>
          <w:p w:rsidR="002C4F8C" w:rsidRDefault="00DC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采购需求</w:t>
            </w:r>
          </w:p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腰椎穿刺仿真标准化病人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80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功能参数：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一、仿真标准化病人取侧卧位，背部与床面垂直，头向前胸弯曲，双膝向腹部屈曲，躯干呈弓状。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腰部可以活动，操作者需一手挽仿真病人头部，另一手挽双下肢腘窝处抱紧，使脊柱尽量后凸增宽椎间隙，才能完成穿刺。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二、腰部组织结构准确、体表标志明显：有完整的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腰椎（椎体、椎弓板、棘突）、骶骨、骶裂孔、骶角、棘上韧带、棘间韧带、黄韧带、硬脊膜与珠网膜，以及由上述组织形成的珠网膜下腔、硬膜外腔、骶管；髂后上棘、髂嵴、胸椎棘突、腰椎棘突可真实触知。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三、可行以下各种操作：腰麻、腰椎穿刺、硬膜外阻滞、尾神经阻滞、骶神经阻滞、腰交感神经阻滞。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㈠腰椎穿刺模拟真实：当穿刺针抵达模拟黄韧带，阻力增大有韧性感。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㈡突破黄韧带有明显的落空感，即进入硬脊膜外腔，有负压呈现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这时推注麻醉药液即为硬脊膜外麻醉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㈢继续进针将刺破硬脊膜和珠网膜，出现第二次落空感，即进入珠网膜下腔，将有模拟脑脊液流出，全程模拟临床腰椎穿刺真实情节。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注：皮肤和模拟脊髓腔均可更换，供应耗材。</w:t>
            </w:r>
          </w:p>
          <w:p w:rsidR="002C4F8C" w:rsidRDefault="002C4F8C">
            <w:pPr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胸穿模型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80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功能参数：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仿真标准化病人反向坐于靠背椅上，双臂平置，形象逼真。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体表标志明显，解剖位置准确，肩胛骨、肋骨、肋间隙、脊柱棘突容易触摸。叩诊双侧背部实音区，确定穿刺部位。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穿刺部位：双侧肩胛下角线、腋中线、腋后线，均可实施胸腔穿刺，充分发挥仿真病人的使用价值。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性能优异的高弹性材质，其超强的回缩能力，有效延长了产品的使用寿命。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电子监测：穿刺针要求沿下位肋骨的上缘垂直刺入，穿刺错误有语言提示。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注：皮肤和各种穿刺囊腔均可更换，供应耗材。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腹穿模型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80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功能参数：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仿真标准化病人形象逼真，质地柔软，触感真实。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体表标志明显：肋弓下缘、尖突、腹直肌、脐、腹股沟、髂前上棘、髂嵴，均可明显触知。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仿真病人可取左、右侧卧位，行腹部移动性浊音叩诊训练。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仿真病人可取斜坡卧位或左侧卧位，行腹腔穿刺术。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穿刺有明显落空感，可抽出模拟腹腔积液。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 </w:t>
            </w:r>
            <w:r>
              <w:rPr>
                <w:rFonts w:hint="eastAsia"/>
                <w:szCs w:val="21"/>
              </w:rPr>
              <w:t>可进行髂骨骨髓穿刺术。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注：皮肤和各种穿刺囊腔均可更换，供应耗材。</w:t>
            </w:r>
          </w:p>
          <w:p w:rsidR="002C4F8C" w:rsidRDefault="002C4F8C">
            <w:pPr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骨穿模型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80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功能参数：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仿真标准化病人取平卧位，质地柔软，触感真实，外观形象逼真。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解剖标志准确：胸骨柄上缘、髂前上棘等可明显触知，便于穿刺定位。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可行髂前上棘穿刺术、胸骨柄穿刺术，刺透模拟骨髓腔有明显落空感，并可抽取骨髓。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注：模拟骨髓腔更换方便，供应耗材。</w:t>
            </w:r>
          </w:p>
          <w:p w:rsidR="002C4F8C" w:rsidRDefault="002C4F8C">
            <w:pPr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经典成人气管插管模型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80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功能参数：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模型仿真模拟成年男性上半身，仰卧位，嘴可张开，可使用仰头抬颌等手法进行气道开放；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模型五官比例协调，口腔内牙齿、舌、会厌、声门各部分解剖结构准确；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插管前，可识别面罩给氧，并随球囊加压表现胸廓起伏；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可检测喉镜操作时，是否以牙齿为支点，有牙齿受力报警功能；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正常成年男性气管插管深度约</w:t>
            </w:r>
            <w:r>
              <w:rPr>
                <w:rFonts w:hint="eastAsia"/>
                <w:szCs w:val="21"/>
              </w:rPr>
              <w:t>22-24cm</w:t>
            </w:r>
            <w:r>
              <w:rPr>
                <w:rFonts w:hint="eastAsia"/>
                <w:szCs w:val="21"/>
              </w:rPr>
              <w:t>，正确插管后，通气时模拟人可自主表现胸廓起伏；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 </w:t>
            </w:r>
            <w:r>
              <w:rPr>
                <w:rFonts w:hint="eastAsia"/>
                <w:szCs w:val="21"/>
              </w:rPr>
              <w:t>能够检测插管是否误入食道，如气管插管误入食道，食道错误指示灯亮；</w:t>
            </w:r>
          </w:p>
          <w:p w:rsidR="002C4F8C" w:rsidRDefault="00F34006" w:rsidP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 </w:t>
            </w:r>
            <w:r>
              <w:rPr>
                <w:rFonts w:hint="eastAsia"/>
                <w:szCs w:val="21"/>
              </w:rPr>
              <w:t>能够检测插管深度是否正确，如气管插插入过深，过深指示灯亮，此时如果球囊</w:t>
            </w:r>
            <w:r>
              <w:rPr>
                <w:szCs w:val="21"/>
              </w:rPr>
              <w:t>9</w:t>
            </w:r>
          </w:p>
          <w:p w:rsidR="00DC65EA" w:rsidRDefault="00DC65EA" w:rsidP="00DC65EA">
            <w:pPr>
              <w:pStyle w:val="a0"/>
              <w:ind w:firstLine="160"/>
              <w:rPr>
                <w:lang w:val="en-US" w:eastAsia="zh-CN" w:bidi="ar-SA"/>
              </w:rPr>
            </w:pPr>
          </w:p>
          <w:p w:rsidR="00DC65EA" w:rsidRPr="00DC65EA" w:rsidRDefault="00DC65EA" w:rsidP="00DC65EA">
            <w:pPr>
              <w:pStyle w:val="a0"/>
              <w:ind w:firstLineChars="0" w:firstLine="0"/>
              <w:rPr>
                <w:rFonts w:hint="eastAsia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半身心肺复苏模拟人（简易版）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780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功能特点：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模拟人解剖特征明显，手感真实，肤色统一，形态逼真，外形美观。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模拟标准气道开放；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人工呼吸及胸外按压；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正确的按压深度</w:t>
            </w:r>
            <w:r>
              <w:rPr>
                <w:rFonts w:hint="eastAsia"/>
                <w:szCs w:val="21"/>
              </w:rPr>
              <w:t>5-6cm</w:t>
            </w:r>
            <w:r>
              <w:rPr>
                <w:rFonts w:hint="eastAsia"/>
                <w:szCs w:val="21"/>
              </w:rPr>
              <w:t>：正确的吹气量为</w:t>
            </w:r>
            <w:r>
              <w:rPr>
                <w:rFonts w:hint="eastAsia"/>
                <w:szCs w:val="21"/>
              </w:rPr>
              <w:t>500~600ml-1000ml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按压与人工呼吸比：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（单人或双人）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操作周期：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次有效人工吹气，在按压与人工吹气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五个循环周期</w:t>
            </w:r>
            <w:r>
              <w:rPr>
                <w:rFonts w:hint="eastAsia"/>
                <w:szCs w:val="21"/>
              </w:rPr>
              <w:t>CPR</w:t>
            </w:r>
            <w:r>
              <w:rPr>
                <w:rFonts w:hint="eastAsia"/>
                <w:szCs w:val="21"/>
              </w:rPr>
              <w:t>操作。</w:t>
            </w:r>
          </w:p>
          <w:p w:rsidR="002C4F8C" w:rsidRDefault="002C4F8C">
            <w:pPr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乳腺癌触诊、视诊训练模型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780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功能参数：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模型为成年女性上半身，外观形象，皮肤材质柔软，手感逼真。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提供多种乳房病变特征，充分满足了教学的需要。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可触及质地坚硬、表面不光滑的结节恶性肿瘤。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可触及质地相对柔软、表面平滑的结节良性肿瘤。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  <w:szCs w:val="21"/>
              </w:rPr>
              <w:t>可见乳头凹陷、乳头破溃及血性液体溢出。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 </w:t>
            </w:r>
            <w:r>
              <w:rPr>
                <w:rFonts w:hint="eastAsia"/>
                <w:szCs w:val="21"/>
              </w:rPr>
              <w:t>可见乳房橘皮样改变。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7. </w:t>
            </w:r>
            <w:r>
              <w:rPr>
                <w:rFonts w:hint="eastAsia"/>
                <w:szCs w:val="21"/>
              </w:rPr>
              <w:t>可触及质地较硬的左锁骨上淋巴结和质地较硬的腋窝淋巴结。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szCs w:val="21"/>
              </w:rPr>
              <w:t>配置清单</w:t>
            </w:r>
            <w:r>
              <w:rPr>
                <w:szCs w:val="21"/>
              </w:rPr>
              <w:t xml:space="preserve"> 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乳腺癌触诊、视诊训练模型</w:t>
            </w:r>
            <w:r>
              <w:rPr>
                <w:szCs w:val="21"/>
              </w:rPr>
              <w:t xml:space="preserve"> 2</w:t>
            </w:r>
            <w:r>
              <w:rPr>
                <w:szCs w:val="21"/>
              </w:rPr>
              <w:t>、使用说明书</w:t>
            </w:r>
            <w:r>
              <w:rPr>
                <w:szCs w:val="21"/>
              </w:rPr>
              <w:t xml:space="preserve"> 3</w:t>
            </w:r>
            <w:r>
              <w:rPr>
                <w:szCs w:val="21"/>
              </w:rPr>
              <w:t>、合格证</w:t>
            </w:r>
            <w:r>
              <w:rPr>
                <w:szCs w:val="21"/>
              </w:rPr>
              <w:t xml:space="preserve"> 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szCs w:val="21"/>
              </w:rPr>
              <w:t>质地较硬肿块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组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szCs w:val="21"/>
              </w:rPr>
              <w:t>圆形光滑肿块、近椭圆形粗糙肿块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、扁平状不规则肿块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、模拟淋巴结</w:t>
            </w:r>
            <w:r>
              <w:rPr>
                <w:szCs w:val="21"/>
              </w:rPr>
              <w:t xml:space="preserve"> 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szCs w:val="21"/>
              </w:rPr>
              <w:t>质地柔软肿块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组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szCs w:val="21"/>
              </w:rPr>
              <w:t>圆形光滑肿块、近椭圆形粗糙肿块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、扁平状不规则肿块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、模拟淋巴结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动静脉伴行手臂（成人）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80" w:type="dxa"/>
            <w:vAlign w:val="center"/>
          </w:tcPr>
          <w:p w:rsidR="002C4F8C" w:rsidRDefault="00F34006">
            <w:r>
              <w:rPr>
                <w:rFonts w:hint="eastAsia"/>
              </w:rPr>
              <w:t>功能参数：</w:t>
            </w:r>
          </w:p>
          <w:p w:rsidR="002C4F8C" w:rsidRDefault="00F34006">
            <w:r>
              <w:rPr>
                <w:rFonts w:hint="eastAsia"/>
              </w:rPr>
              <w:t>模型仿真模拟正常人体右前臂，可进行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°旋转，模型腕部模拟正常成人关节运动，可根据需要更换体位，便于配合穿刺操作。</w:t>
            </w:r>
          </w:p>
          <w:p w:rsidR="002C4F8C" w:rsidRDefault="00F34006">
            <w:r>
              <w:rPr>
                <w:rFonts w:hint="eastAsia"/>
              </w:rPr>
              <w:t>模型具有完整的上肢静脉血管系统，包括头静脉、贵要静脉、肘正中静脉、前臂正中静脉和手背静脉网等。</w:t>
            </w:r>
          </w:p>
          <w:p w:rsidR="002C4F8C" w:rsidRDefault="00F34006">
            <w:r>
              <w:rPr>
                <w:rFonts w:hint="eastAsia"/>
              </w:rPr>
              <w:t>模型各处模拟静脉以正确进针角度及深度进针，穿刺成功后均可见回血，并可进行多项静脉穿刺相关操作，包括静脉采血、抽血、静脉给药和静脉输液。</w:t>
            </w:r>
          </w:p>
          <w:p w:rsidR="002C4F8C" w:rsidRDefault="00F34006">
            <w:r>
              <w:rPr>
                <w:rFonts w:hint="eastAsia"/>
              </w:rPr>
              <w:t>带有血液循环装置，支持内置锂电池充电，支持快速清洗排空。模型可电子检测结</w:t>
            </w:r>
            <w:r>
              <w:rPr>
                <w:rFonts w:hint="eastAsia"/>
              </w:rPr>
              <w:lastRenderedPageBreak/>
              <w:t>扎止血带操作，止血带未结扎或或位置不正确，穿刺无回血；正确结扎止血带后可见血管隆起，手背静脉可弯曲，绷紧皮肤，穿刺成功有回血。松开止血带后可以进行连续输液并且可调节滴速，不松开止血带无法输进液体。</w:t>
            </w:r>
          </w:p>
          <w:p w:rsidR="002C4F8C" w:rsidRDefault="00F34006">
            <w:r>
              <w:rPr>
                <w:rFonts w:hint="eastAsia"/>
              </w:rPr>
              <w:t>可连接输液袋进行静脉输液操作，滴速可调整（</w:t>
            </w:r>
            <w:r>
              <w:rPr>
                <w:rFonts w:hint="eastAsia"/>
              </w:rPr>
              <w:t>0-60</w:t>
            </w:r>
            <w:r>
              <w:rPr>
                <w:rFonts w:hint="eastAsia"/>
              </w:rPr>
              <w:t>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分）。</w:t>
            </w:r>
          </w:p>
          <w:p w:rsidR="002C4F8C" w:rsidRDefault="00F34006">
            <w:r>
              <w:rPr>
                <w:rFonts w:hint="eastAsia"/>
              </w:rPr>
              <w:t>模型手背处为可更换的的穿刺模块，耗材更换方便，便于进行反复训练，提高穿刺技术。</w:t>
            </w:r>
          </w:p>
          <w:p w:rsidR="002C4F8C" w:rsidRDefault="002C4F8C"/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高级动脉注射手臂模型（带电动循环血泵）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780" w:type="dxa"/>
            <w:vAlign w:val="center"/>
          </w:tcPr>
          <w:p w:rsidR="002C4F8C" w:rsidRDefault="00F34006">
            <w:r>
              <w:t xml:space="preserve">1. </w:t>
            </w:r>
            <w:r>
              <w:t>产品由模拟成人动静脉手臂和电动循环输液血泵组成，血管丰富。</w:t>
            </w:r>
          </w:p>
          <w:p w:rsidR="002C4F8C" w:rsidRDefault="00F34006">
            <w:r>
              <w:t xml:space="preserve">2. </w:t>
            </w:r>
            <w:r>
              <w:t>静脉包含头静脉、贵要静脉、肘正中静脉、前臂正中静脉等血管及手背静脉网，可练习各种静脉穿刺。</w:t>
            </w:r>
          </w:p>
          <w:p w:rsidR="002C4F8C" w:rsidRDefault="00F34006">
            <w:r>
              <w:t xml:space="preserve">3. </w:t>
            </w:r>
            <w:r>
              <w:t>动脉包括肱动脉和桡动脉。</w:t>
            </w:r>
          </w:p>
          <w:p w:rsidR="002C4F8C" w:rsidRDefault="00F34006">
            <w:r>
              <w:t xml:space="preserve">4. </w:t>
            </w:r>
            <w:r>
              <w:t>皮肤和血管可单独更换，节约资源。</w:t>
            </w:r>
          </w:p>
          <w:p w:rsidR="002C4F8C" w:rsidRDefault="00F34006">
            <w:r>
              <w:t xml:space="preserve">5. </w:t>
            </w:r>
            <w:r>
              <w:t>带电动循环输液血泵，可与动静脉注射手臂相连接，模拟动、静脉血液循环。</w:t>
            </w:r>
          </w:p>
          <w:p w:rsidR="002C4F8C" w:rsidRDefault="00F34006">
            <w:r>
              <w:t xml:space="preserve">6. </w:t>
            </w:r>
            <w:r>
              <w:t>血流速度（动静脉）、脉搏频率以及脉搏强度（动脉）均可调节。</w:t>
            </w:r>
          </w:p>
          <w:p w:rsidR="002C4F8C" w:rsidRDefault="00F34006">
            <w:bookmarkStart w:id="0" w:name="_GoBack"/>
            <w:bookmarkEnd w:id="0"/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可通过扫描二维码下载手机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软件【桡动脉穿刺训练系统】，有丰富的解剖及操作教学。主要包括如下视频及教学内容：血气分析的目的、操作前准备、操作步骤、操作后处理、注意事项；动脉注射的目的、操作前准备、操作步骤（体位及穿刺点、消毒、二次核对等）、操作后处理、注意事项等。</w:t>
            </w:r>
          </w:p>
          <w:p w:rsidR="002C4F8C" w:rsidRDefault="002C4F8C"/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  <w:tr w:rsidR="002C4F8C">
        <w:tc>
          <w:tcPr>
            <w:tcW w:w="1331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术前无菌操作训练仿真标准化病人</w:t>
            </w:r>
          </w:p>
        </w:tc>
        <w:tc>
          <w:tcPr>
            <w:tcW w:w="1085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127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80" w:type="dxa"/>
            <w:vAlign w:val="center"/>
          </w:tcPr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功能参数：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仿真人体外观真实，皮肤纹理清晰可见，腹部柔软，触感真实。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人体体表标志准确：胸廓、锁骨、胸骨角、肋骨、肋间隙、腹上角、剑突、肋弓下缘、髂骨、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髂前上棘、耻骨等。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可进行手术区域消毒和铺巾操作训练。</w:t>
            </w:r>
          </w:p>
          <w:p w:rsidR="002C4F8C" w:rsidRDefault="00F340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注：模拟碘酒为供应耗材。</w:t>
            </w:r>
          </w:p>
          <w:p w:rsidR="002C4F8C" w:rsidRDefault="002C4F8C">
            <w:pPr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C4F8C" w:rsidRDefault="002C4F8C">
            <w:pPr>
              <w:rPr>
                <w:szCs w:val="21"/>
              </w:rPr>
            </w:pPr>
          </w:p>
        </w:tc>
      </w:tr>
    </w:tbl>
    <w:p w:rsidR="002C4F8C" w:rsidRDefault="002C4F8C"/>
    <w:sectPr w:rsidR="002C4F8C" w:rsidSect="002C4F8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FC" w:rsidRDefault="00D051FC" w:rsidP="00DC65EA">
      <w:r>
        <w:separator/>
      </w:r>
    </w:p>
  </w:endnote>
  <w:endnote w:type="continuationSeparator" w:id="0">
    <w:p w:rsidR="00D051FC" w:rsidRDefault="00D051FC" w:rsidP="00DC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FC" w:rsidRDefault="00D051FC" w:rsidP="00DC65EA">
      <w:r>
        <w:separator/>
      </w:r>
    </w:p>
  </w:footnote>
  <w:footnote w:type="continuationSeparator" w:id="0">
    <w:p w:rsidR="00D051FC" w:rsidRDefault="00D051FC" w:rsidP="00DC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yODRiN2JjNjcwNzM2Zjg0ODJlOWFjYWQwYTg3YzMifQ=="/>
  </w:docVars>
  <w:rsids>
    <w:rsidRoot w:val="0BF43B99"/>
    <w:rsid w:val="002C4F8C"/>
    <w:rsid w:val="00D051FC"/>
    <w:rsid w:val="00DC65EA"/>
    <w:rsid w:val="00F34006"/>
    <w:rsid w:val="0BF43B99"/>
    <w:rsid w:val="22874764"/>
    <w:rsid w:val="38F51B8D"/>
    <w:rsid w:val="512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A365B"/>
  <w15:docId w15:val="{BC26C081-CF33-432B-A85E-83398650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C4F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2C4F8C"/>
    <w:pPr>
      <w:ind w:firstLineChars="100" w:firstLine="420"/>
    </w:pPr>
    <w:rPr>
      <w:rFonts w:ascii="Verdana" w:hAnsi="Verdana"/>
      <w:lang w:eastAsia="en-US"/>
    </w:rPr>
  </w:style>
  <w:style w:type="paragraph" w:styleId="a4">
    <w:name w:val="Body Text"/>
    <w:basedOn w:val="a"/>
    <w:next w:val="2"/>
    <w:uiPriority w:val="1"/>
    <w:qFormat/>
    <w:rsid w:val="002C4F8C"/>
    <w:rPr>
      <w:rFonts w:ascii="微软雅黑" w:eastAsia="微软雅黑" w:hAnsi="微软雅黑" w:cs="微软雅黑"/>
      <w:sz w:val="16"/>
      <w:szCs w:val="16"/>
      <w:lang w:val="zh-CN" w:bidi="zh-CN"/>
    </w:rPr>
  </w:style>
  <w:style w:type="paragraph" w:styleId="2">
    <w:name w:val="Body Text 2"/>
    <w:basedOn w:val="a"/>
    <w:next w:val="a4"/>
    <w:qFormat/>
    <w:rsid w:val="002C4F8C"/>
    <w:pPr>
      <w:jc w:val="center"/>
    </w:pPr>
    <w:rPr>
      <w:lang w:val="zh-CN"/>
    </w:rPr>
  </w:style>
  <w:style w:type="table" w:styleId="a5">
    <w:name w:val="Table Grid"/>
    <w:basedOn w:val="a2"/>
    <w:uiPriority w:val="59"/>
    <w:qFormat/>
    <w:rsid w:val="002C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F8C"/>
    <w:pPr>
      <w:ind w:firstLineChars="200" w:firstLine="420"/>
    </w:pPr>
  </w:style>
  <w:style w:type="paragraph" w:customStyle="1" w:styleId="a7">
    <w:name w:val="正文（缩进）"/>
    <w:basedOn w:val="a"/>
    <w:qFormat/>
    <w:rsid w:val="002C4F8C"/>
    <w:pPr>
      <w:spacing w:before="50" w:after="50"/>
      <w:ind w:firstLineChars="200" w:firstLine="200"/>
    </w:pPr>
  </w:style>
  <w:style w:type="paragraph" w:styleId="a8">
    <w:name w:val="header"/>
    <w:basedOn w:val="a"/>
    <w:link w:val="a9"/>
    <w:unhideWhenUsed/>
    <w:rsid w:val="00DC6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DC65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nhideWhenUsed/>
    <w:rsid w:val="00DC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DC65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淡写</dc:creator>
  <cp:lastModifiedBy>Administrator</cp:lastModifiedBy>
  <cp:revision>3</cp:revision>
  <dcterms:created xsi:type="dcterms:W3CDTF">2023-02-25T03:49:00Z</dcterms:created>
  <dcterms:modified xsi:type="dcterms:W3CDTF">2023-04-28T07:34:00Z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CBBC1A2C98A74E3FAC5CDEFC98943964_13</vt:lpwstr>
  </property>
</Properties>
</file>