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73" w:rsidRPr="003A7716" w:rsidRDefault="00E22573" w:rsidP="003A7716">
      <w:pPr>
        <w:ind w:firstLineChars="100" w:firstLine="1024"/>
        <w:rPr>
          <w:rFonts w:eastAsia="方正姚体" w:hint="eastAsia"/>
          <w:b/>
          <w:bCs/>
          <w:color w:val="FF0000"/>
          <w:spacing w:val="-40"/>
          <w:sz w:val="110"/>
          <w:szCs w:val="110"/>
        </w:rPr>
      </w:pPr>
      <w:bookmarkStart w:id="0" w:name="_GoBack"/>
      <w:bookmarkEnd w:id="0"/>
      <w:r w:rsidRPr="003A7716">
        <w:rPr>
          <w:rFonts w:eastAsia="方正姚体" w:hint="eastAsia"/>
          <w:b/>
          <w:bCs/>
          <w:color w:val="FF0000"/>
          <w:spacing w:val="-40"/>
          <w:sz w:val="110"/>
          <w:szCs w:val="110"/>
        </w:rPr>
        <w:t>桂林医学院文件</w:t>
      </w:r>
    </w:p>
    <w:p w:rsidR="00E22573" w:rsidRDefault="00E22573">
      <w:pPr>
        <w:ind w:firstLineChars="147" w:firstLine="472"/>
        <w:jc w:val="center"/>
        <w:rPr>
          <w:rFonts w:eastAsia="方正姚体"/>
          <w:b/>
          <w:bCs/>
          <w:color w:val="FF0000"/>
        </w:rPr>
      </w:pPr>
    </w:p>
    <w:p w:rsidR="00E22573" w:rsidRDefault="00E22573">
      <w:pPr>
        <w:ind w:firstLineChars="150" w:firstLine="480"/>
        <w:jc w:val="center"/>
        <w:rPr>
          <w:rFonts w:ascii="仿宋_GB2312" w:eastAsia="仿宋_GB2312" w:hint="eastAsia"/>
        </w:rPr>
      </w:pPr>
      <w:bookmarkStart w:id="1" w:name="机关代字"/>
      <w:bookmarkEnd w:id="1"/>
      <w:r>
        <w:rPr>
          <w:rFonts w:ascii="仿宋_GB2312" w:eastAsia="仿宋_GB2312" w:hint="eastAsia"/>
        </w:rPr>
        <w:t xml:space="preserve">桂医学 </w:t>
      </w:r>
      <w:bookmarkStart w:id="2" w:name="编号"/>
      <w:bookmarkEnd w:id="2"/>
      <w:r>
        <w:rPr>
          <w:rFonts w:ascii="仿宋_GB2312" w:eastAsia="仿宋_GB2312" w:hint="eastAsia"/>
        </w:rPr>
        <w:t>〔2021〕11号</w:t>
      </w:r>
    </w:p>
    <w:p w:rsidR="00E22573" w:rsidRDefault="00E22573" w:rsidP="00E22573">
      <w:pPr>
        <w:spacing w:line="560" w:lineRule="exact"/>
        <w:ind w:firstLineChars="200" w:firstLine="640"/>
        <w:rPr>
          <w:rFonts w:eastAsia="黑体" w:hint="eastAsia"/>
          <w:b/>
          <w:bCs/>
          <w:sz w:val="36"/>
        </w:rPr>
      </w:pPr>
      <w:r>
        <w:rPr>
          <w:lang w:val="en-US" w:eastAsia="zh-CN"/>
        </w:rPr>
        <w:pict>
          <v:line id="直线 3" o:spid="_x0000_s1026" style="position:absolute;left:0;text-align:left;z-index:251659264" from="3.6pt,6pt" to="453.6pt,6pt" strokecolor="red" strokeweight="3pt"/>
        </w:pict>
      </w:r>
    </w:p>
    <w:p w:rsidR="00E22573" w:rsidRPr="00E22573" w:rsidRDefault="00E22573" w:rsidP="00E22573">
      <w:pPr>
        <w:jc w:val="center"/>
        <w:rPr>
          <w:rFonts w:ascii="方正小标宋简体" w:eastAsia="方正小标宋简体" w:hint="eastAsia"/>
          <w:sz w:val="44"/>
          <w:szCs w:val="44"/>
        </w:rPr>
      </w:pPr>
      <w:bookmarkStart w:id="3" w:name="_Toc11838"/>
      <w:bookmarkStart w:id="4" w:name="_Toc497731028"/>
      <w:bookmarkStart w:id="5" w:name="zhengwen"/>
      <w:r w:rsidRPr="00E22573">
        <w:rPr>
          <w:rFonts w:ascii="方正小标宋简体" w:eastAsia="方正小标宋简体" w:hint="eastAsia"/>
          <w:sz w:val="44"/>
          <w:szCs w:val="44"/>
        </w:rPr>
        <w:t>关于印发</w:t>
      </w:r>
      <w:proofErr w:type="gramStart"/>
      <w:r w:rsidRPr="00E22573">
        <w:rPr>
          <w:rFonts w:ascii="方正小标宋简体" w:eastAsia="方正小标宋简体" w:hint="eastAsia"/>
          <w:sz w:val="44"/>
          <w:szCs w:val="44"/>
        </w:rPr>
        <w:t>《</w:t>
      </w:r>
      <w:proofErr w:type="gramEnd"/>
      <w:r w:rsidRPr="00E22573">
        <w:rPr>
          <w:rFonts w:ascii="方正小标宋简体" w:eastAsia="方正小标宋简体" w:hint="eastAsia"/>
          <w:sz w:val="44"/>
          <w:szCs w:val="44"/>
        </w:rPr>
        <w:t>桂林医学院班主任管理办法</w:t>
      </w:r>
    </w:p>
    <w:p w:rsidR="00E22573" w:rsidRPr="00E22573" w:rsidRDefault="00E22573" w:rsidP="00E22573">
      <w:pPr>
        <w:jc w:val="center"/>
        <w:rPr>
          <w:rFonts w:ascii="方正小标宋简体" w:eastAsia="方正小标宋简体" w:hint="eastAsia"/>
          <w:sz w:val="44"/>
          <w:szCs w:val="44"/>
        </w:rPr>
      </w:pPr>
      <w:r w:rsidRPr="00E22573">
        <w:rPr>
          <w:rFonts w:ascii="方正小标宋简体" w:eastAsia="方正小标宋简体" w:hint="eastAsia"/>
          <w:sz w:val="44"/>
          <w:szCs w:val="44"/>
        </w:rPr>
        <w:t>（试行）</w:t>
      </w:r>
      <w:proofErr w:type="gramStart"/>
      <w:r w:rsidRPr="00E22573">
        <w:rPr>
          <w:rFonts w:ascii="方正小标宋简体" w:eastAsia="方正小标宋简体" w:hint="eastAsia"/>
          <w:sz w:val="44"/>
          <w:szCs w:val="44"/>
        </w:rPr>
        <w:t>》</w:t>
      </w:r>
      <w:proofErr w:type="gramEnd"/>
      <w:r w:rsidRPr="00E22573">
        <w:rPr>
          <w:rFonts w:ascii="方正小标宋简体" w:eastAsia="方正小标宋简体" w:hint="eastAsia"/>
          <w:sz w:val="44"/>
          <w:szCs w:val="44"/>
        </w:rPr>
        <w:t>的通知</w:t>
      </w:r>
    </w:p>
    <w:p w:rsidR="00E22573" w:rsidRDefault="00E22573" w:rsidP="00E22573">
      <w:pPr>
        <w:rPr>
          <w:rFonts w:ascii="仿宋_GB2312" w:eastAsia="仿宋_GB2312" w:hint="eastAsia"/>
        </w:rPr>
      </w:pPr>
    </w:p>
    <w:p w:rsidR="00E22573" w:rsidRPr="00E22573" w:rsidRDefault="00E22573" w:rsidP="00E22573">
      <w:pPr>
        <w:spacing w:line="600" w:lineRule="exact"/>
        <w:rPr>
          <w:rFonts w:ascii="仿宋_GB2312" w:eastAsia="仿宋_GB2312" w:hint="eastAsia"/>
        </w:rPr>
      </w:pPr>
      <w:r w:rsidRPr="00E22573">
        <w:rPr>
          <w:rFonts w:ascii="仿宋_GB2312" w:eastAsia="仿宋_GB2312" w:hint="eastAsia"/>
        </w:rPr>
        <w:t>校直各单位、各部门：</w:t>
      </w:r>
    </w:p>
    <w:p w:rsidR="00E22573" w:rsidRDefault="00E22573" w:rsidP="00E22573">
      <w:pPr>
        <w:spacing w:line="600" w:lineRule="exact"/>
        <w:ind w:firstLine="645"/>
        <w:rPr>
          <w:rFonts w:ascii="仿宋_GB2312" w:eastAsia="仿宋_GB2312" w:hint="eastAsia"/>
        </w:rPr>
      </w:pPr>
      <w:r w:rsidRPr="00E22573">
        <w:rPr>
          <w:rFonts w:ascii="仿宋_GB2312" w:eastAsia="仿宋_GB2312" w:hint="eastAsia"/>
        </w:rPr>
        <w:t>为深入贯彻落</w:t>
      </w:r>
      <w:proofErr w:type="gramStart"/>
      <w:r w:rsidRPr="00E22573">
        <w:rPr>
          <w:rFonts w:ascii="仿宋_GB2312" w:eastAsia="仿宋_GB2312" w:hint="eastAsia"/>
        </w:rPr>
        <w:t>实习近</w:t>
      </w:r>
      <w:proofErr w:type="gramEnd"/>
      <w:r w:rsidRPr="00E22573">
        <w:rPr>
          <w:rFonts w:ascii="仿宋_GB2312" w:eastAsia="仿宋_GB2312" w:hint="eastAsia"/>
        </w:rPr>
        <w:t>平新时代中国特色社会主义思想、党的十九大和十九届二中、三中、四、五中全会精神，贯彻落</w:t>
      </w:r>
      <w:proofErr w:type="gramStart"/>
      <w:r w:rsidRPr="00E22573">
        <w:rPr>
          <w:rFonts w:ascii="仿宋_GB2312" w:eastAsia="仿宋_GB2312" w:hint="eastAsia"/>
        </w:rPr>
        <w:t>实习近</w:t>
      </w:r>
      <w:proofErr w:type="gramEnd"/>
      <w:r w:rsidRPr="00E22573">
        <w:rPr>
          <w:rFonts w:ascii="仿宋_GB2312" w:eastAsia="仿宋_GB2312" w:hint="eastAsia"/>
        </w:rPr>
        <w:t>平总书记关于教育的重要论述，坚持立德树人根本任务，深入推进全员全过程全方位育人，进一步加强班主任对大学生的指导，提高人才培养质量，结合我校实际，现将《桂林医学院班主任管理办法（试行）》印发给你们，请认真贯彻执行。</w:t>
      </w:r>
    </w:p>
    <w:p w:rsidR="00E22573" w:rsidRPr="00E22573" w:rsidRDefault="00E22573" w:rsidP="00E22573">
      <w:pPr>
        <w:spacing w:line="600" w:lineRule="exact"/>
        <w:ind w:firstLine="645"/>
        <w:rPr>
          <w:rFonts w:ascii="仿宋_GB2312" w:eastAsia="仿宋_GB2312" w:hint="eastAsia"/>
        </w:rPr>
      </w:pPr>
    </w:p>
    <w:p w:rsidR="00E22573" w:rsidRPr="00E22573" w:rsidRDefault="00E22573" w:rsidP="00E22573">
      <w:pPr>
        <w:spacing w:line="600" w:lineRule="exact"/>
        <w:ind w:right="1280"/>
        <w:jc w:val="center"/>
        <w:rPr>
          <w:rFonts w:ascii="仿宋_GB2312" w:eastAsia="仿宋_GB2312" w:hint="eastAsia"/>
        </w:rPr>
      </w:pPr>
      <w:r>
        <w:rPr>
          <w:rFonts w:ascii="仿宋_GB2312" w:eastAsia="仿宋_GB2312" w:hint="eastAsia"/>
          <w:noProof/>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28.5pt;margin-top:579pt;width:121pt;height:119pt;z-index:251660288;mso-position-horizontal-relative:page;mso-position-vertical-relative:page" stroked="f">
            <v:imagedata r:id="rId8" o:title=""/>
            <w10:wrap anchorx="page" anchory="page"/>
            <w10:anchorlock/>
          </v:shape>
          <w:control r:id="rId9" w:name="SecSignControl1" w:shapeid="_x0000_s1027"/>
        </w:pict>
      </w:r>
      <w:r>
        <w:rPr>
          <w:rFonts w:ascii="仿宋_GB2312" w:eastAsia="仿宋_GB2312" w:hint="eastAsia"/>
        </w:rPr>
        <w:t xml:space="preserve">                             </w:t>
      </w:r>
      <w:r w:rsidRPr="00E22573">
        <w:rPr>
          <w:rFonts w:ascii="仿宋_GB2312" w:eastAsia="仿宋_GB2312" w:hint="eastAsia"/>
        </w:rPr>
        <w:t>桂林医学院</w:t>
      </w:r>
    </w:p>
    <w:p w:rsidR="00E22573" w:rsidRPr="00E22573" w:rsidRDefault="00E22573" w:rsidP="00E22573">
      <w:pPr>
        <w:spacing w:line="600" w:lineRule="exact"/>
        <w:ind w:right="1280"/>
        <w:jc w:val="right"/>
        <w:rPr>
          <w:rFonts w:ascii="仿宋_GB2312" w:eastAsia="仿宋_GB2312" w:hint="eastAsia"/>
        </w:rPr>
      </w:pPr>
      <w:r w:rsidRPr="00E22573">
        <w:rPr>
          <w:rFonts w:ascii="仿宋_GB2312" w:eastAsia="仿宋_GB2312" w:hint="eastAsia"/>
        </w:rPr>
        <w:t>2021年6月16日</w:t>
      </w:r>
    </w:p>
    <w:p w:rsidR="00E22573" w:rsidRPr="00E22573" w:rsidRDefault="00E22573" w:rsidP="00E22573">
      <w:pPr>
        <w:spacing w:line="600" w:lineRule="exact"/>
        <w:rPr>
          <w:rFonts w:hint="eastAsia"/>
        </w:rPr>
      </w:pPr>
    </w:p>
    <w:p w:rsidR="00E22573" w:rsidRDefault="00E22573" w:rsidP="00E22573">
      <w:pPr>
        <w:pStyle w:val="1"/>
        <w:spacing w:line="600" w:lineRule="exact"/>
        <w:rPr>
          <w:rFonts w:ascii="方正小标宋简体" w:eastAsia="方正小标宋简体" w:hint="eastAsia"/>
          <w:b w:val="0"/>
          <w:bCs/>
          <w:color w:val="000000" w:themeColor="text1"/>
          <w:sz w:val="44"/>
          <w:szCs w:val="44"/>
        </w:rPr>
      </w:pPr>
    </w:p>
    <w:p w:rsidR="00E22573" w:rsidRPr="00146870" w:rsidRDefault="00E22573" w:rsidP="00E22573">
      <w:pPr>
        <w:pStyle w:val="1"/>
        <w:spacing w:line="600" w:lineRule="exact"/>
        <w:jc w:val="center"/>
        <w:rPr>
          <w:rFonts w:ascii="方正小标宋简体" w:eastAsia="方正小标宋简体"/>
          <w:b w:val="0"/>
          <w:bCs/>
          <w:color w:val="000000" w:themeColor="text1"/>
          <w:sz w:val="44"/>
          <w:szCs w:val="44"/>
        </w:rPr>
      </w:pPr>
      <w:r w:rsidRPr="00146870">
        <w:rPr>
          <w:rFonts w:ascii="方正小标宋简体" w:eastAsia="方正小标宋简体" w:hint="eastAsia"/>
          <w:b w:val="0"/>
          <w:bCs/>
          <w:color w:val="000000" w:themeColor="text1"/>
          <w:sz w:val="44"/>
          <w:szCs w:val="44"/>
        </w:rPr>
        <w:t>桂林医学院班主任管理办法</w:t>
      </w:r>
      <w:bookmarkStart w:id="6" w:name="_Toc12962"/>
      <w:bookmarkEnd w:id="3"/>
    </w:p>
    <w:p w:rsidR="00E22573" w:rsidRPr="00146870" w:rsidRDefault="00E22573" w:rsidP="00E22573">
      <w:pPr>
        <w:pStyle w:val="1"/>
        <w:spacing w:line="600" w:lineRule="exact"/>
        <w:jc w:val="center"/>
        <w:rPr>
          <w:rFonts w:ascii="方正小标宋简体" w:eastAsia="方正小标宋简体"/>
          <w:b w:val="0"/>
          <w:bCs/>
          <w:color w:val="000000" w:themeColor="text1"/>
          <w:sz w:val="44"/>
          <w:szCs w:val="44"/>
        </w:rPr>
      </w:pPr>
      <w:r w:rsidRPr="00146870">
        <w:rPr>
          <w:rFonts w:ascii="方正小标宋简体" w:eastAsia="方正小标宋简体" w:hint="eastAsia"/>
          <w:b w:val="0"/>
          <w:bCs/>
          <w:color w:val="000000" w:themeColor="text1"/>
          <w:sz w:val="44"/>
          <w:szCs w:val="44"/>
        </w:rPr>
        <w:t>（试行）</w:t>
      </w:r>
      <w:bookmarkEnd w:id="4"/>
      <w:bookmarkEnd w:id="6"/>
    </w:p>
    <w:p w:rsidR="00E22573" w:rsidRPr="00146870" w:rsidRDefault="00E22573" w:rsidP="00E22573">
      <w:pPr>
        <w:spacing w:line="600" w:lineRule="exact"/>
        <w:ind w:left="420"/>
        <w:rPr>
          <w:rFonts w:ascii="仿宋" w:eastAsia="仿宋" w:hAnsi="仿宋"/>
          <w:color w:val="000000" w:themeColor="text1"/>
        </w:rPr>
      </w:pPr>
    </w:p>
    <w:p w:rsidR="00E22573" w:rsidRPr="00146870" w:rsidRDefault="00E22573" w:rsidP="00E22573">
      <w:pPr>
        <w:spacing w:line="600" w:lineRule="exact"/>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 xml:space="preserve">    </w:t>
      </w:r>
      <w:r w:rsidRPr="00146870">
        <w:rPr>
          <w:rFonts w:ascii="仿宋_GB2312" w:eastAsia="仿宋_GB2312" w:hAnsi="仿宋_GB2312" w:cs="仿宋_GB2312" w:hint="eastAsia"/>
          <w:b/>
          <w:bCs/>
          <w:color w:val="000000" w:themeColor="text1"/>
        </w:rPr>
        <w:t xml:space="preserve">第一条  </w:t>
      </w:r>
      <w:r w:rsidRPr="00146870">
        <w:rPr>
          <w:rFonts w:ascii="仿宋_GB2312" w:eastAsia="仿宋_GB2312" w:hAnsi="宋体" w:cs="仿宋_GB2312"/>
          <w:color w:val="000000" w:themeColor="text1"/>
          <w:kern w:val="0"/>
          <w:lang w:bidi="ar"/>
        </w:rPr>
        <w:t>为深入贯彻落</w:t>
      </w:r>
      <w:proofErr w:type="gramStart"/>
      <w:r w:rsidRPr="00146870">
        <w:rPr>
          <w:rFonts w:ascii="仿宋_GB2312" w:eastAsia="仿宋_GB2312" w:hAnsi="宋体" w:cs="仿宋_GB2312"/>
          <w:color w:val="000000" w:themeColor="text1"/>
          <w:kern w:val="0"/>
          <w:lang w:bidi="ar"/>
        </w:rPr>
        <w:t>实习近</w:t>
      </w:r>
      <w:proofErr w:type="gramEnd"/>
      <w:r w:rsidRPr="00146870">
        <w:rPr>
          <w:rFonts w:ascii="仿宋_GB2312" w:eastAsia="仿宋_GB2312" w:hAnsi="宋体" w:cs="仿宋_GB2312"/>
          <w:color w:val="000000" w:themeColor="text1"/>
          <w:kern w:val="0"/>
          <w:lang w:bidi="ar"/>
        </w:rPr>
        <w:t>平新时代中国特色社会主义思想</w:t>
      </w:r>
      <w:r w:rsidRPr="00146870">
        <w:rPr>
          <w:rFonts w:ascii="仿宋_GB2312" w:eastAsia="仿宋_GB2312" w:hAnsi="宋体" w:cs="仿宋_GB2312" w:hint="eastAsia"/>
          <w:color w:val="000000" w:themeColor="text1"/>
          <w:kern w:val="0"/>
          <w:lang w:bidi="ar"/>
        </w:rPr>
        <w:t>、党的十九大和十九届二中、三中、四、五中全会精神，贯彻落</w:t>
      </w:r>
      <w:proofErr w:type="gramStart"/>
      <w:r w:rsidRPr="00146870">
        <w:rPr>
          <w:rFonts w:ascii="仿宋_GB2312" w:eastAsia="仿宋_GB2312" w:hAnsi="宋体" w:cs="仿宋_GB2312" w:hint="eastAsia"/>
          <w:color w:val="000000" w:themeColor="text1"/>
          <w:kern w:val="0"/>
          <w:lang w:bidi="ar"/>
        </w:rPr>
        <w:t>实习近</w:t>
      </w:r>
      <w:proofErr w:type="gramEnd"/>
      <w:r w:rsidRPr="00146870">
        <w:rPr>
          <w:rFonts w:ascii="仿宋_GB2312" w:eastAsia="仿宋_GB2312" w:hAnsi="宋体" w:cs="仿宋_GB2312" w:hint="eastAsia"/>
          <w:color w:val="000000" w:themeColor="text1"/>
          <w:kern w:val="0"/>
          <w:lang w:bidi="ar"/>
        </w:rPr>
        <w:t>平总书记关于教育的重要论述，坚持立德树人根本任务，深入推进全员全过程全方位育人，进一步加强班主任对大学生的指导，提高人才培养质量，特制定本办法。</w:t>
      </w:r>
    </w:p>
    <w:p w:rsidR="00E22573" w:rsidRPr="00146870" w:rsidRDefault="00E22573" w:rsidP="00E22573">
      <w:pPr>
        <w:spacing w:line="600" w:lineRule="exact"/>
        <w:ind w:firstLineChars="200" w:firstLine="643"/>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b/>
          <w:bCs/>
          <w:color w:val="000000" w:themeColor="text1"/>
        </w:rPr>
        <w:t>第二条</w:t>
      </w:r>
      <w:r w:rsidRPr="00146870">
        <w:rPr>
          <w:rFonts w:ascii="仿宋_GB2312" w:eastAsia="仿宋_GB2312" w:hAnsi="仿宋_GB2312" w:cs="仿宋_GB2312" w:hint="eastAsia"/>
          <w:color w:val="000000" w:themeColor="text1"/>
        </w:rPr>
        <w:t xml:space="preserve">  班主任是学校教师队伍和管理队伍的重要组成部分,是学生教育管理工作的重要力量。班主任在学校学生管理部门的领导下，开展学生教育管理工作。</w:t>
      </w:r>
    </w:p>
    <w:p w:rsidR="00E22573" w:rsidRPr="00CA720C" w:rsidRDefault="00E22573" w:rsidP="00E22573">
      <w:pPr>
        <w:spacing w:line="600" w:lineRule="exact"/>
        <w:ind w:firstLineChars="200" w:firstLine="643"/>
        <w:jc w:val="left"/>
        <w:rPr>
          <w:rFonts w:ascii="仿宋_GB2312" w:eastAsia="仿宋_GB2312" w:hAnsi="仿宋_GB2312" w:cs="仿宋_GB2312"/>
        </w:rPr>
      </w:pPr>
      <w:r w:rsidRPr="00CA720C">
        <w:rPr>
          <w:rFonts w:ascii="仿宋_GB2312" w:eastAsia="仿宋_GB2312" w:hAnsi="仿宋_GB2312" w:cs="仿宋_GB2312" w:hint="eastAsia"/>
          <w:b/>
          <w:bCs/>
        </w:rPr>
        <w:t>第三条</w:t>
      </w:r>
      <w:r w:rsidRPr="00CA720C">
        <w:rPr>
          <w:rFonts w:ascii="仿宋_GB2312" w:eastAsia="仿宋_GB2312" w:hAnsi="仿宋_GB2312" w:cs="仿宋_GB2312" w:hint="eastAsia"/>
        </w:rPr>
        <w:t xml:space="preserve">  班主任应具备的基本条件：</w:t>
      </w:r>
    </w:p>
    <w:p w:rsidR="00E22573" w:rsidRPr="00CA720C" w:rsidRDefault="00E22573" w:rsidP="00E22573">
      <w:pPr>
        <w:spacing w:line="600" w:lineRule="exact"/>
        <w:ind w:firstLineChars="200" w:firstLine="640"/>
        <w:jc w:val="left"/>
        <w:rPr>
          <w:rFonts w:ascii="仿宋_GB2312" w:eastAsia="仿宋_GB2312" w:hAnsi="仿宋_GB2312" w:cs="仿宋_GB2312"/>
        </w:rPr>
      </w:pPr>
      <w:r w:rsidRPr="00CA720C">
        <w:rPr>
          <w:rFonts w:ascii="仿宋_GB2312" w:eastAsia="仿宋_GB2312" w:hAnsi="仿宋_GB2312" w:cs="仿宋_GB2312" w:hint="eastAsia"/>
        </w:rPr>
        <w:t>（一）具有较高的政治素质和坚定的理想信念，坚决贯彻执行党的基本路线和各项方针政策，有较强的政治敏感性和政治辨别力，热爱大学生思想政治教育事业，甘于奉献，潜心育人，具有强烈的事业心和责任感。</w:t>
      </w:r>
    </w:p>
    <w:p w:rsidR="00E22573" w:rsidRPr="00CA720C" w:rsidRDefault="00E22573" w:rsidP="00E22573">
      <w:pPr>
        <w:spacing w:line="600" w:lineRule="exact"/>
        <w:ind w:firstLineChars="200" w:firstLine="640"/>
        <w:jc w:val="left"/>
        <w:rPr>
          <w:rFonts w:ascii="仿宋_GB2312" w:eastAsia="仿宋_GB2312" w:hAnsi="仿宋_GB2312" w:cs="仿宋_GB2312"/>
        </w:rPr>
      </w:pPr>
      <w:r w:rsidRPr="00CA720C">
        <w:rPr>
          <w:rFonts w:ascii="仿宋_GB2312" w:eastAsia="仿宋_GB2312" w:hAnsi="仿宋_GB2312" w:cs="仿宋_GB2312" w:hint="eastAsia"/>
        </w:rPr>
        <w:t>（二）应具备本科及以上学历。</w:t>
      </w:r>
    </w:p>
    <w:p w:rsidR="00E22573" w:rsidRPr="00CA720C" w:rsidRDefault="00E22573" w:rsidP="00E22573">
      <w:pPr>
        <w:spacing w:line="600" w:lineRule="exact"/>
        <w:ind w:firstLineChars="200" w:firstLine="640"/>
        <w:jc w:val="left"/>
        <w:rPr>
          <w:rFonts w:ascii="仿宋_GB2312" w:eastAsia="仿宋_GB2312" w:hAnsi="仿宋_GB2312" w:cs="仿宋_GB2312"/>
        </w:rPr>
      </w:pPr>
      <w:r w:rsidRPr="00CA720C">
        <w:rPr>
          <w:rFonts w:ascii="仿宋_GB2312" w:eastAsia="仿宋_GB2312" w:hAnsi="仿宋_GB2312" w:cs="仿宋_GB2312" w:hint="eastAsia"/>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E22573" w:rsidRPr="00CA720C" w:rsidRDefault="00E22573" w:rsidP="00E22573">
      <w:pPr>
        <w:spacing w:line="600" w:lineRule="exact"/>
        <w:ind w:firstLineChars="200" w:firstLine="640"/>
        <w:jc w:val="left"/>
        <w:rPr>
          <w:rFonts w:ascii="仿宋_GB2312" w:eastAsia="仿宋_GB2312" w:hAnsi="仿宋_GB2312" w:cs="仿宋_GB2312"/>
        </w:rPr>
      </w:pPr>
      <w:r w:rsidRPr="00CA720C">
        <w:rPr>
          <w:rFonts w:ascii="仿宋_GB2312" w:eastAsia="仿宋_GB2312" w:hAnsi="仿宋_GB2312" w:cs="仿宋_GB2312" w:hint="eastAsia"/>
        </w:rPr>
        <w:t>（四）具备较强的组织管理能力和语言、文字表达能力，教育引导能力、调查研究能力，具备开展思想理论教育和价值引领工作的能力，能运用相关知识解决学生工作的实际问题。</w:t>
      </w:r>
    </w:p>
    <w:p w:rsidR="00E22573" w:rsidRPr="00B142F0" w:rsidRDefault="00E22573" w:rsidP="00E22573">
      <w:pPr>
        <w:spacing w:line="600" w:lineRule="exact"/>
        <w:ind w:firstLineChars="200" w:firstLine="640"/>
        <w:jc w:val="left"/>
        <w:rPr>
          <w:rFonts w:ascii="仿宋_GB2312" w:eastAsia="仿宋_GB2312" w:hAnsi="仿宋_GB2312" w:cs="仿宋_GB2312"/>
          <w:color w:val="FF0000"/>
        </w:rPr>
      </w:pPr>
      <w:r w:rsidRPr="00CA720C">
        <w:rPr>
          <w:rFonts w:ascii="仿宋_GB2312" w:eastAsia="仿宋_GB2312" w:hAnsi="仿宋_GB2312" w:cs="仿宋_GB2312" w:hint="eastAsia"/>
        </w:rPr>
        <w:t>（五）具有较强的纪律观念和规矩意识，遵纪守法，为人正直，作风正派，廉洁自律。</w:t>
      </w:r>
    </w:p>
    <w:p w:rsidR="00E22573" w:rsidRPr="00146870" w:rsidRDefault="00E22573" w:rsidP="00E22573">
      <w:pPr>
        <w:spacing w:line="600" w:lineRule="exact"/>
        <w:ind w:firstLineChars="200" w:firstLine="643"/>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b/>
          <w:bCs/>
          <w:color w:val="000000" w:themeColor="text1"/>
        </w:rPr>
        <w:t>第四条</w:t>
      </w:r>
      <w:r w:rsidRPr="00146870">
        <w:rPr>
          <w:rFonts w:ascii="仿宋_GB2312" w:eastAsia="仿宋_GB2312" w:hAnsi="仿宋_GB2312" w:cs="仿宋_GB2312" w:hint="eastAsia"/>
          <w:color w:val="000000" w:themeColor="text1"/>
        </w:rPr>
        <w:t xml:space="preserve">　班主任职责</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一）关注班级学风情况，做好班级建设，班主任应与学生保持经常联系，每学期至少召开两次班会，了解班级的学风状况和学生的思想动态；关注宿舍学习、生活氛围等问题，对存在的问题要及时进行解决。每学期配合辅导员至少开展1次主题教育活动</w:t>
      </w:r>
      <w:r>
        <w:rPr>
          <w:rFonts w:ascii="仿宋_GB2312" w:eastAsia="仿宋_GB2312" w:hAnsi="仿宋_GB2312" w:cs="仿宋_GB2312" w:hint="eastAsia"/>
          <w:color w:val="000000" w:themeColor="text1"/>
        </w:rPr>
        <w:t>。</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（二）熟悉专业培养方案，了解各课程教学情况，根据专业培养目标和教学计划，给予班级学生业指导 ，</w:t>
      </w:r>
      <w:proofErr w:type="gramStart"/>
      <w:r w:rsidRPr="00146870">
        <w:rPr>
          <w:rFonts w:ascii="仿宋_GB2312" w:eastAsia="仿宋_GB2312" w:hAnsi="仿宋_GB2312" w:cs="仿宋_GB2312" w:hint="eastAsia"/>
          <w:color w:val="000000" w:themeColor="text1"/>
        </w:rPr>
        <w:t>引学生</w:t>
      </w:r>
      <w:proofErr w:type="gramEnd"/>
      <w:r w:rsidRPr="00146870">
        <w:rPr>
          <w:rFonts w:ascii="仿宋_GB2312" w:eastAsia="仿宋_GB2312" w:hAnsi="仿宋_GB2312" w:cs="仿宋_GB2312" w:hint="eastAsia"/>
          <w:color w:val="000000" w:themeColor="text1"/>
        </w:rPr>
        <w:t>制订合理学习计划和选课计划</w:t>
      </w:r>
      <w:r>
        <w:rPr>
          <w:rFonts w:ascii="仿宋_GB2312" w:eastAsia="仿宋_GB2312" w:hAnsi="仿宋_GB2312" w:cs="仿宋_GB2312" w:hint="eastAsia"/>
          <w:color w:val="000000" w:themeColor="text1"/>
        </w:rPr>
        <w:t>。</w:t>
      </w:r>
    </w:p>
    <w:p w:rsidR="00E22573" w:rsidRPr="00146870" w:rsidRDefault="00E22573" w:rsidP="00E22573">
      <w:pPr>
        <w:widowControl/>
        <w:spacing w:line="600" w:lineRule="exact"/>
        <w:ind w:firstLineChars="200" w:firstLine="640"/>
        <w:jc w:val="left"/>
        <w:rPr>
          <w:rFonts w:ascii="仿宋_GB2312" w:eastAsia="仿宋_GB2312" w:hAnsi="宋体" w:cs="仿宋_GB2312"/>
          <w:color w:val="000000" w:themeColor="text1"/>
          <w:kern w:val="0"/>
          <w:sz w:val="31"/>
          <w:szCs w:val="31"/>
          <w:lang w:bidi="ar"/>
        </w:rPr>
      </w:pPr>
      <w:r w:rsidRPr="00146870">
        <w:rPr>
          <w:rFonts w:ascii="仿宋_GB2312" w:eastAsia="仿宋_GB2312" w:hAnsi="仿宋_GB2312" w:cs="仿宋_GB2312" w:hint="eastAsia"/>
          <w:color w:val="000000" w:themeColor="text1"/>
        </w:rPr>
        <w:t>（三）了解教学开展情况和效果，及时向学院、相关部门反馈学生对教学的意见建议，听取任课教师对学风的反映。</w:t>
      </w:r>
    </w:p>
    <w:p w:rsidR="00E22573" w:rsidRPr="00146870" w:rsidRDefault="00E22573" w:rsidP="00E22573">
      <w:pPr>
        <w:widowControl/>
        <w:spacing w:line="600" w:lineRule="exact"/>
        <w:ind w:firstLineChars="200" w:firstLine="620"/>
        <w:jc w:val="left"/>
        <w:rPr>
          <w:rFonts w:ascii="仿宋_GB2312" w:eastAsia="仿宋_GB2312" w:hAnsi="宋体" w:cs="仿宋_GB2312"/>
          <w:color w:val="000000" w:themeColor="text1"/>
          <w:kern w:val="0"/>
          <w:sz w:val="31"/>
          <w:szCs w:val="31"/>
          <w:lang w:bidi="ar"/>
        </w:rPr>
      </w:pPr>
      <w:r w:rsidRPr="00146870">
        <w:rPr>
          <w:rFonts w:ascii="仿宋_GB2312" w:eastAsia="仿宋_GB2312" w:hAnsi="宋体" w:cs="仿宋_GB2312" w:hint="eastAsia"/>
          <w:color w:val="000000" w:themeColor="text1"/>
          <w:kern w:val="0"/>
          <w:sz w:val="31"/>
          <w:szCs w:val="31"/>
          <w:lang w:bidi="ar"/>
        </w:rPr>
        <w:t>（四）加强师生互动交流，明晰学生阶段需求。针对不同学生群体开展分层次、个性化学习指导。对于成绩优异、表现突出的学生给予进一步</w:t>
      </w:r>
      <w:r w:rsidRPr="00146870">
        <w:rPr>
          <w:rFonts w:ascii="仿宋_GB2312" w:eastAsia="仿宋_GB2312" w:hAnsi="宋体" w:cs="仿宋_GB2312"/>
          <w:color w:val="000000" w:themeColor="text1"/>
          <w:kern w:val="0"/>
          <w:sz w:val="31"/>
          <w:szCs w:val="31"/>
          <w:lang w:bidi="ar"/>
        </w:rPr>
        <w:t>深造学习</w:t>
      </w:r>
      <w:r w:rsidRPr="00146870">
        <w:rPr>
          <w:rFonts w:ascii="仿宋_GB2312" w:eastAsia="仿宋_GB2312" w:hAnsi="宋体" w:cs="仿宋_GB2312" w:hint="eastAsia"/>
          <w:color w:val="000000" w:themeColor="text1"/>
          <w:kern w:val="0"/>
          <w:sz w:val="31"/>
          <w:szCs w:val="31"/>
          <w:lang w:bidi="ar"/>
        </w:rPr>
        <w:t>指导。对学习有困难的学生及时给予帮助。要特别关注受到学业警示与降级处理的学生，对降级的学生要与其新的班主任做好交接工作。</w:t>
      </w:r>
    </w:p>
    <w:p w:rsidR="00E22573" w:rsidRPr="00146870" w:rsidRDefault="00E22573" w:rsidP="00E22573">
      <w:pPr>
        <w:widowControl/>
        <w:spacing w:line="600" w:lineRule="exact"/>
        <w:ind w:firstLineChars="200" w:firstLine="620"/>
        <w:jc w:val="left"/>
        <w:rPr>
          <w:color w:val="000000" w:themeColor="text1"/>
        </w:rPr>
      </w:pPr>
      <w:r w:rsidRPr="00146870">
        <w:rPr>
          <w:rFonts w:ascii="仿宋_GB2312" w:eastAsia="仿宋_GB2312" w:hAnsi="宋体" w:cs="仿宋_GB2312" w:hint="eastAsia"/>
          <w:color w:val="000000" w:themeColor="text1"/>
          <w:kern w:val="0"/>
          <w:sz w:val="31"/>
          <w:szCs w:val="31"/>
          <w:lang w:bidi="ar"/>
        </w:rPr>
        <w:t>（五）协助</w:t>
      </w:r>
      <w:r w:rsidRPr="00146870">
        <w:rPr>
          <w:rFonts w:ascii="仿宋_GB2312" w:eastAsia="仿宋_GB2312" w:hAnsi="宋体" w:cs="仿宋_GB2312"/>
          <w:color w:val="000000" w:themeColor="text1"/>
          <w:kern w:val="0"/>
          <w:sz w:val="31"/>
          <w:szCs w:val="31"/>
          <w:lang w:bidi="ar"/>
        </w:rPr>
        <w:t xml:space="preserve">辅导员做好班级干部选拔、培养、考核工作，参与 </w:t>
      </w:r>
    </w:p>
    <w:p w:rsidR="00E22573" w:rsidRPr="00146870" w:rsidRDefault="00E22573" w:rsidP="00E22573">
      <w:pPr>
        <w:widowControl/>
        <w:spacing w:line="600" w:lineRule="exact"/>
        <w:jc w:val="left"/>
        <w:rPr>
          <w:color w:val="000000" w:themeColor="text1"/>
        </w:rPr>
      </w:pPr>
      <w:r w:rsidRPr="00146870">
        <w:rPr>
          <w:rFonts w:ascii="仿宋_GB2312" w:eastAsia="仿宋_GB2312" w:hAnsi="宋体" w:cs="仿宋_GB2312" w:hint="eastAsia"/>
          <w:color w:val="000000" w:themeColor="text1"/>
          <w:kern w:val="0"/>
          <w:sz w:val="31"/>
          <w:szCs w:val="31"/>
          <w:lang w:bidi="ar"/>
        </w:rPr>
        <w:t xml:space="preserve">各类奖学金、荣誉称号的评选工作，协助做好班级违纪违法学生 </w:t>
      </w:r>
    </w:p>
    <w:p w:rsidR="00E22573" w:rsidRPr="00146870" w:rsidRDefault="00E22573" w:rsidP="00E22573">
      <w:pPr>
        <w:widowControl/>
        <w:spacing w:line="600" w:lineRule="exact"/>
        <w:jc w:val="left"/>
        <w:rPr>
          <w:rFonts w:ascii="仿宋_GB2312" w:eastAsia="仿宋_GB2312" w:hAnsi="宋体" w:cs="仿宋_GB2312"/>
          <w:color w:val="000000" w:themeColor="text1"/>
          <w:kern w:val="0"/>
          <w:sz w:val="31"/>
          <w:szCs w:val="31"/>
          <w:lang w:bidi="ar"/>
        </w:rPr>
      </w:pPr>
      <w:r w:rsidRPr="00146870">
        <w:rPr>
          <w:rFonts w:ascii="仿宋_GB2312" w:eastAsia="仿宋_GB2312" w:hAnsi="宋体" w:cs="仿宋_GB2312" w:hint="eastAsia"/>
          <w:color w:val="000000" w:themeColor="text1"/>
          <w:kern w:val="0"/>
          <w:sz w:val="31"/>
          <w:szCs w:val="31"/>
          <w:lang w:bidi="ar"/>
        </w:rPr>
        <w:t>的处理和教育工作。</w:t>
      </w:r>
    </w:p>
    <w:p w:rsidR="00E22573" w:rsidRPr="00146870" w:rsidRDefault="00E22573" w:rsidP="00E22573">
      <w:pPr>
        <w:spacing w:line="600" w:lineRule="exact"/>
        <w:ind w:firstLineChars="200" w:firstLine="643"/>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b/>
          <w:bCs/>
          <w:color w:val="000000" w:themeColor="text1"/>
        </w:rPr>
        <w:t>第五条</w:t>
      </w:r>
      <w:r w:rsidRPr="00146870">
        <w:rPr>
          <w:rFonts w:ascii="仿宋_GB2312" w:eastAsia="仿宋_GB2312" w:hAnsi="仿宋_GB2312" w:cs="仿宋_GB2312" w:hint="eastAsia"/>
          <w:color w:val="000000" w:themeColor="text1"/>
        </w:rPr>
        <w:t xml:space="preserve">　班主任的配备与聘任</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（一）班主任配备</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1</w:t>
      </w:r>
      <w:r w:rsidRPr="00146870">
        <w:rPr>
          <w:rFonts w:ascii="仿宋_GB2312" w:eastAsia="仿宋_GB2312" w:hAnsi="仿宋_GB2312" w:cs="仿宋_GB2312"/>
          <w:color w:val="000000" w:themeColor="text1"/>
        </w:rPr>
        <w:t>.</w:t>
      </w:r>
      <w:r w:rsidRPr="00146870">
        <w:rPr>
          <w:rFonts w:ascii="仿宋_GB2312" w:eastAsia="仿宋_GB2312" w:hAnsi="仿宋_GB2312" w:cs="仿宋_GB2312" w:hint="eastAsia"/>
          <w:color w:val="000000" w:themeColor="text1"/>
        </w:rPr>
        <w:t>原则上每个自然班应设班主任一人，学院于新生入学前确定每个班的班主任人选。</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2</w:t>
      </w:r>
      <w:r w:rsidRPr="00146870">
        <w:rPr>
          <w:rFonts w:ascii="仿宋_GB2312" w:eastAsia="仿宋_GB2312" w:hAnsi="仿宋_GB2312" w:cs="仿宋_GB2312"/>
          <w:color w:val="000000" w:themeColor="text1"/>
        </w:rPr>
        <w:t>.</w:t>
      </w:r>
      <w:r w:rsidRPr="00146870">
        <w:rPr>
          <w:rFonts w:ascii="仿宋_GB2312" w:eastAsia="仿宋_GB2312" w:hAnsi="仿宋_GB2312" w:cs="仿宋_GB2312" w:hint="eastAsia"/>
          <w:color w:val="000000" w:themeColor="text1"/>
        </w:rPr>
        <w:t>为保证班主任工作的连续与稳定性，不满一年不得中途更换。</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（二）班主任聘任</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1.公布名额。学生管理部门、各院（系）根据需要将班主任的需求名额及有关事项公布。</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2.报名和审核。由申请人员向各院（系）提出申请，各院（系）综合考察后确定拟聘任的班主任人选。</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3.备案和聘任。各院（系）将拟聘任的班主任人员名单报学生管理部门，对符合条件者发放聘书，并将聘用名单报人事处备案。</w:t>
      </w:r>
    </w:p>
    <w:p w:rsidR="00E22573" w:rsidRPr="00146870" w:rsidRDefault="00E22573" w:rsidP="00E22573">
      <w:pPr>
        <w:spacing w:line="600" w:lineRule="exact"/>
        <w:ind w:firstLineChars="200" w:firstLine="643"/>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b/>
          <w:bCs/>
          <w:color w:val="000000" w:themeColor="text1"/>
        </w:rPr>
        <w:t>第六条</w:t>
      </w:r>
      <w:r>
        <w:rPr>
          <w:rFonts w:ascii="仿宋_GB2312" w:eastAsia="仿宋_GB2312" w:hAnsi="仿宋_GB2312" w:cs="仿宋_GB2312" w:hint="eastAsia"/>
          <w:b/>
          <w:bCs/>
          <w:color w:val="000000" w:themeColor="text1"/>
        </w:rPr>
        <w:t xml:space="preserve"> </w:t>
      </w:r>
      <w:r w:rsidRPr="00146870">
        <w:rPr>
          <w:rFonts w:ascii="仿宋_GB2312" w:eastAsia="仿宋_GB2312" w:hAnsi="仿宋_GB2312" w:cs="仿宋_GB2312" w:hint="eastAsia"/>
          <w:color w:val="000000" w:themeColor="text1"/>
        </w:rPr>
        <w:t>班主任的管理与奖惩</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（一）学校对班主任实行学校和学院双重领导，校院共同统筹规划班主任队伍建设。</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（二）学生管理部门是学校班主任队伍管理的职能部门，学院要对班主任进行直接领导和管理。</w:t>
      </w:r>
    </w:p>
    <w:p w:rsidR="00E22573" w:rsidRPr="00146870" w:rsidRDefault="00E22573" w:rsidP="00E22573">
      <w:pPr>
        <w:spacing w:line="600" w:lineRule="exact"/>
        <w:ind w:firstLineChars="200" w:firstLine="640"/>
        <w:rPr>
          <w:rFonts w:ascii="仿宋_GB2312" w:eastAsia="仿宋_GB2312" w:hAnsi="仿宋"/>
          <w:color w:val="000000" w:themeColor="text1"/>
        </w:rPr>
      </w:pPr>
      <w:r w:rsidRPr="00146870">
        <w:rPr>
          <w:rFonts w:ascii="仿宋_GB2312" w:eastAsia="仿宋_GB2312" w:hAnsi="仿宋_GB2312" w:cs="仿宋_GB2312" w:hint="eastAsia"/>
          <w:color w:val="000000" w:themeColor="text1"/>
        </w:rPr>
        <w:t>（三）班主任</w:t>
      </w:r>
      <w:r w:rsidRPr="00146870">
        <w:rPr>
          <w:rFonts w:ascii="仿宋_GB2312" w:eastAsia="仿宋_GB2312" w:hAnsi="仿宋" w:hint="eastAsia"/>
          <w:color w:val="000000" w:themeColor="text1"/>
        </w:rPr>
        <w:t>根据工作内容制定工作计划，</w:t>
      </w:r>
      <w:r w:rsidRPr="00146870">
        <w:rPr>
          <w:rFonts w:ascii="仿宋_GB2312" w:eastAsia="仿宋_GB2312" w:hAnsi="仿宋_GB2312" w:cs="仿宋_GB2312" w:hint="eastAsia"/>
          <w:color w:val="000000" w:themeColor="text1"/>
        </w:rPr>
        <w:t>班主任</w:t>
      </w:r>
      <w:r w:rsidRPr="00146870">
        <w:rPr>
          <w:rFonts w:ascii="仿宋_GB2312" w:eastAsia="仿宋_GB2312" w:hAnsi="仿宋" w:hint="eastAsia"/>
          <w:color w:val="000000" w:themeColor="text1"/>
        </w:rPr>
        <w:t>的工作量每学期以20学时计算，并按学校有关规定给予课酬。</w:t>
      </w:r>
    </w:p>
    <w:p w:rsidR="00E22573" w:rsidRPr="00146870" w:rsidRDefault="00E22573" w:rsidP="00E22573">
      <w:pPr>
        <w:spacing w:line="600" w:lineRule="exact"/>
        <w:ind w:firstLineChars="200" w:firstLine="640"/>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（四）班主任考核工作每学年进行一次，由学生管理部门和学院负责。班主任在春季学期</w:t>
      </w:r>
      <w:proofErr w:type="gramStart"/>
      <w:r w:rsidRPr="00146870">
        <w:rPr>
          <w:rFonts w:ascii="仿宋_GB2312" w:eastAsia="仿宋_GB2312" w:hAnsi="仿宋_GB2312" w:cs="仿宋_GB2312" w:hint="eastAsia"/>
          <w:color w:val="000000" w:themeColor="text1"/>
        </w:rPr>
        <w:t>期末前</w:t>
      </w:r>
      <w:proofErr w:type="gramEnd"/>
      <w:r w:rsidRPr="00146870">
        <w:rPr>
          <w:rFonts w:ascii="仿宋_GB2312" w:eastAsia="仿宋_GB2312" w:hAnsi="仿宋_GB2312" w:cs="仿宋_GB2312" w:hint="eastAsia"/>
          <w:color w:val="000000" w:themeColor="text1"/>
        </w:rPr>
        <w:t>向学院提交本学年的工作总结，学院依据学生评价、班级学风情况、班主任开展工作情况等对班主任进行考核，并将考核结果报学生管理部门备案。</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（四）学校根据有关文件对考核优秀的班主任按照一定的比例予以表彰奖励。</w:t>
      </w:r>
    </w:p>
    <w:p w:rsidR="00E22573" w:rsidRPr="00146870" w:rsidRDefault="00E22573" w:rsidP="00E22573">
      <w:pPr>
        <w:spacing w:line="600" w:lineRule="exact"/>
        <w:ind w:firstLineChars="200" w:firstLine="643"/>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b/>
          <w:bCs/>
          <w:color w:val="000000" w:themeColor="text1"/>
        </w:rPr>
        <w:t>第七条</w:t>
      </w:r>
      <w:r w:rsidRPr="00146870">
        <w:rPr>
          <w:rFonts w:ascii="仿宋_GB2312" w:eastAsia="仿宋_GB2312" w:hAnsi="仿宋_GB2312" w:cs="仿宋_GB2312" w:hint="eastAsia"/>
          <w:color w:val="000000" w:themeColor="text1"/>
        </w:rPr>
        <w:t xml:space="preserve">  班主任有下列情形之一的，不得继续从事班主任工作。</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（一）考核不合格的；</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（二）违反法律法规的；</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（三）因个人工作失职而直接造成工作事故，产生不良后果的；</w:t>
      </w:r>
    </w:p>
    <w:p w:rsidR="00E22573" w:rsidRPr="00146870" w:rsidRDefault="00E22573" w:rsidP="00E22573">
      <w:pPr>
        <w:spacing w:line="600" w:lineRule="exact"/>
        <w:ind w:firstLineChars="200" w:firstLine="640"/>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color w:val="000000" w:themeColor="text1"/>
        </w:rPr>
        <w:t>（四）不能按照校、院要求履行工作岗位职责或发生其他不能履行工作岗位职责的。</w:t>
      </w:r>
    </w:p>
    <w:p w:rsidR="00E22573" w:rsidRPr="00146870" w:rsidRDefault="00E22573" w:rsidP="00E22573">
      <w:pPr>
        <w:spacing w:line="600" w:lineRule="exact"/>
        <w:ind w:firstLineChars="200" w:firstLine="643"/>
        <w:jc w:val="left"/>
        <w:rPr>
          <w:rFonts w:ascii="仿宋_GB2312" w:eastAsia="仿宋_GB2312" w:hAnsi="仿宋_GB2312" w:cs="仿宋_GB2312"/>
          <w:color w:val="000000" w:themeColor="text1"/>
        </w:rPr>
      </w:pPr>
      <w:r w:rsidRPr="00146870">
        <w:rPr>
          <w:rFonts w:ascii="仿宋_GB2312" w:eastAsia="仿宋_GB2312" w:hAnsi="仿宋_GB2312" w:cs="仿宋_GB2312" w:hint="eastAsia"/>
          <w:b/>
          <w:bCs/>
          <w:color w:val="000000" w:themeColor="text1"/>
        </w:rPr>
        <w:t>第</w:t>
      </w:r>
      <w:r>
        <w:rPr>
          <w:rFonts w:ascii="仿宋_GB2312" w:eastAsia="仿宋_GB2312" w:hAnsi="仿宋_GB2312" w:cs="仿宋_GB2312" w:hint="eastAsia"/>
          <w:b/>
          <w:bCs/>
          <w:color w:val="000000" w:themeColor="text1"/>
        </w:rPr>
        <w:t>八</w:t>
      </w:r>
      <w:r w:rsidRPr="00146870">
        <w:rPr>
          <w:rFonts w:ascii="仿宋_GB2312" w:eastAsia="仿宋_GB2312" w:hAnsi="仿宋_GB2312" w:cs="仿宋_GB2312" w:hint="eastAsia"/>
          <w:b/>
          <w:bCs/>
          <w:color w:val="000000" w:themeColor="text1"/>
        </w:rPr>
        <w:t>条</w:t>
      </w:r>
      <w:r w:rsidRPr="00146870">
        <w:rPr>
          <w:rFonts w:ascii="仿宋_GB2312" w:eastAsia="仿宋_GB2312" w:hAnsi="仿宋_GB2312" w:cs="仿宋_GB2312" w:hint="eastAsia"/>
          <w:color w:val="000000" w:themeColor="text1"/>
        </w:rPr>
        <w:t xml:space="preserve">  本办法自公布之日起施行，由</w:t>
      </w:r>
      <w:r w:rsidRPr="00D2100C">
        <w:rPr>
          <w:rFonts w:ascii="仿宋_GB2312" w:eastAsia="仿宋_GB2312" w:hAnsi="仿宋_GB2312" w:cs="仿宋_GB2312" w:hint="eastAsia"/>
          <w:color w:val="000000" w:themeColor="text1"/>
        </w:rPr>
        <w:t>三全育人工作领导小组办公室</w:t>
      </w:r>
      <w:r w:rsidRPr="00146870">
        <w:rPr>
          <w:rFonts w:ascii="仿宋_GB2312" w:eastAsia="仿宋_GB2312" w:hAnsi="仿宋_GB2312" w:cs="仿宋_GB2312" w:hint="eastAsia"/>
          <w:color w:val="000000" w:themeColor="text1"/>
        </w:rPr>
        <w:t>负责解释。</w:t>
      </w:r>
    </w:p>
    <w:bookmarkEnd w:id="5"/>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Ansi="仿宋" w:hint="eastAsia"/>
          <w:color w:val="000000"/>
        </w:rPr>
      </w:pPr>
    </w:p>
    <w:p w:rsidR="00E22573" w:rsidRDefault="00E22573" w:rsidP="008427F3">
      <w:pPr>
        <w:ind w:firstLineChars="200" w:firstLine="640"/>
        <w:jc w:val="center"/>
        <w:rPr>
          <w:rFonts w:ascii="仿宋_GB2312" w:eastAsia="仿宋_GB2312" w:hint="eastAsia"/>
        </w:rPr>
      </w:pPr>
      <w:r>
        <w:rPr>
          <w:rFonts w:ascii="仿宋_GB2312" w:eastAsia="仿宋_GB2312" w:hAnsi="宋体" w:hint="eastAsia"/>
          <w:bCs/>
        </w:rPr>
        <w:t xml:space="preserve">              </w:t>
      </w:r>
      <w:r>
        <w:rPr>
          <w:rFonts w:ascii="仿宋_GB2312" w:eastAsia="仿宋_GB2312" w:hint="eastAsia"/>
        </w:rPr>
        <w:t xml:space="preserve">     </w:t>
      </w:r>
      <w:r>
        <w:rPr>
          <w:rFonts w:ascii="仿宋_GB2312" w:eastAsia="仿宋_GB2312" w:hAnsi="宋体" w:hint="eastAsia"/>
          <w:bCs/>
        </w:rPr>
        <w:t xml:space="preserve">  </w:t>
      </w:r>
      <w:r>
        <w:rPr>
          <w:rFonts w:ascii="仿宋_GB2312" w:eastAsia="仿宋_GB2312" w:hint="eastAsia"/>
        </w:rPr>
        <w:t xml:space="preserve">    </w:t>
      </w:r>
    </w:p>
    <w:tbl>
      <w:tblPr>
        <w:tblW w:w="0" w:type="auto"/>
        <w:tblLayout w:type="fixed"/>
        <w:tblLook w:val="0000" w:firstRow="0" w:lastRow="0" w:firstColumn="0" w:lastColumn="0" w:noHBand="0" w:noVBand="0"/>
      </w:tblPr>
      <w:tblGrid>
        <w:gridCol w:w="4605"/>
        <w:gridCol w:w="4323"/>
      </w:tblGrid>
      <w:tr w:rsidR="00E22573">
        <w:trPr>
          <w:trHeight w:val="468"/>
        </w:trPr>
        <w:tc>
          <w:tcPr>
            <w:tcW w:w="4605" w:type="dxa"/>
            <w:tcBorders>
              <w:top w:val="single" w:sz="4" w:space="0" w:color="auto"/>
              <w:left w:val="nil"/>
              <w:bottom w:val="single" w:sz="4" w:space="0" w:color="auto"/>
              <w:right w:val="nil"/>
            </w:tcBorders>
          </w:tcPr>
          <w:p w:rsidR="00E22573" w:rsidRDefault="00E22573">
            <w:pPr>
              <w:spacing w:line="560" w:lineRule="exact"/>
              <w:ind w:firstLineChars="100" w:firstLine="268"/>
              <w:rPr>
                <w:rStyle w:val="a6"/>
                <w:rFonts w:hint="eastAsia"/>
                <w:sz w:val="28"/>
                <w:szCs w:val="28"/>
              </w:rPr>
            </w:pPr>
            <w:bookmarkStart w:id="7" w:name="印发部门"/>
            <w:bookmarkEnd w:id="7"/>
            <w:r>
              <w:rPr>
                <w:rStyle w:val="a6"/>
                <w:rFonts w:hint="eastAsia"/>
                <w:sz w:val="28"/>
                <w:szCs w:val="28"/>
              </w:rPr>
              <w:t>桂林医学院院长办公室</w:t>
            </w:r>
          </w:p>
        </w:tc>
        <w:tc>
          <w:tcPr>
            <w:tcW w:w="4323" w:type="dxa"/>
            <w:tcBorders>
              <w:top w:val="single" w:sz="4" w:space="0" w:color="auto"/>
              <w:left w:val="nil"/>
              <w:bottom w:val="single" w:sz="4" w:space="0" w:color="auto"/>
              <w:right w:val="nil"/>
            </w:tcBorders>
          </w:tcPr>
          <w:p w:rsidR="00E22573" w:rsidRDefault="00E22573">
            <w:pPr>
              <w:spacing w:line="560" w:lineRule="exact"/>
              <w:ind w:firstLineChars="450" w:firstLine="1206"/>
              <w:rPr>
                <w:rStyle w:val="a6"/>
                <w:rFonts w:hint="eastAsia"/>
                <w:sz w:val="28"/>
                <w:szCs w:val="28"/>
              </w:rPr>
            </w:pPr>
            <w:bookmarkStart w:id="8" w:name="印发日期"/>
            <w:bookmarkEnd w:id="8"/>
            <w:r>
              <w:rPr>
                <w:rStyle w:val="a6"/>
                <w:rFonts w:hint="eastAsia"/>
                <w:sz w:val="28"/>
                <w:szCs w:val="28"/>
              </w:rPr>
              <w:t>2021年6月16日印发</w:t>
            </w:r>
          </w:p>
        </w:tc>
      </w:tr>
    </w:tbl>
    <w:p w:rsidR="00E22573" w:rsidRDefault="00E22573">
      <w:pPr>
        <w:spacing w:line="20" w:lineRule="exact"/>
        <w:rPr>
          <w:rFonts w:hint="eastAsia"/>
        </w:rPr>
      </w:pPr>
    </w:p>
    <w:sectPr w:rsidR="00E22573" w:rsidSect="00E22573">
      <w:headerReference w:type="default" r:id="rId10"/>
      <w:footerReference w:type="even" r:id="rId11"/>
      <w:footerReference w:type="default" r:id="rId12"/>
      <w:pgSz w:w="11906" w:h="16838"/>
      <w:pgMar w:top="1440" w:right="1531" w:bottom="1440" w:left="1531"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A6" w:rsidRDefault="003246A6" w:rsidP="00B367DD">
      <w:r>
        <w:separator/>
      </w:r>
    </w:p>
  </w:endnote>
  <w:endnote w:type="continuationSeparator" w:id="0">
    <w:p w:rsidR="003246A6" w:rsidRDefault="003246A6" w:rsidP="00B3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66510"/>
      <w:docPartObj>
        <w:docPartGallery w:val="Page Numbers (Bottom of Page)"/>
        <w:docPartUnique/>
      </w:docPartObj>
    </w:sdtPr>
    <w:sdtEndPr>
      <w:rPr>
        <w:rFonts w:asciiTheme="minorEastAsia" w:hAnsiTheme="minorEastAsia"/>
        <w:sz w:val="28"/>
        <w:szCs w:val="28"/>
      </w:rPr>
    </w:sdtEndPr>
    <w:sdtContent>
      <w:p w:rsidR="00E22573" w:rsidRPr="00E22573" w:rsidRDefault="00E22573" w:rsidP="00E22573">
        <w:pPr>
          <w:pStyle w:val="a3"/>
          <w:ind w:firstLineChars="100" w:firstLine="180"/>
          <w:rPr>
            <w:rFonts w:asciiTheme="minorEastAsia" w:hAnsiTheme="minorEastAsia"/>
            <w:sz w:val="28"/>
            <w:szCs w:val="28"/>
          </w:rPr>
        </w:pPr>
        <w:r w:rsidRPr="00E22573">
          <w:rPr>
            <w:rFonts w:asciiTheme="minorEastAsia" w:hAnsiTheme="minorEastAsia"/>
            <w:sz w:val="28"/>
            <w:szCs w:val="28"/>
          </w:rPr>
          <w:fldChar w:fldCharType="begin"/>
        </w:r>
        <w:r w:rsidRPr="00E22573">
          <w:rPr>
            <w:rFonts w:asciiTheme="minorEastAsia" w:hAnsiTheme="minorEastAsia"/>
            <w:sz w:val="28"/>
            <w:szCs w:val="28"/>
          </w:rPr>
          <w:instrText>PAGE   \* MERGEFORMAT</w:instrText>
        </w:r>
        <w:r w:rsidRPr="00E22573">
          <w:rPr>
            <w:rFonts w:asciiTheme="minorEastAsia" w:hAnsiTheme="minorEastAsia"/>
            <w:sz w:val="28"/>
            <w:szCs w:val="28"/>
          </w:rPr>
          <w:fldChar w:fldCharType="separate"/>
        </w:r>
        <w:r w:rsidRPr="00E22573">
          <w:rPr>
            <w:rFonts w:asciiTheme="minorEastAsia" w:hAnsiTheme="minorEastAsia"/>
            <w:noProof/>
            <w:sz w:val="28"/>
            <w:szCs w:val="28"/>
            <w:lang w:val="zh-CN"/>
          </w:rPr>
          <w:t>-</w:t>
        </w:r>
        <w:r>
          <w:rPr>
            <w:rFonts w:asciiTheme="minorEastAsia" w:hAnsiTheme="minorEastAsia"/>
            <w:noProof/>
            <w:sz w:val="28"/>
            <w:szCs w:val="28"/>
          </w:rPr>
          <w:t xml:space="preserve"> 4 -</w:t>
        </w:r>
        <w:r w:rsidRPr="00E22573">
          <w:rPr>
            <w:rFonts w:asciiTheme="minorEastAsia" w:hAnsiTheme="minorEastAsia"/>
            <w:sz w:val="28"/>
            <w:szCs w:val="28"/>
          </w:rPr>
          <w:fldChar w:fldCharType="end"/>
        </w:r>
      </w:p>
    </w:sdtContent>
  </w:sdt>
  <w:p w:rsidR="00E22573" w:rsidRDefault="00E225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13249"/>
      <w:docPartObj>
        <w:docPartGallery w:val="Page Numbers (Bottom of Page)"/>
        <w:docPartUnique/>
      </w:docPartObj>
    </w:sdtPr>
    <w:sdtEndPr>
      <w:rPr>
        <w:rFonts w:asciiTheme="minorEastAsia" w:hAnsiTheme="minorEastAsia"/>
        <w:sz w:val="28"/>
        <w:szCs w:val="28"/>
      </w:rPr>
    </w:sdtEndPr>
    <w:sdtContent>
      <w:p w:rsidR="00E22573" w:rsidRPr="00E22573" w:rsidRDefault="00E22573" w:rsidP="00E22573">
        <w:pPr>
          <w:pStyle w:val="a3"/>
          <w:ind w:right="180"/>
          <w:jc w:val="right"/>
          <w:rPr>
            <w:rFonts w:asciiTheme="minorEastAsia" w:hAnsiTheme="minorEastAsia"/>
            <w:sz w:val="28"/>
            <w:szCs w:val="28"/>
          </w:rPr>
        </w:pPr>
        <w:r w:rsidRPr="00E22573">
          <w:rPr>
            <w:rFonts w:asciiTheme="minorEastAsia" w:hAnsiTheme="minorEastAsia"/>
            <w:sz w:val="28"/>
            <w:szCs w:val="28"/>
          </w:rPr>
          <w:fldChar w:fldCharType="begin"/>
        </w:r>
        <w:r w:rsidRPr="00E22573">
          <w:rPr>
            <w:rFonts w:asciiTheme="minorEastAsia" w:hAnsiTheme="minorEastAsia"/>
            <w:sz w:val="28"/>
            <w:szCs w:val="28"/>
          </w:rPr>
          <w:instrText>PAGE   \* MERGEFORMAT</w:instrText>
        </w:r>
        <w:r w:rsidRPr="00E22573">
          <w:rPr>
            <w:rFonts w:asciiTheme="minorEastAsia" w:hAnsiTheme="minorEastAsia"/>
            <w:sz w:val="28"/>
            <w:szCs w:val="28"/>
          </w:rPr>
          <w:fldChar w:fldCharType="separate"/>
        </w:r>
        <w:r w:rsidRPr="00E22573">
          <w:rPr>
            <w:rFonts w:asciiTheme="minorEastAsia" w:hAnsiTheme="minorEastAsia"/>
            <w:noProof/>
            <w:sz w:val="28"/>
            <w:szCs w:val="28"/>
            <w:lang w:val="zh-CN"/>
          </w:rPr>
          <w:t>-</w:t>
        </w:r>
        <w:r>
          <w:rPr>
            <w:rFonts w:asciiTheme="minorEastAsia" w:hAnsiTheme="minorEastAsia"/>
            <w:noProof/>
            <w:sz w:val="28"/>
            <w:szCs w:val="28"/>
          </w:rPr>
          <w:t xml:space="preserve"> 1 -</w:t>
        </w:r>
        <w:r w:rsidRPr="00E22573">
          <w:rPr>
            <w:rFonts w:asciiTheme="minorEastAsia" w:hAnsiTheme="minorEastAsia"/>
            <w:sz w:val="28"/>
            <w:szCs w:val="28"/>
          </w:rPr>
          <w:fldChar w:fldCharType="end"/>
        </w:r>
      </w:p>
    </w:sdtContent>
  </w:sdt>
  <w:p w:rsidR="00E22573" w:rsidRDefault="00E225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A6" w:rsidRDefault="003246A6" w:rsidP="00B367DD">
      <w:r>
        <w:separator/>
      </w:r>
    </w:p>
  </w:footnote>
  <w:footnote w:type="continuationSeparator" w:id="0">
    <w:p w:rsidR="003246A6" w:rsidRDefault="003246A6" w:rsidP="00B3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DF0" w:rsidRDefault="00E2257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cumentProtection w:edit="forms" w:enforcement="1" w:cryptProviderType="rsaFull" w:cryptAlgorithmClass="hash" w:cryptAlgorithmType="typeAny" w:cryptAlgorithmSid="4" w:cryptSpinCount="100000" w:hash="13g1v99uTkXXi6gXy+taCvNtG90=" w:salt="psXZw/yx8QL2GgbTlpiEsA=="/>
  <w:defaultTabStop w:val="420"/>
  <w:evenAndOddHeaders/>
  <w:drawingGridHorizontalSpacing w:val="160"/>
  <w:drawingGridVerticalSpacing w:val="435"/>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20F60"/>
    <w:rsid w:val="0000647F"/>
    <w:rsid w:val="00012594"/>
    <w:rsid w:val="00110873"/>
    <w:rsid w:val="00146870"/>
    <w:rsid w:val="002D6605"/>
    <w:rsid w:val="0031428F"/>
    <w:rsid w:val="003246A6"/>
    <w:rsid w:val="003E6F18"/>
    <w:rsid w:val="00406152"/>
    <w:rsid w:val="0042342A"/>
    <w:rsid w:val="0046326C"/>
    <w:rsid w:val="0057447E"/>
    <w:rsid w:val="005B2FD2"/>
    <w:rsid w:val="005F750A"/>
    <w:rsid w:val="00620F60"/>
    <w:rsid w:val="00647C06"/>
    <w:rsid w:val="00655E39"/>
    <w:rsid w:val="006657F6"/>
    <w:rsid w:val="00704FC3"/>
    <w:rsid w:val="008037E2"/>
    <w:rsid w:val="00935314"/>
    <w:rsid w:val="00941C40"/>
    <w:rsid w:val="0098452F"/>
    <w:rsid w:val="0098702E"/>
    <w:rsid w:val="009B1663"/>
    <w:rsid w:val="00A0465D"/>
    <w:rsid w:val="00A47980"/>
    <w:rsid w:val="00AB0B70"/>
    <w:rsid w:val="00B142F0"/>
    <w:rsid w:val="00B367DD"/>
    <w:rsid w:val="00B45953"/>
    <w:rsid w:val="00B63FA6"/>
    <w:rsid w:val="00C73D1D"/>
    <w:rsid w:val="00CA720C"/>
    <w:rsid w:val="00CF77AD"/>
    <w:rsid w:val="00D2100C"/>
    <w:rsid w:val="00D3509D"/>
    <w:rsid w:val="00D919EB"/>
    <w:rsid w:val="00DD132B"/>
    <w:rsid w:val="00E1464E"/>
    <w:rsid w:val="00E22573"/>
    <w:rsid w:val="00E23060"/>
    <w:rsid w:val="00EF4B25"/>
    <w:rsid w:val="00F34BD0"/>
    <w:rsid w:val="00FE6067"/>
    <w:rsid w:val="00FF731C"/>
    <w:rsid w:val="0DDC7D8D"/>
    <w:rsid w:val="0EBA4A85"/>
    <w:rsid w:val="17404274"/>
    <w:rsid w:val="1A921903"/>
    <w:rsid w:val="1B22470B"/>
    <w:rsid w:val="1E724BFF"/>
    <w:rsid w:val="25523824"/>
    <w:rsid w:val="29983843"/>
    <w:rsid w:val="2F9B2639"/>
    <w:rsid w:val="3C8E63AC"/>
    <w:rsid w:val="4C3D1A17"/>
    <w:rsid w:val="54D9796D"/>
    <w:rsid w:val="5BB4430D"/>
    <w:rsid w:val="7248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方正仿宋简体" w:eastAsia="方正仿宋简体"/>
      <w:kern w:val="2"/>
      <w:sz w:val="32"/>
      <w:szCs w:val="32"/>
    </w:rPr>
  </w:style>
  <w:style w:type="paragraph" w:styleId="1">
    <w:name w:val="heading 1"/>
    <w:basedOn w:val="a"/>
    <w:next w:val="a"/>
    <w:link w:val="1Char"/>
    <w:uiPriority w:val="99"/>
    <w:qFormat/>
    <w:pPr>
      <w:spacing w:before="100" w:beforeAutospacing="1" w:after="100" w:afterAutospacing="1"/>
      <w:jc w:val="left"/>
      <w:outlineLvl w:val="0"/>
    </w:pPr>
    <w:rPr>
      <w:rFonts w:ascii="宋体" w:eastAsia="宋体" w:hAnsi="宋体"/>
      <w:b/>
      <w:kern w:val="44"/>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9"/>
    <w:qFormat/>
    <w:rPr>
      <w:rFonts w:ascii="宋体" w:eastAsia="宋体" w:hAnsi="宋体" w:cs="Times New Roman"/>
      <w:b/>
      <w:kern w:val="44"/>
      <w:sz w:val="28"/>
      <w:szCs w:val="48"/>
    </w:rPr>
  </w:style>
  <w:style w:type="character" w:customStyle="1" w:styleId="a6">
    <w:name w:val="公文正文"/>
    <w:rsid w:val="00E22573"/>
    <w:rPr>
      <w:rFonts w:ascii="仿宋_GB2312" w:eastAsia="仿宋_GB2312"/>
      <w:spacing w:val="-6"/>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1902</Words>
  <Characters>161</Characters>
  <Application>Microsoft Office Word</Application>
  <DocSecurity>0</DocSecurity>
  <Lines>1</Lines>
  <Paragraphs>4</Paragraphs>
  <ScaleCrop>false</ScaleCrop>
  <Company>Lenovo (Beijing) Limited</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Mr.Q</cp:lastModifiedBy>
  <cp:revision>21</cp:revision>
  <dcterms:created xsi:type="dcterms:W3CDTF">2006-06-30T16:36:00Z</dcterms:created>
  <dcterms:modified xsi:type="dcterms:W3CDTF">2021-06-16T03:52:00Z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