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9" w:rsidRPr="00AF1C59" w:rsidRDefault="00AF1C59" w:rsidP="00AF1C59">
      <w:pPr>
        <w:pStyle w:val="Default"/>
        <w:jc w:val="center"/>
        <w:rPr>
          <w:rFonts w:ascii="Times New Roman" w:eastAsia="宋体" w:hAnsi="Times New Roman" w:cs="Times New Roman"/>
          <w:b/>
          <w:sz w:val="36"/>
          <w:szCs w:val="30"/>
        </w:rPr>
      </w:pPr>
      <w:r w:rsidRPr="00AF1C59">
        <w:rPr>
          <w:rFonts w:ascii="Times New Roman" w:eastAsia="宋体" w:hAnsi="Times New Roman" w:cs="Times New Roman"/>
          <w:b/>
          <w:bCs/>
          <w:sz w:val="36"/>
          <w:szCs w:val="30"/>
        </w:rPr>
        <w:t>PCR</w:t>
      </w:r>
      <w:r w:rsidRPr="00AF1C59">
        <w:rPr>
          <w:rFonts w:ascii="Times New Roman" w:eastAsia="宋体" w:hAnsi="Times New Roman" w:cs="Times New Roman"/>
          <w:b/>
          <w:sz w:val="36"/>
          <w:szCs w:val="30"/>
        </w:rPr>
        <w:t>实验步骤</w:t>
      </w:r>
    </w:p>
    <w:p w:rsidR="00AF1C59" w:rsidRPr="00AF1C59" w:rsidRDefault="00AF1C59" w:rsidP="00AF1C59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 w:hint="eastAsia"/>
        </w:rPr>
        <w:t>一、</w:t>
      </w:r>
      <w:r w:rsidRPr="00AF1C59">
        <w:rPr>
          <w:rFonts w:ascii="Times New Roman" w:eastAsia="宋体" w:hAnsi="Times New Roman" w:cs="Times New Roman" w:hint="eastAsia"/>
        </w:rPr>
        <w:t xml:space="preserve"> </w:t>
      </w:r>
      <w:r w:rsidRPr="00AF1C59">
        <w:rPr>
          <w:rFonts w:ascii="Times New Roman" w:eastAsia="宋体" w:hAnsi="Times New Roman" w:cs="Times New Roman"/>
        </w:rPr>
        <w:t>引物设计</w:t>
      </w:r>
    </w:p>
    <w:p w:rsidR="00AF1C59" w:rsidRPr="00AF1C59" w:rsidRDefault="00AF1C59" w:rsidP="00AF1C59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/>
        </w:rPr>
        <w:t>请尽量使用</w:t>
      </w:r>
      <w:r w:rsidRPr="00AF1C59">
        <w:rPr>
          <w:rFonts w:ascii="Times New Roman" w:eastAsia="宋体" w:hAnsi="Times New Roman" w:cs="Times New Roman"/>
        </w:rPr>
        <w:t>22~35mer</w:t>
      </w:r>
      <w:r w:rsidRPr="00AF1C59">
        <w:rPr>
          <w:rFonts w:ascii="Times New Roman" w:eastAsia="宋体" w:hAnsi="Times New Roman" w:cs="Times New Roman"/>
        </w:rPr>
        <w:t>（</w:t>
      </w:r>
      <w:r w:rsidRPr="00AF1C59">
        <w:rPr>
          <w:rFonts w:ascii="Times New Roman" w:eastAsia="宋体" w:hAnsi="Times New Roman" w:cs="Times New Roman"/>
        </w:rPr>
        <w:t>Tm</w:t>
      </w:r>
      <w:r w:rsidRPr="00AF1C59">
        <w:rPr>
          <w:rFonts w:ascii="Times New Roman" w:eastAsia="宋体" w:hAnsi="Times New Roman" w:cs="Times New Roman"/>
        </w:rPr>
        <w:t>值</w:t>
      </w:r>
      <w:r w:rsidRPr="00AF1C59">
        <w:rPr>
          <w:rFonts w:ascii="Times New Roman" w:eastAsia="宋体" w:hAnsi="Times New Roman" w:cs="Times New Roman"/>
          <w:vertAlign w:val="superscript"/>
        </w:rPr>
        <w:t>*</w:t>
      </w:r>
      <w:r w:rsidRPr="00AF1C59">
        <w:rPr>
          <w:rFonts w:ascii="Times New Roman" w:eastAsia="宋体" w:hAnsi="Times New Roman" w:cs="Times New Roman"/>
        </w:rPr>
        <w:t>＞</w:t>
      </w:r>
      <w:r w:rsidRPr="00AF1C59">
        <w:rPr>
          <w:rFonts w:ascii="Times New Roman" w:eastAsia="宋体" w:hAnsi="Times New Roman" w:cs="Times New Roman"/>
        </w:rPr>
        <w:t>63℃</w:t>
      </w:r>
      <w:r w:rsidRPr="00AF1C59">
        <w:rPr>
          <w:rFonts w:ascii="Times New Roman" w:eastAsia="宋体" w:hAnsi="Times New Roman" w:cs="Times New Roman"/>
        </w:rPr>
        <w:t>）的引物。</w:t>
      </w:r>
    </w:p>
    <w:p w:rsidR="00AF1C59" w:rsidRPr="00AF1C59" w:rsidRDefault="00AF1C59" w:rsidP="00AF1C59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/>
        </w:rPr>
        <w:t>GC</w:t>
      </w:r>
      <w:r w:rsidRPr="00AF1C59">
        <w:rPr>
          <w:rFonts w:ascii="Times New Roman" w:eastAsia="宋体" w:hAnsi="Times New Roman" w:cs="Times New Roman"/>
        </w:rPr>
        <w:t>含量请设计为</w:t>
      </w:r>
      <w:r w:rsidRPr="00AF1C59">
        <w:rPr>
          <w:rFonts w:ascii="Times New Roman" w:eastAsia="宋体" w:hAnsi="Times New Roman" w:cs="Times New Roman"/>
        </w:rPr>
        <w:t>45~60%</w:t>
      </w:r>
      <w:r w:rsidRPr="00AF1C59">
        <w:rPr>
          <w:rFonts w:ascii="Times New Roman" w:eastAsia="宋体" w:hAnsi="Times New Roman" w:cs="Times New Roman"/>
        </w:rPr>
        <w:t>。并请确认</w:t>
      </w:r>
      <w:r w:rsidRPr="00AF1C59">
        <w:rPr>
          <w:rFonts w:ascii="Times New Roman" w:eastAsia="宋体" w:hAnsi="Times New Roman" w:cs="Times New Roman"/>
        </w:rPr>
        <w:t>GC</w:t>
      </w:r>
      <w:r w:rsidRPr="00AF1C59">
        <w:rPr>
          <w:rFonts w:ascii="Times New Roman" w:eastAsia="宋体" w:hAnsi="Times New Roman" w:cs="Times New Roman"/>
        </w:rPr>
        <w:t>的位置（偏向）。</w:t>
      </w:r>
      <w:r w:rsidRPr="00AF1C59">
        <w:rPr>
          <w:rFonts w:ascii="Times New Roman" w:eastAsia="宋体" w:hAnsi="Times New Roman" w:cs="Times New Roman"/>
        </w:rPr>
        <w:t>GC</w:t>
      </w:r>
      <w:r w:rsidRPr="00AF1C59">
        <w:rPr>
          <w:rFonts w:ascii="Times New Roman" w:eastAsia="宋体" w:hAnsi="Times New Roman" w:cs="Times New Roman"/>
        </w:rPr>
        <w:t>如靠近</w:t>
      </w:r>
      <w:r w:rsidRPr="00AF1C59">
        <w:rPr>
          <w:rFonts w:ascii="Times New Roman" w:eastAsia="宋体" w:hAnsi="Times New Roman" w:cs="Times New Roman"/>
        </w:rPr>
        <w:t>3'</w:t>
      </w:r>
      <w:r w:rsidRPr="00AF1C59">
        <w:rPr>
          <w:rFonts w:ascii="Times New Roman" w:eastAsia="宋体" w:hAnsi="Times New Roman" w:cs="Times New Roman"/>
        </w:rPr>
        <w:t>端，则容易出现弥散、杂带等现象。（按</w:t>
      </w:r>
      <w:r w:rsidRPr="00AF1C59">
        <w:rPr>
          <w:rFonts w:ascii="Times New Roman" w:eastAsia="宋体" w:hAnsi="Times New Roman" w:cs="Times New Roman"/>
        </w:rPr>
        <w:t>5'</w:t>
      </w:r>
      <w:r w:rsidRPr="00AF1C59">
        <w:rPr>
          <w:rFonts w:ascii="Times New Roman" w:eastAsia="宋体" w:hAnsi="Times New Roman" w:cs="Times New Roman"/>
        </w:rPr>
        <w:t>端一侧的为</w:t>
      </w:r>
      <w:r w:rsidRPr="00AF1C59">
        <w:rPr>
          <w:rFonts w:ascii="Times New Roman" w:eastAsia="宋体" w:hAnsi="Times New Roman" w:cs="Times New Roman"/>
        </w:rPr>
        <w:t>60~70%</w:t>
      </w:r>
      <w:r w:rsidRPr="00AF1C59">
        <w:rPr>
          <w:rFonts w:ascii="Times New Roman" w:eastAsia="宋体" w:hAnsi="Times New Roman" w:cs="Times New Roman" w:hint="eastAsia"/>
        </w:rPr>
        <w:t>，</w:t>
      </w:r>
      <w:r w:rsidRPr="00AF1C59">
        <w:rPr>
          <w:rFonts w:ascii="Times New Roman" w:eastAsia="宋体" w:hAnsi="Times New Roman" w:cs="Times New Roman"/>
        </w:rPr>
        <w:t>3'</w:t>
      </w:r>
      <w:r w:rsidRPr="00AF1C59">
        <w:rPr>
          <w:rFonts w:ascii="Times New Roman" w:eastAsia="宋体" w:hAnsi="Times New Roman" w:cs="Times New Roman"/>
        </w:rPr>
        <w:t>端一侧的为</w:t>
      </w:r>
      <w:r w:rsidRPr="00AF1C59">
        <w:rPr>
          <w:rFonts w:ascii="Times New Roman" w:eastAsia="宋体" w:hAnsi="Times New Roman" w:cs="Times New Roman"/>
        </w:rPr>
        <w:t>40~50%</w:t>
      </w:r>
      <w:r w:rsidRPr="00AF1C59">
        <w:rPr>
          <w:rFonts w:ascii="Times New Roman" w:eastAsia="宋体" w:hAnsi="Times New Roman" w:cs="Times New Roman"/>
        </w:rPr>
        <w:t>制作比较理</w:t>
      </w:r>
      <w:r w:rsidRPr="00AF1C59">
        <w:rPr>
          <w:rFonts w:ascii="Times New Roman" w:eastAsia="宋体" w:hAnsi="Times New Roman" w:cs="Times New Roman" w:hint="eastAsia"/>
        </w:rPr>
        <w:t>想</w:t>
      </w:r>
      <w:r w:rsidRPr="00AF1C59">
        <w:rPr>
          <w:rFonts w:ascii="Times New Roman" w:eastAsia="宋体" w:hAnsi="Times New Roman" w:cs="Times New Roman"/>
        </w:rPr>
        <w:t>。）</w:t>
      </w:r>
    </w:p>
    <w:p w:rsidR="00AF1C59" w:rsidRPr="00AF1C59" w:rsidRDefault="00AF1C59" w:rsidP="00AF1C59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/>
        </w:rPr>
        <w:t>3'</w:t>
      </w:r>
      <w:r w:rsidRPr="00AF1C59">
        <w:rPr>
          <w:rFonts w:ascii="Times New Roman" w:eastAsia="宋体" w:hAnsi="Times New Roman" w:cs="Times New Roman"/>
        </w:rPr>
        <w:t>末端设计为</w:t>
      </w:r>
      <w:r w:rsidRPr="00AF1C59">
        <w:rPr>
          <w:rFonts w:ascii="Times New Roman" w:eastAsia="宋体" w:hAnsi="Times New Roman" w:cs="Times New Roman"/>
        </w:rPr>
        <w:t>G</w:t>
      </w:r>
      <w:r w:rsidRPr="00AF1C59">
        <w:rPr>
          <w:rFonts w:ascii="Times New Roman" w:eastAsia="宋体" w:hAnsi="Times New Roman" w:cs="Times New Roman"/>
        </w:rPr>
        <w:t>或</w:t>
      </w:r>
      <w:r w:rsidRPr="00AF1C59">
        <w:rPr>
          <w:rFonts w:ascii="Times New Roman" w:eastAsia="宋体" w:hAnsi="Times New Roman" w:cs="Times New Roman"/>
        </w:rPr>
        <w:t>C</w:t>
      </w:r>
      <w:r w:rsidRPr="00AF1C59">
        <w:rPr>
          <w:rFonts w:ascii="Times New Roman" w:eastAsia="宋体" w:hAnsi="Times New Roman" w:cs="Times New Roman"/>
        </w:rPr>
        <w:t>可提高引物与模板结合效率。但如前所述，如果</w:t>
      </w:r>
      <w:r w:rsidRPr="00AF1C59">
        <w:rPr>
          <w:rFonts w:ascii="Times New Roman" w:eastAsia="宋体" w:hAnsi="Times New Roman" w:cs="Times New Roman"/>
        </w:rPr>
        <w:t>GC</w:t>
      </w:r>
      <w:r w:rsidRPr="00AF1C59">
        <w:rPr>
          <w:rFonts w:ascii="Times New Roman" w:eastAsia="宋体" w:hAnsi="Times New Roman" w:cs="Times New Roman"/>
        </w:rPr>
        <w:t>过于偏向</w:t>
      </w:r>
      <w:r w:rsidRPr="00AF1C59">
        <w:rPr>
          <w:rFonts w:ascii="Times New Roman" w:eastAsia="宋体" w:hAnsi="Times New Roman" w:cs="Times New Roman"/>
        </w:rPr>
        <w:t>3'</w:t>
      </w:r>
      <w:r w:rsidRPr="00AF1C59">
        <w:rPr>
          <w:rFonts w:ascii="Times New Roman" w:eastAsia="宋体" w:hAnsi="Times New Roman" w:cs="Times New Roman"/>
        </w:rPr>
        <w:t>端，则容易出现弥散、杂带等现象，请注意。</w:t>
      </w:r>
    </w:p>
    <w:p w:rsidR="00AF1C59" w:rsidRPr="00AF1C59" w:rsidRDefault="00AF1C59" w:rsidP="00AF1C59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/>
        </w:rPr>
        <w:t>请注意不要使其形成分子内二级结构</w:t>
      </w:r>
      <w:r w:rsidRPr="00AF1C59">
        <w:rPr>
          <w:rFonts w:ascii="Times New Roman" w:eastAsia="微软雅黑" w:hAnsi="Times New Roman" w:cs="Times New Roman"/>
        </w:rPr>
        <w:t>､</w:t>
      </w:r>
      <w:r w:rsidRPr="00AF1C59">
        <w:rPr>
          <w:rFonts w:ascii="Times New Roman" w:eastAsia="宋体" w:hAnsi="Times New Roman" w:cs="Times New Roman"/>
        </w:rPr>
        <w:t>引物二聚体等现象</w:t>
      </w:r>
      <w:r w:rsidRPr="00AF1C59">
        <w:rPr>
          <w:rFonts w:ascii="Times New Roman" w:eastAsia="微软雅黑" w:hAnsi="Times New Roman" w:cs="Times New Roman"/>
        </w:rPr>
        <w:t>｡</w:t>
      </w:r>
    </w:p>
    <w:p w:rsidR="00AF1C59" w:rsidRDefault="00AF1C59" w:rsidP="00AF1C59">
      <w:pPr>
        <w:pStyle w:val="Default"/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/>
        </w:rPr>
        <w:t>扩增长片段时，请使用长度为</w:t>
      </w:r>
      <w:r w:rsidRPr="00AF1C59">
        <w:rPr>
          <w:rFonts w:ascii="Times New Roman" w:eastAsia="宋体" w:hAnsi="Times New Roman" w:cs="Times New Roman"/>
        </w:rPr>
        <w:t>25~35mer</w:t>
      </w:r>
      <w:r w:rsidRPr="00AF1C59">
        <w:rPr>
          <w:rFonts w:ascii="Times New Roman" w:eastAsia="宋体" w:hAnsi="Times New Roman" w:cs="Times New Roman"/>
        </w:rPr>
        <w:t>、</w:t>
      </w:r>
      <w:r w:rsidRPr="00AF1C59">
        <w:rPr>
          <w:rFonts w:ascii="Times New Roman" w:eastAsia="宋体" w:hAnsi="Times New Roman" w:cs="Times New Roman"/>
        </w:rPr>
        <w:t>Tm</w:t>
      </w:r>
      <w:r w:rsidRPr="00AF1C59">
        <w:rPr>
          <w:rFonts w:ascii="Times New Roman" w:eastAsia="宋体" w:hAnsi="Times New Roman" w:cs="Times New Roman"/>
        </w:rPr>
        <w:t>值为</w:t>
      </w:r>
      <w:r w:rsidRPr="00AF1C59">
        <w:rPr>
          <w:rFonts w:ascii="Times New Roman" w:eastAsia="宋体" w:hAnsi="Times New Roman" w:cs="Times New Roman"/>
        </w:rPr>
        <w:t>65℃</w:t>
      </w:r>
      <w:r w:rsidRPr="00AF1C59">
        <w:rPr>
          <w:rFonts w:ascii="Times New Roman" w:eastAsia="宋体" w:hAnsi="Times New Roman" w:cs="Times New Roman"/>
        </w:rPr>
        <w:t>以上的引物。使用</w:t>
      </w:r>
      <w:r w:rsidRPr="00AF1C59">
        <w:rPr>
          <w:rFonts w:ascii="Times New Roman" w:eastAsia="宋体" w:hAnsi="Times New Roman" w:cs="Times New Roman"/>
        </w:rPr>
        <w:t>25mer</w:t>
      </w:r>
      <w:r w:rsidRPr="00AF1C59">
        <w:rPr>
          <w:rFonts w:ascii="Times New Roman" w:eastAsia="宋体" w:hAnsi="Times New Roman" w:cs="Times New Roman"/>
        </w:rPr>
        <w:t>以上（</w:t>
      </w:r>
      <w:r w:rsidRPr="00AF1C59">
        <w:rPr>
          <w:rFonts w:ascii="Times New Roman" w:eastAsia="宋体" w:hAnsi="Times New Roman" w:cs="Times New Roman"/>
        </w:rPr>
        <w:t>Tm</w:t>
      </w:r>
      <w:r w:rsidRPr="00AF1C59">
        <w:rPr>
          <w:rFonts w:ascii="Times New Roman" w:eastAsia="宋体" w:hAnsi="Times New Roman" w:cs="Times New Roman"/>
        </w:rPr>
        <w:t>值</w:t>
      </w:r>
      <w:r w:rsidRPr="00AF1C59">
        <w:rPr>
          <w:rFonts w:ascii="宋体" w:eastAsia="宋体" w:hAnsi="宋体" w:cs="宋体" w:hint="eastAsia"/>
        </w:rPr>
        <w:t>≧</w:t>
      </w:r>
      <w:r w:rsidRPr="00AF1C59">
        <w:rPr>
          <w:rFonts w:ascii="Times New Roman" w:eastAsia="宋体" w:hAnsi="Times New Roman" w:cs="Times New Roman"/>
        </w:rPr>
        <w:t>65℃</w:t>
      </w:r>
      <w:r w:rsidRPr="00AF1C59">
        <w:rPr>
          <w:rFonts w:ascii="Times New Roman" w:eastAsia="宋体" w:hAnsi="Times New Roman" w:cs="Times New Roman"/>
        </w:rPr>
        <w:t>）的引物成功率较高。</w:t>
      </w:r>
    </w:p>
    <w:p w:rsidR="00AF1C59" w:rsidRPr="00AF1C59" w:rsidRDefault="00AF1C59" w:rsidP="00AF1C59">
      <w:pPr>
        <w:rPr>
          <w:rFonts w:ascii="Times New Roman" w:eastAsia="宋体" w:hAnsi="Times New Roman" w:cs="Times New Roman"/>
          <w:sz w:val="24"/>
          <w:szCs w:val="24"/>
        </w:rPr>
      </w:pPr>
    </w:p>
    <w:p w:rsidR="00AF1C59" w:rsidRPr="00AF1C59" w:rsidRDefault="00AF1C59" w:rsidP="00AF1C59">
      <w:pPr>
        <w:pStyle w:val="Default"/>
        <w:spacing w:line="360" w:lineRule="auto"/>
        <w:rPr>
          <w:rFonts w:ascii="Times New Roman" w:eastAsia="宋体" w:hAnsi="Times New Roman" w:cs="Times New Roman"/>
        </w:rPr>
      </w:pPr>
      <w:r w:rsidRPr="00AF1C59">
        <w:rPr>
          <w:rFonts w:ascii="Times New Roman" w:eastAsia="宋体" w:hAnsi="Times New Roman" w:cs="Times New Roman" w:hint="eastAsia"/>
        </w:rPr>
        <w:t>二、</w:t>
      </w:r>
      <w:r w:rsidRPr="00AF1C59">
        <w:rPr>
          <w:rFonts w:ascii="Times New Roman" w:eastAsia="宋体" w:hAnsi="Times New Roman" w:cs="Times New Roman"/>
        </w:rPr>
        <w:t>实验流程</w:t>
      </w:r>
    </w:p>
    <w:p w:rsidR="00AF1C59" w:rsidRPr="00120FF5" w:rsidRDefault="00AF1C59" w:rsidP="00120FF5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120FF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反应体系</w:t>
      </w:r>
    </w:p>
    <w:p w:rsidR="00AF1C59" w:rsidRPr="00AF1C59" w:rsidRDefault="00AF1C59" w:rsidP="00AF1C5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所有操作请在冰上进行，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PCR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相关组分解冻后请充分混匀，用完之后请及时放回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-20℃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保存。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560"/>
      </w:tblGrid>
      <w:tr w:rsidR="00AF1C59" w:rsidTr="00120FF5">
        <w:trPr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组分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体积</w:t>
            </w:r>
          </w:p>
        </w:tc>
      </w:tr>
      <w:tr w:rsidR="00AF1C59" w:rsidTr="00120FF5">
        <w:trPr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</w:tcBorders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Nuclease-free ddH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up to 50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AF1C59" w:rsidTr="00120FF5">
        <w:trPr>
          <w:jc w:val="center"/>
        </w:trPr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2X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普通或者高保真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taq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酶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AF1C59" w:rsidTr="00120FF5">
        <w:trPr>
          <w:jc w:val="center"/>
        </w:trPr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上游引物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(10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M)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AF1C59" w:rsidTr="00120FF5">
        <w:trPr>
          <w:jc w:val="center"/>
        </w:trPr>
        <w:tc>
          <w:tcPr>
            <w:tcW w:w="6663" w:type="dxa"/>
            <w:tcBorders>
              <w:top w:val="nil"/>
              <w:lef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下游引物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(10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M)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  <w:tr w:rsidR="00AF1C59" w:rsidTr="00120FF5">
        <w:trPr>
          <w:jc w:val="center"/>
        </w:trPr>
        <w:tc>
          <w:tcPr>
            <w:tcW w:w="6663" w:type="dxa"/>
            <w:tcBorders>
              <w:left w:val="nil"/>
              <w:bottom w:val="single" w:sz="4" w:space="0" w:color="auto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模板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x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</w:t>
            </w:r>
          </w:p>
        </w:tc>
      </w:tr>
    </w:tbl>
    <w:p w:rsidR="00AF1C59" w:rsidRDefault="00AF1C59" w:rsidP="00AF1C5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33FF"/>
          <w:kern w:val="0"/>
          <w:sz w:val="24"/>
          <w:szCs w:val="24"/>
        </w:rPr>
      </w:pPr>
    </w:p>
    <w:p w:rsidR="00AF1C59" w:rsidRDefault="00AF1C59" w:rsidP="00AF1C5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F1C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不同模板最佳反应浓度有所不同，下表为</w:t>
      </w:r>
      <w:r w:rsidRPr="00AF1C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50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μ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l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体系推荐模板使用量：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223"/>
      </w:tblGrid>
      <w:tr w:rsidR="00AF1C59" w:rsidTr="00120FF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模板种类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模板使用量</w:t>
            </w:r>
          </w:p>
        </w:tc>
      </w:tr>
      <w:tr w:rsidR="00AF1C59" w:rsidTr="00120FF5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基因组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5 - 500 ng</w:t>
            </w:r>
          </w:p>
        </w:tc>
      </w:tr>
      <w:tr w:rsidR="00AF1C59" w:rsidTr="00120FF5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质粒或病毒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DNA</w:t>
            </w: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 pg - 20 ng</w:t>
            </w:r>
          </w:p>
        </w:tc>
      </w:tr>
      <w:tr w:rsidR="00AF1C59" w:rsidTr="00120FF5">
        <w:trPr>
          <w:jc w:val="center"/>
        </w:trPr>
        <w:tc>
          <w:tcPr>
            <w:tcW w:w="4111" w:type="dxa"/>
            <w:tcBorders>
              <w:left w:val="nil"/>
              <w:bottom w:val="single" w:sz="4" w:space="0" w:color="auto"/>
            </w:tcBorders>
          </w:tcPr>
          <w:p w:rsid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cDNA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</w:tcPr>
          <w:p w:rsidR="00AF1C59" w:rsidRPr="00AF1C59" w:rsidRDefault="00AF1C59" w:rsidP="00CE4CF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1 - 5 μl (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不超过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PCR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反应总体积的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1/10)</w:t>
            </w:r>
          </w:p>
        </w:tc>
      </w:tr>
    </w:tbl>
    <w:p w:rsidR="00AF1C59" w:rsidRDefault="00AF1C59" w:rsidP="00AF1C5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33FF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33FF"/>
          <w:kern w:val="0"/>
          <w:sz w:val="24"/>
          <w:szCs w:val="24"/>
        </w:rPr>
        <w:t xml:space="preserve"> </w:t>
      </w:r>
    </w:p>
    <w:p w:rsidR="00AF1C59" w:rsidRPr="00AF1C59" w:rsidRDefault="00AF1C59" w:rsidP="00AF1C5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F1C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lastRenderedPageBreak/>
        <w:t>反应程序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3096"/>
        <w:gridCol w:w="2932"/>
      </w:tblGrid>
      <w:tr w:rsidR="00AF1C59" w:rsidTr="00AF1C59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温度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循环数</w:t>
            </w:r>
          </w:p>
        </w:tc>
      </w:tr>
      <w:tr w:rsidR="00AF1C59" w:rsidTr="00AF1C59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  <w:r w:rsidRPr="00AF1C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30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 sec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28 - 35 cycles</w:t>
            </w:r>
          </w:p>
        </w:tc>
      </w:tr>
      <w:tr w:rsidR="00AF1C59" w:rsidTr="00AF1C59">
        <w:trPr>
          <w:jc w:val="center"/>
        </w:trPr>
        <w:tc>
          <w:tcPr>
            <w:tcW w:w="2278" w:type="dxa"/>
            <w:tcBorders>
              <w:top w:val="nil"/>
              <w:left w:val="nil"/>
              <w:bottom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Tm*</w:t>
            </w:r>
          </w:p>
        </w:tc>
        <w:tc>
          <w:tcPr>
            <w:tcW w:w="3096" w:type="dxa"/>
            <w:tcBorders>
              <w:top w:val="nil"/>
              <w:bottom w:val="nil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sec</w:t>
            </w:r>
          </w:p>
        </w:tc>
        <w:tc>
          <w:tcPr>
            <w:tcW w:w="2932" w:type="dxa"/>
            <w:vMerge/>
            <w:tcBorders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F1C59" w:rsidTr="00AF1C59">
        <w:trPr>
          <w:jc w:val="center"/>
        </w:trPr>
        <w:tc>
          <w:tcPr>
            <w:tcW w:w="2278" w:type="dxa"/>
            <w:tcBorders>
              <w:left w:val="nil"/>
              <w:bottom w:val="single" w:sz="4" w:space="0" w:color="auto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  <w:r w:rsidRPr="00AF1C59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3096" w:type="dxa"/>
            <w:tcBorders>
              <w:bottom w:val="single" w:sz="4" w:space="0" w:color="auto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1C5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 sec/kb</w:t>
            </w:r>
          </w:p>
        </w:tc>
        <w:tc>
          <w:tcPr>
            <w:tcW w:w="293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F1C59" w:rsidRPr="00AF1C59" w:rsidRDefault="00AF1C59" w:rsidP="00AF1C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1C59" w:rsidRDefault="00AF1C59" w:rsidP="00AF1C59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color w:val="0033FF"/>
          <w:kern w:val="0"/>
          <w:sz w:val="24"/>
          <w:szCs w:val="24"/>
        </w:rPr>
      </w:pPr>
    </w:p>
    <w:p w:rsidR="00AF1C59" w:rsidRDefault="00AF1C59" w:rsidP="00AF1C59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* 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请根据引物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Tm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值设置退火温度，如引物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Tm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值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≥72℃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，可删除退火步骤，直接进行后续的延伸步骤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两步法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PCR)</w:t>
      </w:r>
      <w:r w:rsidRPr="00AF1C5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。如果需要，推荐通过建立温度梯度寻找引物与模板结合的最适温度。此外，退火温度直接决定扩增特异性，如发现扩增特异性差，可适当提高退火温度。</w:t>
      </w:r>
    </w:p>
    <w:p w:rsidR="00120FF5" w:rsidRDefault="00120FF5" w:rsidP="00AF1C59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20FF5" w:rsidRPr="00AF1C59" w:rsidRDefault="00120FF5" w:rsidP="00AF1C59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视频链接：</w:t>
      </w:r>
      <w:r w:rsidRPr="00120FF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https://www.bilibili.com/video/BV1i7411Z7YW/</w:t>
      </w:r>
    </w:p>
    <w:sectPr w:rsidR="00120FF5" w:rsidRPr="00AF1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86" w:rsidRDefault="00F77A86" w:rsidP="00AF1C59">
      <w:r>
        <w:separator/>
      </w:r>
    </w:p>
  </w:endnote>
  <w:endnote w:type="continuationSeparator" w:id="0">
    <w:p w:rsidR="00F77A86" w:rsidRDefault="00F77A86" w:rsidP="00AF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86" w:rsidRDefault="00F77A86" w:rsidP="00AF1C59">
      <w:r>
        <w:separator/>
      </w:r>
    </w:p>
  </w:footnote>
  <w:footnote w:type="continuationSeparator" w:id="0">
    <w:p w:rsidR="00F77A86" w:rsidRDefault="00F77A86" w:rsidP="00AF1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E7F"/>
    <w:multiLevelType w:val="hybridMultilevel"/>
    <w:tmpl w:val="D6F64810"/>
    <w:lvl w:ilvl="0" w:tplc="2EB08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7348F1"/>
    <w:multiLevelType w:val="hybridMultilevel"/>
    <w:tmpl w:val="470610A4"/>
    <w:lvl w:ilvl="0" w:tplc="6C42C15A">
      <w:start w:val="1"/>
      <w:numFmt w:val="decimal"/>
      <w:lvlText w:val="%1、"/>
      <w:lvlJc w:val="left"/>
      <w:pPr>
        <w:ind w:left="420" w:hanging="420"/>
      </w:pPr>
      <w:rPr>
        <w:rFonts w:eastAsia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1C7971"/>
    <w:multiLevelType w:val="hybridMultilevel"/>
    <w:tmpl w:val="6FE65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71431BC"/>
    <w:multiLevelType w:val="hybridMultilevel"/>
    <w:tmpl w:val="4EEAD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70"/>
    <w:rsid w:val="00120FF5"/>
    <w:rsid w:val="0031433E"/>
    <w:rsid w:val="007C0E70"/>
    <w:rsid w:val="009068FF"/>
    <w:rsid w:val="00AF1C59"/>
    <w:rsid w:val="00F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1F72E"/>
  <w15:chartTrackingRefBased/>
  <w15:docId w15:val="{A6208C7E-4FCD-49D1-8EB2-B5799734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C59"/>
    <w:rPr>
      <w:sz w:val="18"/>
      <w:szCs w:val="18"/>
    </w:rPr>
  </w:style>
  <w:style w:type="paragraph" w:customStyle="1" w:styleId="Default">
    <w:name w:val="Default"/>
    <w:rsid w:val="00AF1C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F1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F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2022-03-30T06:41:00Z</dcterms:created>
  <dcterms:modified xsi:type="dcterms:W3CDTF">2022-03-30T07:09:00Z</dcterms:modified>
</cp:coreProperties>
</file>