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B2" w:rsidRDefault="001134B2" w:rsidP="001134B2">
      <w:pPr>
        <w:spacing w:before="29"/>
        <w:jc w:val="center"/>
        <w:rPr>
          <w:rFonts w:ascii="宋体" w:eastAsia="宋体"/>
          <w:b/>
          <w:sz w:val="32"/>
          <w:szCs w:val="32"/>
        </w:rPr>
      </w:pPr>
      <w:r>
        <w:rPr>
          <w:rFonts w:ascii="宋体" w:eastAsia="宋体" w:hint="eastAsia"/>
          <w:b/>
          <w:sz w:val="32"/>
          <w:szCs w:val="32"/>
        </w:rPr>
        <w:t>广西神经系统疾病临床医学研究</w:t>
      </w:r>
      <w:r>
        <w:rPr>
          <w:rFonts w:ascii="宋体" w:eastAsia="宋体" w:hint="eastAsia"/>
          <w:b/>
          <w:sz w:val="32"/>
          <w:szCs w:val="32"/>
        </w:rPr>
        <w:t>中心</w:t>
      </w:r>
    </w:p>
    <w:p w:rsidR="00321E9A" w:rsidRDefault="001134B2" w:rsidP="001134B2">
      <w:pPr>
        <w:spacing w:before="29"/>
        <w:jc w:val="center"/>
        <w:rPr>
          <w:rFonts w:ascii="宋体" w:eastAsia="宋体"/>
          <w:b/>
          <w:sz w:val="32"/>
          <w:szCs w:val="32"/>
        </w:rPr>
      </w:pPr>
      <w:r>
        <w:rPr>
          <w:rFonts w:ascii="宋体" w:eastAsia="宋体" w:hint="eastAsia"/>
          <w:b/>
          <w:sz w:val="32"/>
          <w:szCs w:val="32"/>
        </w:rPr>
        <w:t>实验人员行为规范及承诺书</w:t>
      </w:r>
    </w:p>
    <w:p w:rsidR="00321E9A" w:rsidRDefault="00321E9A">
      <w:pPr>
        <w:pStyle w:val="a3"/>
        <w:spacing w:before="1"/>
        <w:rPr>
          <w:rFonts w:ascii="宋体"/>
          <w:b/>
          <w:sz w:val="28"/>
          <w:szCs w:val="28"/>
        </w:rPr>
      </w:pPr>
    </w:p>
    <w:p w:rsidR="00321E9A" w:rsidRDefault="001134B2">
      <w:pPr>
        <w:pStyle w:val="a3"/>
        <w:spacing w:line="256" w:lineRule="auto"/>
        <w:ind w:left="101" w:right="253" w:firstLine="561"/>
        <w:rPr>
          <w:rFonts w:asciiTheme="minorEastAsia" w:eastAsiaTheme="minorEastAsia" w:hAnsiTheme="minorEastAsia" w:cstheme="minorEastAsia"/>
          <w:spacing w:val="-16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pacing w:val="-16"/>
          <w:sz w:val="30"/>
          <w:szCs w:val="30"/>
        </w:rPr>
        <w:t>为切实加强广西神经系统疾病临床医学研究中心</w:t>
      </w:r>
      <w:r>
        <w:rPr>
          <w:rFonts w:asciiTheme="minorEastAsia" w:eastAsiaTheme="minorEastAsia" w:hAnsiTheme="minorEastAsia" w:cstheme="minorEastAsia" w:hint="eastAsia"/>
          <w:spacing w:val="-16"/>
          <w:sz w:val="30"/>
          <w:szCs w:val="30"/>
        </w:rPr>
        <w:t>实验室管理工作，规范实验人员行为，保障科学研究活动有序开展，根据《高等学校实验室工作规程》</w:t>
      </w:r>
      <w:r>
        <w:rPr>
          <w:rFonts w:asciiTheme="minorEastAsia" w:eastAsiaTheme="minorEastAsia" w:hAnsiTheme="minorEastAsia" w:cstheme="minorEastAsia" w:hint="eastAsia"/>
          <w:spacing w:val="-16"/>
          <w:sz w:val="30"/>
          <w:szCs w:val="30"/>
        </w:rPr>
        <w:t>(</w:t>
      </w:r>
      <w:r>
        <w:rPr>
          <w:rFonts w:asciiTheme="minorEastAsia" w:eastAsiaTheme="minorEastAsia" w:hAnsiTheme="minorEastAsia" w:cstheme="minorEastAsia" w:hint="eastAsia"/>
          <w:spacing w:val="-16"/>
          <w:sz w:val="30"/>
          <w:szCs w:val="30"/>
        </w:rPr>
        <w:t>原国家教委第</w:t>
      </w:r>
      <w:r>
        <w:rPr>
          <w:rFonts w:asciiTheme="minorEastAsia" w:eastAsiaTheme="minorEastAsia" w:hAnsiTheme="minorEastAsia" w:cstheme="minorEastAsia" w:hint="eastAsia"/>
          <w:spacing w:val="-16"/>
          <w:sz w:val="30"/>
          <w:szCs w:val="30"/>
        </w:rPr>
        <w:t xml:space="preserve"> 20 </w:t>
      </w:r>
      <w:r>
        <w:rPr>
          <w:rFonts w:asciiTheme="minorEastAsia" w:eastAsiaTheme="minorEastAsia" w:hAnsiTheme="minorEastAsia" w:cstheme="minorEastAsia" w:hint="eastAsia"/>
          <w:spacing w:val="-16"/>
          <w:sz w:val="30"/>
          <w:szCs w:val="30"/>
        </w:rPr>
        <w:t>号令</w:t>
      </w:r>
      <w:r>
        <w:rPr>
          <w:rFonts w:asciiTheme="minorEastAsia" w:eastAsiaTheme="minorEastAsia" w:hAnsiTheme="minorEastAsia" w:cstheme="minorEastAsia" w:hint="eastAsia"/>
          <w:spacing w:val="-16"/>
          <w:sz w:val="30"/>
          <w:szCs w:val="30"/>
        </w:rPr>
        <w:t>)</w:t>
      </w:r>
      <w:r>
        <w:rPr>
          <w:rFonts w:asciiTheme="minorEastAsia" w:eastAsiaTheme="minorEastAsia" w:hAnsiTheme="minorEastAsia" w:cstheme="minorEastAsia" w:hint="eastAsia"/>
          <w:spacing w:val="-16"/>
          <w:sz w:val="30"/>
          <w:szCs w:val="30"/>
        </w:rPr>
        <w:t>等文件要求，制定本规范。</w:t>
      </w:r>
    </w:p>
    <w:p w:rsidR="00321E9A" w:rsidRDefault="00321E9A">
      <w:pPr>
        <w:pStyle w:val="a3"/>
        <w:spacing w:line="256" w:lineRule="auto"/>
        <w:ind w:left="101" w:right="253" w:firstLine="561"/>
        <w:rPr>
          <w:rFonts w:asciiTheme="minorEastAsia" w:eastAsiaTheme="minorEastAsia" w:hAnsiTheme="minorEastAsia" w:cstheme="minorEastAsia"/>
          <w:spacing w:val="-16"/>
          <w:sz w:val="30"/>
          <w:szCs w:val="30"/>
        </w:rPr>
      </w:pPr>
    </w:p>
    <w:p w:rsidR="00321E9A" w:rsidRDefault="001134B2">
      <w:pPr>
        <w:pStyle w:val="a3"/>
        <w:spacing w:line="256" w:lineRule="auto"/>
        <w:ind w:right="253" w:firstLineChars="200" w:firstLine="572"/>
        <w:jc w:val="both"/>
        <w:rPr>
          <w:rFonts w:asciiTheme="minorEastAsia" w:eastAsiaTheme="minorEastAsia" w:hAnsiTheme="minorEastAsia" w:cstheme="minorEastAsia"/>
          <w:spacing w:val="-24"/>
          <w:sz w:val="30"/>
          <w:szCs w:val="30"/>
          <w:lang w:val="en-US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15"/>
          <w:sz w:val="30"/>
          <w:szCs w:val="30"/>
        </w:rPr>
        <w:t>第</w:t>
      </w:r>
      <w:r>
        <w:rPr>
          <w:rFonts w:asciiTheme="minorEastAsia" w:eastAsiaTheme="minorEastAsia" w:hAnsiTheme="minorEastAsia" w:cstheme="minorEastAsia" w:hint="eastAsia"/>
          <w:b/>
          <w:bCs/>
          <w:spacing w:val="-24"/>
          <w:sz w:val="30"/>
          <w:szCs w:val="30"/>
        </w:rPr>
        <w:t>一条</w:t>
      </w:r>
      <w:r>
        <w:rPr>
          <w:rFonts w:asciiTheme="minorEastAsia" w:eastAsiaTheme="minorEastAsia" w:hAnsiTheme="minorEastAsia" w:cstheme="minorEastAsia" w:hint="eastAsia"/>
          <w:spacing w:val="-24"/>
          <w:sz w:val="30"/>
          <w:szCs w:val="30"/>
          <w:lang w:val="en-US"/>
        </w:rPr>
        <w:t xml:space="preserve">  </w:t>
      </w:r>
      <w:r>
        <w:rPr>
          <w:rFonts w:asciiTheme="minorEastAsia" w:eastAsiaTheme="minorEastAsia" w:hAnsiTheme="minorEastAsia" w:cstheme="minorEastAsia" w:hint="eastAsia"/>
          <w:spacing w:val="-24"/>
          <w:sz w:val="30"/>
          <w:szCs w:val="30"/>
          <w:lang w:val="en-US"/>
        </w:rPr>
        <w:t>中心</w:t>
      </w:r>
      <w:r>
        <w:rPr>
          <w:rFonts w:asciiTheme="minorEastAsia" w:eastAsiaTheme="minorEastAsia" w:hAnsiTheme="minorEastAsia" w:cstheme="minorEastAsia" w:hint="eastAsia"/>
          <w:spacing w:val="-24"/>
          <w:sz w:val="30"/>
          <w:szCs w:val="30"/>
        </w:rPr>
        <w:t>建立了准入制度。</w:t>
      </w:r>
      <w:r>
        <w:rPr>
          <w:rFonts w:asciiTheme="minorEastAsia" w:eastAsiaTheme="minorEastAsia" w:hAnsiTheme="minorEastAsia" w:cstheme="minorEastAsia" w:hint="eastAsia"/>
          <w:spacing w:val="-24"/>
          <w:sz w:val="30"/>
          <w:szCs w:val="30"/>
          <w:lang w:val="en-US"/>
        </w:rPr>
        <w:t>研究生需经导师同意后，提交准入申请材料，申请进入</w:t>
      </w:r>
      <w:r>
        <w:rPr>
          <w:rFonts w:asciiTheme="minorEastAsia" w:eastAsiaTheme="minorEastAsia" w:hAnsiTheme="minorEastAsia" w:cstheme="minorEastAsia" w:hint="eastAsia"/>
          <w:spacing w:val="-24"/>
          <w:sz w:val="30"/>
          <w:szCs w:val="30"/>
          <w:lang w:val="en-US"/>
        </w:rPr>
        <w:t>中心。实验人员在通过中心组织的安全培训及规章制度培训，考试合格者方可获得资格进入中心。</w:t>
      </w:r>
    </w:p>
    <w:p w:rsidR="00321E9A" w:rsidRDefault="00321E9A">
      <w:pPr>
        <w:pStyle w:val="a3"/>
        <w:spacing w:before="4" w:line="256" w:lineRule="auto"/>
        <w:ind w:right="255" w:firstLineChars="200" w:firstLine="580"/>
        <w:jc w:val="both"/>
        <w:rPr>
          <w:rFonts w:asciiTheme="minorEastAsia" w:eastAsiaTheme="minorEastAsia" w:hAnsiTheme="minorEastAsia" w:cstheme="minorEastAsia"/>
          <w:spacing w:val="-10"/>
          <w:sz w:val="30"/>
          <w:szCs w:val="30"/>
        </w:rPr>
      </w:pPr>
    </w:p>
    <w:p w:rsidR="00321E9A" w:rsidRDefault="001134B2">
      <w:pPr>
        <w:pStyle w:val="a3"/>
        <w:spacing w:before="4" w:line="256" w:lineRule="auto"/>
        <w:ind w:right="255" w:firstLineChars="200" w:firstLine="582"/>
        <w:jc w:val="both"/>
        <w:rPr>
          <w:rFonts w:asciiTheme="minorEastAsia" w:eastAsiaTheme="minorEastAsia" w:hAnsiTheme="minorEastAsia" w:cstheme="minorEastAsia"/>
          <w:spacing w:val="-16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10"/>
          <w:sz w:val="30"/>
          <w:szCs w:val="30"/>
        </w:rPr>
        <w:t>第二条</w:t>
      </w:r>
      <w:r>
        <w:rPr>
          <w:rFonts w:asciiTheme="minorEastAsia" w:eastAsiaTheme="minorEastAsia" w:hAnsiTheme="minorEastAsia" w:cstheme="minorEastAsia" w:hint="eastAsia"/>
          <w:b/>
          <w:bCs/>
          <w:spacing w:val="-10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/>
          <w:b/>
          <w:bCs/>
          <w:spacing w:val="-10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10"/>
          <w:sz w:val="30"/>
          <w:szCs w:val="30"/>
        </w:rPr>
        <w:t>进入中心的实验人员必须遵</w:t>
      </w:r>
      <w:r>
        <w:rPr>
          <w:rFonts w:asciiTheme="minorEastAsia" w:eastAsiaTheme="minorEastAsia" w:hAnsiTheme="minorEastAsia" w:cstheme="minorEastAsia" w:hint="eastAsia"/>
          <w:spacing w:val="-10"/>
          <w:sz w:val="30"/>
          <w:szCs w:val="30"/>
          <w:lang w:val="en-US"/>
        </w:rPr>
        <w:t>守</w:t>
      </w:r>
      <w:r>
        <w:rPr>
          <w:rFonts w:asciiTheme="minorEastAsia" w:eastAsiaTheme="minorEastAsia" w:hAnsiTheme="minorEastAsia" w:cstheme="minorEastAsia" w:hint="eastAsia"/>
          <w:spacing w:val="-10"/>
          <w:sz w:val="30"/>
          <w:szCs w:val="30"/>
        </w:rPr>
        <w:t>相</w:t>
      </w:r>
      <w:r>
        <w:rPr>
          <w:rFonts w:asciiTheme="minorEastAsia" w:eastAsiaTheme="minorEastAsia" w:hAnsiTheme="minorEastAsia" w:cstheme="minorEastAsia" w:hint="eastAsia"/>
          <w:spacing w:val="-17"/>
          <w:w w:val="95"/>
          <w:sz w:val="30"/>
          <w:szCs w:val="30"/>
        </w:rPr>
        <w:t>关管理制度。</w:t>
      </w:r>
      <w:r>
        <w:rPr>
          <w:rFonts w:asciiTheme="minorEastAsia" w:eastAsiaTheme="minorEastAsia" w:hAnsiTheme="minorEastAsia" w:cstheme="minorEastAsia" w:hint="eastAsia"/>
          <w:spacing w:val="-10"/>
          <w:sz w:val="30"/>
          <w:szCs w:val="30"/>
        </w:rPr>
        <w:t>认真贯彻“安全第一，预防为主”</w:t>
      </w:r>
      <w:r>
        <w:rPr>
          <w:rFonts w:asciiTheme="minorEastAsia" w:eastAsiaTheme="minorEastAsia" w:hAnsiTheme="minorEastAsia" w:cstheme="minorEastAsia" w:hint="eastAsia"/>
          <w:spacing w:val="-10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10"/>
          <w:sz w:val="30"/>
          <w:szCs w:val="30"/>
        </w:rPr>
        <w:t>的方针</w:t>
      </w:r>
      <w:r>
        <w:rPr>
          <w:rFonts w:asciiTheme="minorEastAsia" w:eastAsiaTheme="minorEastAsia" w:hAnsiTheme="minorEastAsia" w:cstheme="minorEastAsia" w:hint="eastAsia"/>
          <w:spacing w:val="-16"/>
          <w:sz w:val="30"/>
          <w:szCs w:val="30"/>
        </w:rPr>
        <w:t>，做好实验室安全工作。</w:t>
      </w:r>
    </w:p>
    <w:p w:rsidR="00321E9A" w:rsidRDefault="00321E9A">
      <w:pPr>
        <w:pStyle w:val="a3"/>
        <w:spacing w:before="4" w:line="256" w:lineRule="auto"/>
        <w:ind w:right="255" w:firstLineChars="200" w:firstLine="566"/>
        <w:jc w:val="both"/>
        <w:rPr>
          <w:rFonts w:asciiTheme="minorEastAsia" w:eastAsiaTheme="minorEastAsia" w:hAnsiTheme="minorEastAsia" w:cstheme="minorEastAsia"/>
          <w:spacing w:val="-17"/>
          <w:sz w:val="30"/>
          <w:szCs w:val="30"/>
        </w:rPr>
      </w:pPr>
    </w:p>
    <w:p w:rsidR="00321E9A" w:rsidRDefault="001134B2">
      <w:pPr>
        <w:pStyle w:val="a3"/>
        <w:spacing w:before="4" w:line="256" w:lineRule="auto"/>
        <w:ind w:right="255" w:firstLineChars="200" w:firstLine="568"/>
        <w:jc w:val="both"/>
        <w:rPr>
          <w:rFonts w:asciiTheme="minorEastAsia" w:eastAsiaTheme="minorEastAsia" w:hAnsiTheme="minorEastAsia" w:cstheme="minorEastAsia"/>
          <w:spacing w:val="-17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17"/>
          <w:sz w:val="30"/>
          <w:szCs w:val="30"/>
          <w:lang w:val="en-US"/>
        </w:rPr>
        <w:t>第三条</w:t>
      </w:r>
      <w:r>
        <w:rPr>
          <w:rFonts w:asciiTheme="minorEastAsia" w:eastAsiaTheme="minorEastAsia" w:hAnsiTheme="minorEastAsia" w:cstheme="minorEastAsia" w:hint="eastAsia"/>
          <w:b/>
          <w:bCs/>
          <w:spacing w:val="-17"/>
          <w:sz w:val="30"/>
          <w:szCs w:val="30"/>
          <w:lang w:val="en-US"/>
        </w:rPr>
        <w:t xml:space="preserve">  </w:t>
      </w:r>
      <w:r>
        <w:rPr>
          <w:rFonts w:asciiTheme="minorEastAsia" w:eastAsiaTheme="minorEastAsia" w:hAnsiTheme="minorEastAsia" w:cstheme="minorEastAsia" w:hint="eastAsia"/>
          <w:spacing w:val="-17"/>
          <w:sz w:val="30"/>
          <w:szCs w:val="30"/>
        </w:rPr>
        <w:t>进入中心的实验人员必须严格遵守实验室的分区，</w:t>
      </w:r>
      <w:r>
        <w:rPr>
          <w:rFonts w:asciiTheme="minorEastAsia" w:eastAsiaTheme="minorEastAsia" w:hAnsiTheme="minorEastAsia" w:cstheme="minorEastAsia" w:hint="eastAsia"/>
          <w:spacing w:val="-27"/>
          <w:w w:val="95"/>
          <w:sz w:val="30"/>
          <w:szCs w:val="30"/>
        </w:rPr>
        <w:t>区分</w:t>
      </w:r>
      <w:r>
        <w:rPr>
          <w:rFonts w:asciiTheme="minorEastAsia" w:eastAsiaTheme="minorEastAsia" w:hAnsiTheme="minorEastAsia" w:cstheme="minorEastAsia" w:hint="eastAsia"/>
          <w:spacing w:val="-17"/>
          <w:sz w:val="30"/>
          <w:szCs w:val="30"/>
        </w:rPr>
        <w:t>好实验区与非实验区。在实验区域穿实验服，做好实验防护；在非实验区脱去实验服及手套，防止污染。</w:t>
      </w:r>
    </w:p>
    <w:p w:rsidR="00321E9A" w:rsidRDefault="00321E9A">
      <w:pPr>
        <w:pStyle w:val="a3"/>
        <w:spacing w:before="4" w:line="256" w:lineRule="auto"/>
        <w:ind w:leftChars="200" w:left="440" w:right="255"/>
        <w:jc w:val="both"/>
        <w:rPr>
          <w:rFonts w:asciiTheme="minorEastAsia" w:eastAsiaTheme="minorEastAsia" w:hAnsiTheme="minorEastAsia" w:cstheme="minorEastAsia"/>
          <w:spacing w:val="-20"/>
          <w:sz w:val="30"/>
          <w:szCs w:val="30"/>
        </w:rPr>
      </w:pPr>
    </w:p>
    <w:p w:rsidR="00321E9A" w:rsidRDefault="001134B2">
      <w:pPr>
        <w:pStyle w:val="a3"/>
        <w:spacing w:before="4" w:line="256" w:lineRule="auto"/>
        <w:ind w:right="255" w:firstLineChars="200" w:firstLine="568"/>
        <w:jc w:val="both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17"/>
          <w:sz w:val="30"/>
          <w:szCs w:val="30"/>
        </w:rPr>
        <w:t>第四条</w:t>
      </w:r>
      <w:r>
        <w:rPr>
          <w:rFonts w:asciiTheme="minorEastAsia" w:eastAsiaTheme="minorEastAsia" w:hAnsiTheme="minorEastAsia" w:cstheme="minorEastAsia" w:hint="eastAsia"/>
          <w:b/>
          <w:bCs/>
          <w:spacing w:val="-17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/>
          <w:b/>
          <w:bCs/>
          <w:spacing w:val="-17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17"/>
          <w:sz w:val="30"/>
          <w:szCs w:val="30"/>
        </w:rPr>
        <w:t>禁止大声喧哗、嬉戏打闹、进行各类娱乐活动等；在实验室内</w:t>
      </w:r>
      <w:r>
        <w:rPr>
          <w:rFonts w:asciiTheme="minorEastAsia" w:eastAsiaTheme="minorEastAsia" w:hAnsiTheme="minorEastAsia" w:cstheme="minorEastAsia" w:hint="eastAsia"/>
          <w:spacing w:val="-20"/>
          <w:sz w:val="30"/>
          <w:szCs w:val="30"/>
        </w:rPr>
        <w:t>禁止吸烟、用餐、吃零食等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。</w:t>
      </w:r>
    </w:p>
    <w:p w:rsidR="00321E9A" w:rsidRDefault="00321E9A">
      <w:pPr>
        <w:pStyle w:val="a3"/>
        <w:spacing w:before="4" w:line="256" w:lineRule="auto"/>
        <w:ind w:right="255" w:firstLineChars="200" w:firstLine="560"/>
        <w:jc w:val="both"/>
        <w:rPr>
          <w:rFonts w:asciiTheme="minorEastAsia" w:eastAsiaTheme="minorEastAsia" w:hAnsiTheme="minorEastAsia" w:cstheme="minorEastAsia"/>
          <w:spacing w:val="-20"/>
          <w:sz w:val="30"/>
          <w:szCs w:val="30"/>
        </w:rPr>
      </w:pPr>
    </w:p>
    <w:p w:rsidR="00321E9A" w:rsidRDefault="001134B2">
      <w:pPr>
        <w:pStyle w:val="a3"/>
        <w:spacing w:before="4" w:line="256" w:lineRule="auto"/>
        <w:ind w:right="255" w:firstLineChars="200" w:firstLine="562"/>
        <w:jc w:val="both"/>
        <w:rPr>
          <w:rFonts w:asciiTheme="minorEastAsia" w:eastAsiaTheme="minorEastAsia" w:hAnsiTheme="minorEastAsia" w:cstheme="minorEastAsia"/>
          <w:spacing w:val="-17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20"/>
          <w:sz w:val="30"/>
          <w:szCs w:val="30"/>
        </w:rPr>
        <w:t>第五条</w:t>
      </w:r>
      <w:r>
        <w:rPr>
          <w:rFonts w:asciiTheme="minorEastAsia" w:eastAsiaTheme="minorEastAsia" w:hAnsiTheme="minorEastAsia" w:cstheme="minorEastAsia" w:hint="eastAsia"/>
          <w:b/>
          <w:bCs/>
          <w:spacing w:val="-20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/>
          <w:b/>
          <w:bCs/>
          <w:spacing w:val="-20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20"/>
          <w:sz w:val="30"/>
          <w:szCs w:val="30"/>
          <w:lang w:val="en-US"/>
        </w:rPr>
        <w:t>实验人员</w:t>
      </w:r>
      <w:r>
        <w:rPr>
          <w:rFonts w:asciiTheme="minorEastAsia" w:eastAsiaTheme="minorEastAsia" w:hAnsiTheme="minorEastAsia" w:cstheme="minorEastAsia" w:hint="eastAsia"/>
          <w:spacing w:val="-27"/>
          <w:sz w:val="30"/>
          <w:szCs w:val="30"/>
        </w:rPr>
        <w:t>必须经过培训，合格后方能使</w:t>
      </w:r>
      <w:r>
        <w:rPr>
          <w:rFonts w:asciiTheme="minorEastAsia" w:eastAsiaTheme="minorEastAsia" w:hAnsiTheme="minorEastAsia" w:cstheme="minorEastAsia" w:hint="eastAsia"/>
          <w:spacing w:val="-17"/>
          <w:w w:val="95"/>
          <w:sz w:val="30"/>
          <w:szCs w:val="30"/>
        </w:rPr>
        <w:t>用大型</w:t>
      </w:r>
      <w:r>
        <w:rPr>
          <w:rFonts w:asciiTheme="minorEastAsia" w:eastAsiaTheme="minorEastAsia" w:hAnsiTheme="minorEastAsia" w:cstheme="minorEastAsia" w:hint="eastAsia"/>
          <w:spacing w:val="-20"/>
          <w:sz w:val="30"/>
          <w:szCs w:val="30"/>
        </w:rPr>
        <w:t>仪器设备；应严格按照说明书的要求操作，遵守操作规程和使用登记制度；仪器发生故障时，应及时向工作人员报告，严禁自行拆卸。凡不按制度办事、不遵守操作规程，造成仪器设备损坏或遗失的人员，将给与相应处分，并保留追究法律责任的权利。</w:t>
      </w:r>
    </w:p>
    <w:p w:rsidR="00321E9A" w:rsidRDefault="00321E9A">
      <w:pPr>
        <w:pStyle w:val="a3"/>
        <w:spacing w:before="5" w:line="259" w:lineRule="auto"/>
        <w:ind w:right="253" w:firstLineChars="200" w:firstLine="560"/>
        <w:jc w:val="both"/>
        <w:rPr>
          <w:rFonts w:asciiTheme="minorEastAsia" w:eastAsiaTheme="minorEastAsia" w:hAnsiTheme="minorEastAsia" w:cstheme="minorEastAsia"/>
          <w:spacing w:val="-20"/>
          <w:sz w:val="30"/>
          <w:szCs w:val="30"/>
        </w:rPr>
      </w:pPr>
    </w:p>
    <w:p w:rsidR="00321E9A" w:rsidRDefault="001134B2">
      <w:pPr>
        <w:pStyle w:val="a3"/>
        <w:spacing w:before="5" w:line="259" w:lineRule="auto"/>
        <w:ind w:right="253" w:firstLineChars="200" w:firstLine="568"/>
        <w:jc w:val="both"/>
        <w:rPr>
          <w:rFonts w:asciiTheme="minorEastAsia" w:eastAsiaTheme="minorEastAsia" w:hAnsiTheme="minorEastAsia" w:cstheme="minorEastAsia"/>
          <w:spacing w:val="-16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17"/>
          <w:sz w:val="30"/>
          <w:szCs w:val="30"/>
        </w:rPr>
        <w:t>第六条</w:t>
      </w:r>
      <w:r>
        <w:rPr>
          <w:rFonts w:asciiTheme="minorEastAsia" w:eastAsiaTheme="minorEastAsia" w:hAnsiTheme="minorEastAsia" w:cstheme="minorEastAsia" w:hint="eastAsia"/>
          <w:b/>
          <w:bCs/>
          <w:spacing w:val="-17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/>
          <w:b/>
          <w:bCs/>
          <w:spacing w:val="-17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17"/>
          <w:sz w:val="30"/>
          <w:szCs w:val="30"/>
        </w:rPr>
        <w:t>涉及挥发性、刺激性气体及有毒有害气体的实验，必</w:t>
      </w:r>
      <w:r>
        <w:rPr>
          <w:rFonts w:asciiTheme="minorEastAsia" w:eastAsiaTheme="minorEastAsia" w:hAnsiTheme="minorEastAsia" w:cstheme="minorEastAsia" w:hint="eastAsia"/>
          <w:spacing w:val="-16"/>
          <w:sz w:val="30"/>
          <w:szCs w:val="30"/>
        </w:rPr>
        <w:t>须在生物安全柜中进行。</w:t>
      </w:r>
    </w:p>
    <w:p w:rsidR="00321E9A" w:rsidRDefault="00321E9A">
      <w:pPr>
        <w:pStyle w:val="a3"/>
        <w:spacing w:before="5" w:line="259" w:lineRule="auto"/>
        <w:ind w:leftChars="200" w:left="440" w:right="253"/>
        <w:jc w:val="both"/>
        <w:rPr>
          <w:rFonts w:asciiTheme="minorEastAsia" w:eastAsiaTheme="minorEastAsia" w:hAnsiTheme="minorEastAsia" w:cstheme="minorEastAsia"/>
          <w:spacing w:val="-16"/>
          <w:sz w:val="30"/>
          <w:szCs w:val="30"/>
        </w:rPr>
      </w:pPr>
    </w:p>
    <w:p w:rsidR="00321E9A" w:rsidRDefault="001134B2">
      <w:pPr>
        <w:spacing w:before="35"/>
        <w:ind w:firstLineChars="200" w:firstLine="568"/>
        <w:rPr>
          <w:rFonts w:asciiTheme="minorEastAsia" w:eastAsiaTheme="minorEastAsia" w:hAnsiTheme="minorEastAsia" w:cstheme="minorEastAsia"/>
          <w:sz w:val="30"/>
          <w:szCs w:val="30"/>
        </w:rPr>
        <w:sectPr w:rsidR="00321E9A">
          <w:type w:val="continuous"/>
          <w:pgSz w:w="11910" w:h="16840"/>
          <w:pgMar w:top="1480" w:right="1420" w:bottom="280" w:left="1600" w:header="720" w:footer="720" w:gutter="0"/>
          <w:cols w:space="720"/>
        </w:sectPr>
      </w:pPr>
      <w:r>
        <w:rPr>
          <w:rFonts w:asciiTheme="minorEastAsia" w:eastAsiaTheme="minorEastAsia" w:hAnsiTheme="minorEastAsia" w:cstheme="minorEastAsia" w:hint="eastAsia"/>
          <w:b/>
          <w:bCs/>
          <w:spacing w:val="-17"/>
          <w:sz w:val="30"/>
          <w:szCs w:val="30"/>
        </w:rPr>
        <w:t>第七条</w:t>
      </w:r>
      <w:r>
        <w:rPr>
          <w:rFonts w:asciiTheme="minorEastAsia" w:eastAsiaTheme="minorEastAsia" w:hAnsiTheme="minorEastAsia" w:cstheme="minorEastAsia" w:hint="eastAsia"/>
          <w:b/>
          <w:bCs/>
          <w:spacing w:val="-17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/>
          <w:b/>
          <w:bCs/>
          <w:spacing w:val="-17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17"/>
          <w:sz w:val="30"/>
          <w:szCs w:val="30"/>
        </w:rPr>
        <w:t>严格遵守中心危险化学品管理规定，进入</w:t>
      </w:r>
      <w:r>
        <w:rPr>
          <w:rFonts w:asciiTheme="minorEastAsia" w:eastAsiaTheme="minorEastAsia" w:hAnsiTheme="minorEastAsia" w:cstheme="minorEastAsia" w:hint="eastAsia"/>
          <w:spacing w:val="-17"/>
          <w:sz w:val="30"/>
          <w:szCs w:val="30"/>
        </w:rPr>
        <w:t>中心后，应向管理人员报备</w:t>
      </w:r>
      <w:proofErr w:type="gramStart"/>
      <w:r>
        <w:rPr>
          <w:rFonts w:asciiTheme="minorEastAsia" w:eastAsiaTheme="minorEastAsia" w:hAnsiTheme="minorEastAsia" w:cstheme="minorEastAsia" w:hint="eastAsia"/>
          <w:spacing w:val="-17"/>
          <w:sz w:val="30"/>
          <w:szCs w:val="30"/>
        </w:rPr>
        <w:t>危化品</w:t>
      </w:r>
      <w:proofErr w:type="gramEnd"/>
      <w:r>
        <w:rPr>
          <w:rFonts w:asciiTheme="minorEastAsia" w:eastAsiaTheme="minorEastAsia" w:hAnsiTheme="minorEastAsia" w:cstheme="minorEastAsia" w:hint="eastAsia"/>
          <w:spacing w:val="-17"/>
          <w:sz w:val="30"/>
          <w:szCs w:val="30"/>
        </w:rPr>
        <w:t>，执行双人保管、双人领取、双人使用、</w:t>
      </w:r>
      <w:proofErr w:type="gramStart"/>
      <w:r>
        <w:rPr>
          <w:rFonts w:asciiTheme="minorEastAsia" w:eastAsiaTheme="minorEastAsia" w:hAnsiTheme="minorEastAsia" w:cstheme="minorEastAsia" w:hint="eastAsia"/>
          <w:spacing w:val="-17"/>
          <w:sz w:val="30"/>
          <w:szCs w:val="30"/>
        </w:rPr>
        <w:t>双把锁</w:t>
      </w:r>
      <w:proofErr w:type="gramEnd"/>
      <w:r>
        <w:rPr>
          <w:rFonts w:asciiTheme="minorEastAsia" w:eastAsiaTheme="minorEastAsia" w:hAnsiTheme="minorEastAsia" w:cstheme="minorEastAsia" w:hint="eastAsia"/>
          <w:spacing w:val="-17"/>
          <w:sz w:val="30"/>
          <w:szCs w:val="30"/>
        </w:rPr>
        <w:t>等制度，全程做好记录。凡不按</w:t>
      </w:r>
      <w:proofErr w:type="gramStart"/>
      <w:r>
        <w:rPr>
          <w:rFonts w:asciiTheme="minorEastAsia" w:eastAsiaTheme="minorEastAsia" w:hAnsiTheme="minorEastAsia" w:cstheme="minorEastAsia" w:hint="eastAsia"/>
          <w:spacing w:val="-17"/>
          <w:sz w:val="30"/>
          <w:szCs w:val="30"/>
        </w:rPr>
        <w:t>危化品</w:t>
      </w:r>
      <w:proofErr w:type="gramEnd"/>
      <w:r>
        <w:rPr>
          <w:rFonts w:asciiTheme="minorEastAsia" w:eastAsiaTheme="minorEastAsia" w:hAnsiTheme="minorEastAsia" w:cstheme="minorEastAsia" w:hint="eastAsia"/>
          <w:spacing w:val="-17"/>
          <w:sz w:val="30"/>
          <w:szCs w:val="30"/>
        </w:rPr>
        <w:t>管理规定，造成实验室重大事故的，将给与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相应处分，并保留追究法律责任的权利。</w:t>
      </w:r>
    </w:p>
    <w:p w:rsidR="00321E9A" w:rsidRDefault="001134B2">
      <w:pPr>
        <w:spacing w:before="30" w:line="256" w:lineRule="auto"/>
        <w:ind w:right="250" w:firstLineChars="200" w:firstLine="562"/>
        <w:jc w:val="both"/>
        <w:rPr>
          <w:rFonts w:asciiTheme="minorEastAsia" w:eastAsiaTheme="minorEastAsia" w:hAnsiTheme="minorEastAsia" w:cstheme="minorEastAsia"/>
          <w:spacing w:val="-17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20"/>
          <w:sz w:val="30"/>
          <w:szCs w:val="30"/>
        </w:rPr>
        <w:lastRenderedPageBreak/>
        <w:t>第八条</w:t>
      </w:r>
      <w:r>
        <w:rPr>
          <w:rFonts w:asciiTheme="minorEastAsia" w:eastAsiaTheme="minorEastAsia" w:hAnsiTheme="minorEastAsia" w:cstheme="minorEastAsia" w:hint="eastAsia"/>
          <w:b/>
          <w:bCs/>
          <w:spacing w:val="-20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/>
          <w:b/>
          <w:bCs/>
          <w:spacing w:val="-20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17"/>
          <w:sz w:val="30"/>
          <w:szCs w:val="30"/>
        </w:rPr>
        <w:t>严格遵守中心生物安全管理规定，进入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pacing w:val="-17"/>
          <w:sz w:val="30"/>
          <w:szCs w:val="30"/>
        </w:rPr>
        <w:t>中心后，应向管理人员报备拟开展涉及生物安全的实验。在中心条件允许的情况下，在指定的区域内进行实验。凡不按生物安全管理规定，造成实验室重大事故的，将给与相应处分，并保留追究法律责任的权利。</w:t>
      </w:r>
    </w:p>
    <w:p w:rsidR="00321E9A" w:rsidRDefault="00321E9A">
      <w:pPr>
        <w:spacing w:before="30" w:line="256" w:lineRule="auto"/>
        <w:ind w:right="250" w:firstLineChars="200" w:firstLine="572"/>
        <w:jc w:val="both"/>
        <w:rPr>
          <w:rFonts w:asciiTheme="minorEastAsia" w:eastAsiaTheme="minorEastAsia" w:hAnsiTheme="minorEastAsia" w:cstheme="minorEastAsia"/>
          <w:spacing w:val="-14"/>
          <w:sz w:val="30"/>
          <w:szCs w:val="30"/>
        </w:rPr>
      </w:pPr>
    </w:p>
    <w:p w:rsidR="00321E9A" w:rsidRDefault="001134B2">
      <w:pPr>
        <w:pStyle w:val="a3"/>
        <w:spacing w:before="7" w:line="256" w:lineRule="auto"/>
        <w:ind w:right="104" w:firstLineChars="200" w:firstLine="562"/>
        <w:rPr>
          <w:rFonts w:asciiTheme="minorEastAsia" w:eastAsiaTheme="minorEastAsia" w:hAnsiTheme="minorEastAsia" w:cstheme="minorEastAsia"/>
          <w:spacing w:val="-16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20"/>
          <w:sz w:val="30"/>
          <w:szCs w:val="30"/>
        </w:rPr>
        <w:t>第九条</w:t>
      </w:r>
      <w:r>
        <w:rPr>
          <w:rFonts w:asciiTheme="minorEastAsia" w:eastAsiaTheme="minorEastAsia" w:hAnsiTheme="minorEastAsia" w:cstheme="minorEastAsia" w:hint="eastAsia"/>
          <w:b/>
          <w:bCs/>
          <w:spacing w:val="-20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/>
          <w:b/>
          <w:bCs/>
          <w:spacing w:val="-20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17"/>
          <w:sz w:val="30"/>
          <w:szCs w:val="30"/>
        </w:rPr>
        <w:t>实验过程中产生“三废”按相关规定妥善处理。实验废水必须贮存在中心指定的容器中，按照规定处理，不能直接排入下水道；生物类废弃物必须储存在指定套有黄色生物安全垃圾袋的容器中，集中送至医疗垃圾回收处，不能与普通生活垃圾混淆</w:t>
      </w:r>
      <w:r>
        <w:rPr>
          <w:rFonts w:asciiTheme="minorEastAsia" w:eastAsiaTheme="minorEastAsia" w:hAnsiTheme="minorEastAsia" w:cstheme="minorEastAsia" w:hint="eastAsia"/>
          <w:spacing w:val="-16"/>
          <w:sz w:val="30"/>
          <w:szCs w:val="30"/>
        </w:rPr>
        <w:t>。</w:t>
      </w:r>
    </w:p>
    <w:p w:rsidR="00321E9A" w:rsidRDefault="00321E9A">
      <w:pPr>
        <w:pStyle w:val="a3"/>
        <w:spacing w:before="5" w:line="256" w:lineRule="auto"/>
        <w:ind w:right="253"/>
        <w:jc w:val="both"/>
        <w:rPr>
          <w:rFonts w:asciiTheme="minorEastAsia" w:eastAsiaTheme="minorEastAsia" w:hAnsiTheme="minorEastAsia" w:cstheme="minorEastAsia"/>
          <w:spacing w:val="-17"/>
          <w:sz w:val="30"/>
          <w:szCs w:val="30"/>
        </w:rPr>
      </w:pPr>
    </w:p>
    <w:p w:rsidR="00321E9A" w:rsidRDefault="001134B2">
      <w:pPr>
        <w:pStyle w:val="a3"/>
        <w:spacing w:before="5" w:line="256" w:lineRule="auto"/>
        <w:ind w:right="253" w:firstLineChars="200" w:firstLine="562"/>
        <w:jc w:val="both"/>
        <w:rPr>
          <w:rFonts w:asciiTheme="minorEastAsia" w:eastAsiaTheme="minorEastAsia" w:hAnsiTheme="minorEastAsia" w:cstheme="minorEastAsia"/>
          <w:spacing w:val="-17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20"/>
          <w:sz w:val="30"/>
          <w:szCs w:val="30"/>
        </w:rPr>
        <w:t>第十条</w:t>
      </w:r>
      <w:r>
        <w:rPr>
          <w:rFonts w:asciiTheme="minorEastAsia" w:eastAsiaTheme="minorEastAsia" w:hAnsiTheme="minorEastAsia" w:cstheme="minorEastAsia" w:hint="eastAsia"/>
          <w:b/>
          <w:bCs/>
          <w:spacing w:val="-20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/>
          <w:b/>
          <w:bCs/>
          <w:spacing w:val="-20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17"/>
          <w:sz w:val="30"/>
          <w:szCs w:val="30"/>
        </w:rPr>
        <w:t>严格落实卫生责任制，轮流值日。每日实验结束后值日生应按照值日职责及时清理实验台面、废物桶和水池、管道，保持实验室卫生整洁。</w:t>
      </w:r>
    </w:p>
    <w:p w:rsidR="00321E9A" w:rsidRDefault="00321E9A">
      <w:pPr>
        <w:pStyle w:val="a3"/>
        <w:spacing w:before="5" w:line="256" w:lineRule="auto"/>
        <w:ind w:left="545" w:right="253"/>
        <w:jc w:val="both"/>
        <w:rPr>
          <w:rFonts w:asciiTheme="minorEastAsia" w:eastAsiaTheme="minorEastAsia" w:hAnsiTheme="minorEastAsia" w:cstheme="minorEastAsia"/>
          <w:spacing w:val="-13"/>
          <w:sz w:val="30"/>
          <w:szCs w:val="30"/>
        </w:rPr>
      </w:pPr>
    </w:p>
    <w:p w:rsidR="00321E9A" w:rsidRDefault="001134B2">
      <w:pPr>
        <w:pStyle w:val="a3"/>
        <w:spacing w:before="7" w:line="256" w:lineRule="auto"/>
        <w:ind w:right="104" w:firstLineChars="200" w:firstLine="568"/>
        <w:rPr>
          <w:rFonts w:asciiTheme="minorEastAsia" w:eastAsiaTheme="minorEastAsia" w:hAnsiTheme="minorEastAsia" w:cstheme="minorEastAsia"/>
          <w:spacing w:val="-17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17"/>
          <w:sz w:val="30"/>
          <w:szCs w:val="30"/>
        </w:rPr>
        <w:t>第十一条</w:t>
      </w:r>
      <w:r>
        <w:rPr>
          <w:rFonts w:asciiTheme="minorEastAsia" w:eastAsiaTheme="minorEastAsia" w:hAnsiTheme="minorEastAsia" w:cstheme="minorEastAsia" w:hint="eastAsia"/>
          <w:b/>
          <w:bCs/>
          <w:spacing w:val="-17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/>
          <w:b/>
          <w:bCs/>
          <w:spacing w:val="-17"/>
          <w:sz w:val="30"/>
          <w:szCs w:val="30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17"/>
          <w:sz w:val="30"/>
          <w:szCs w:val="30"/>
        </w:rPr>
        <w:t>因违反规范造成的实验室损失和事故的，责任自负。将按照实验人员类型分别将涉事事件和</w:t>
      </w:r>
      <w:proofErr w:type="gramStart"/>
      <w:r>
        <w:rPr>
          <w:rFonts w:asciiTheme="minorEastAsia" w:eastAsiaTheme="minorEastAsia" w:hAnsiTheme="minorEastAsia" w:cstheme="minorEastAsia" w:hint="eastAsia"/>
          <w:spacing w:val="-17"/>
          <w:sz w:val="30"/>
          <w:szCs w:val="30"/>
        </w:rPr>
        <w:t>涉事</w:t>
      </w:r>
      <w:proofErr w:type="gramEnd"/>
      <w:r>
        <w:rPr>
          <w:rFonts w:asciiTheme="minorEastAsia" w:eastAsiaTheme="minorEastAsia" w:hAnsiTheme="minorEastAsia" w:cstheme="minorEastAsia" w:hint="eastAsia"/>
          <w:spacing w:val="-17"/>
          <w:sz w:val="30"/>
          <w:szCs w:val="30"/>
        </w:rPr>
        <w:t>人员移交单位相关管理部门，依据相关规定进行处理。</w:t>
      </w:r>
    </w:p>
    <w:p w:rsidR="00321E9A" w:rsidRDefault="001134B2">
      <w:pPr>
        <w:spacing w:before="240" w:line="348" w:lineRule="auto"/>
        <w:ind w:left="101" w:right="262" w:firstLine="559"/>
        <w:jc w:val="both"/>
        <w:rPr>
          <w:b/>
          <w:sz w:val="30"/>
        </w:rPr>
      </w:pPr>
      <w:r>
        <w:rPr>
          <w:b/>
          <w:spacing w:val="-19"/>
          <w:w w:val="95"/>
          <w:sz w:val="30"/>
        </w:rPr>
        <w:t>我已知晓实验室的安全责任书条款，并保证遵循该条款内容，在</w:t>
      </w:r>
      <w:r>
        <w:rPr>
          <w:rFonts w:hint="eastAsia"/>
          <w:b/>
          <w:spacing w:val="-19"/>
          <w:w w:val="95"/>
          <w:sz w:val="30"/>
        </w:rPr>
        <w:t>临床</w:t>
      </w:r>
      <w:r>
        <w:rPr>
          <w:b/>
          <w:spacing w:val="-19"/>
          <w:w w:val="95"/>
          <w:sz w:val="30"/>
        </w:rPr>
        <w:t>实验中心老师的指导下完成科学实验内容。若因个人未按规程操</w:t>
      </w:r>
      <w:r>
        <w:rPr>
          <w:b/>
          <w:spacing w:val="-17"/>
          <w:sz w:val="30"/>
        </w:rPr>
        <w:t>作或操作不当导致安全事故，本人愿意承担相应的责任。</w:t>
      </w:r>
    </w:p>
    <w:p w:rsidR="00321E9A" w:rsidRDefault="00321E9A">
      <w:pPr>
        <w:pStyle w:val="a3"/>
        <w:rPr>
          <w:b/>
          <w:sz w:val="30"/>
        </w:rPr>
      </w:pPr>
    </w:p>
    <w:p w:rsidR="00321E9A" w:rsidRDefault="001134B2">
      <w:pPr>
        <w:pStyle w:val="a3"/>
        <w:tabs>
          <w:tab w:val="left" w:pos="6303"/>
        </w:tabs>
        <w:spacing w:before="222"/>
        <w:ind w:left="706"/>
        <w:rPr>
          <w:rFonts w:ascii="宋体" w:eastAsia="宋体"/>
        </w:rPr>
      </w:pPr>
      <w:r>
        <w:rPr>
          <w:rFonts w:ascii="宋体" w:eastAsia="宋体" w:hint="eastAsia"/>
          <w:spacing w:val="-17"/>
        </w:rPr>
        <w:t>本人签字</w:t>
      </w:r>
      <w:r>
        <w:rPr>
          <w:rFonts w:ascii="宋体" w:eastAsia="宋体" w:hint="eastAsia"/>
        </w:rPr>
        <w:t>：</w:t>
      </w:r>
      <w:r>
        <w:rPr>
          <w:rFonts w:ascii="宋体" w:eastAsia="宋体" w:hint="eastAsia"/>
        </w:rPr>
        <w:tab/>
      </w:r>
      <w:r>
        <w:rPr>
          <w:rFonts w:ascii="宋体" w:eastAsia="宋体" w:hint="eastAsia"/>
          <w:spacing w:val="-17"/>
          <w:w w:val="95"/>
        </w:rPr>
        <w:t>联</w:t>
      </w:r>
      <w:r>
        <w:rPr>
          <w:rFonts w:ascii="宋体" w:eastAsia="宋体" w:hint="eastAsia"/>
          <w:spacing w:val="-15"/>
          <w:w w:val="95"/>
        </w:rPr>
        <w:t>系</w:t>
      </w:r>
      <w:r>
        <w:rPr>
          <w:rFonts w:ascii="宋体" w:eastAsia="宋体" w:hint="eastAsia"/>
          <w:spacing w:val="-17"/>
          <w:w w:val="95"/>
        </w:rPr>
        <w:t>方式</w:t>
      </w:r>
      <w:r>
        <w:rPr>
          <w:rFonts w:ascii="宋体" w:eastAsia="宋体" w:hint="eastAsia"/>
          <w:w w:val="95"/>
        </w:rPr>
        <w:t>：</w:t>
      </w:r>
    </w:p>
    <w:p w:rsidR="00321E9A" w:rsidRDefault="00321E9A">
      <w:pPr>
        <w:pStyle w:val="a3"/>
        <w:rPr>
          <w:rFonts w:ascii="宋体"/>
        </w:rPr>
      </w:pPr>
    </w:p>
    <w:p w:rsidR="00321E9A" w:rsidRDefault="00321E9A">
      <w:pPr>
        <w:pStyle w:val="a3"/>
        <w:spacing w:before="5"/>
        <w:rPr>
          <w:rFonts w:ascii="宋体"/>
          <w:sz w:val="33"/>
        </w:rPr>
      </w:pPr>
    </w:p>
    <w:p w:rsidR="00321E9A" w:rsidRDefault="001134B2">
      <w:pPr>
        <w:pStyle w:val="a3"/>
        <w:tabs>
          <w:tab w:val="left" w:pos="6303"/>
        </w:tabs>
        <w:spacing w:before="1"/>
        <w:ind w:left="706"/>
        <w:rPr>
          <w:rFonts w:ascii="宋体" w:eastAsia="宋体"/>
        </w:rPr>
      </w:pPr>
      <w:r>
        <w:rPr>
          <w:rFonts w:ascii="宋体" w:eastAsia="宋体" w:hint="eastAsia"/>
          <w:spacing w:val="-17"/>
        </w:rPr>
        <w:t>导</w:t>
      </w:r>
      <w:r>
        <w:rPr>
          <w:rFonts w:ascii="宋体" w:eastAsia="宋体" w:hint="eastAsia"/>
          <w:spacing w:val="-15"/>
        </w:rPr>
        <w:t>师</w:t>
      </w:r>
      <w:r>
        <w:rPr>
          <w:rFonts w:ascii="宋体" w:eastAsia="宋体" w:hint="eastAsia"/>
          <w:spacing w:val="-15"/>
        </w:rPr>
        <w:t>/</w:t>
      </w:r>
      <w:r>
        <w:rPr>
          <w:rFonts w:ascii="宋体" w:eastAsia="宋体" w:hint="eastAsia"/>
          <w:spacing w:val="-15"/>
        </w:rPr>
        <w:t>课题负责人</w:t>
      </w:r>
      <w:r>
        <w:rPr>
          <w:rFonts w:ascii="宋体" w:eastAsia="宋体" w:hint="eastAsia"/>
          <w:spacing w:val="-17"/>
        </w:rPr>
        <w:t>签字</w:t>
      </w:r>
      <w:r>
        <w:rPr>
          <w:rFonts w:ascii="宋体" w:eastAsia="宋体" w:hint="eastAsia"/>
        </w:rPr>
        <w:t>：</w:t>
      </w:r>
      <w:r>
        <w:rPr>
          <w:rFonts w:ascii="宋体" w:eastAsia="宋体" w:hint="eastAsia"/>
        </w:rPr>
        <w:tab/>
      </w:r>
      <w:r>
        <w:rPr>
          <w:rFonts w:ascii="宋体" w:eastAsia="宋体" w:hint="eastAsia"/>
          <w:spacing w:val="-17"/>
          <w:w w:val="95"/>
        </w:rPr>
        <w:t>联</w:t>
      </w:r>
      <w:r>
        <w:rPr>
          <w:rFonts w:ascii="宋体" w:eastAsia="宋体" w:hint="eastAsia"/>
          <w:spacing w:val="-15"/>
          <w:w w:val="95"/>
        </w:rPr>
        <w:t>系</w:t>
      </w:r>
      <w:r>
        <w:rPr>
          <w:rFonts w:ascii="宋体" w:eastAsia="宋体" w:hint="eastAsia"/>
          <w:spacing w:val="-17"/>
          <w:w w:val="95"/>
        </w:rPr>
        <w:t>方式</w:t>
      </w:r>
      <w:r>
        <w:rPr>
          <w:rFonts w:ascii="宋体" w:eastAsia="宋体" w:hint="eastAsia"/>
          <w:w w:val="95"/>
        </w:rPr>
        <w:t>：</w:t>
      </w:r>
    </w:p>
    <w:p w:rsidR="00321E9A" w:rsidRDefault="00321E9A">
      <w:pPr>
        <w:pStyle w:val="a3"/>
        <w:rPr>
          <w:rFonts w:ascii="宋体"/>
        </w:rPr>
      </w:pPr>
    </w:p>
    <w:p w:rsidR="00321E9A" w:rsidRDefault="00321E9A">
      <w:pPr>
        <w:pStyle w:val="a3"/>
        <w:rPr>
          <w:rFonts w:ascii="宋体"/>
        </w:rPr>
      </w:pPr>
    </w:p>
    <w:p w:rsidR="00321E9A" w:rsidRDefault="00321E9A">
      <w:pPr>
        <w:pStyle w:val="a3"/>
        <w:spacing w:before="7"/>
        <w:rPr>
          <w:rFonts w:ascii="宋体"/>
          <w:sz w:val="23"/>
        </w:rPr>
      </w:pPr>
    </w:p>
    <w:p w:rsidR="00321E9A" w:rsidRDefault="001134B2">
      <w:pPr>
        <w:tabs>
          <w:tab w:val="left" w:pos="892"/>
          <w:tab w:val="left" w:pos="1672"/>
        </w:tabs>
        <w:ind w:right="255"/>
        <w:jc w:val="right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年</w:t>
      </w:r>
      <w:r>
        <w:rPr>
          <w:rFonts w:ascii="宋体" w:eastAsia="宋体" w:hint="eastAsia"/>
          <w:sz w:val="24"/>
        </w:rPr>
        <w:tab/>
      </w:r>
      <w:r>
        <w:rPr>
          <w:rFonts w:ascii="宋体" w:eastAsia="宋体" w:hint="eastAsia"/>
          <w:sz w:val="24"/>
        </w:rPr>
        <w:t>月</w:t>
      </w:r>
      <w:r>
        <w:rPr>
          <w:rFonts w:ascii="宋体" w:eastAsia="宋体" w:hint="eastAsia"/>
          <w:sz w:val="24"/>
        </w:rPr>
        <w:tab/>
      </w:r>
      <w:r>
        <w:rPr>
          <w:rFonts w:ascii="宋体" w:eastAsia="宋体" w:hint="eastAsia"/>
          <w:sz w:val="24"/>
        </w:rPr>
        <w:t>日</w:t>
      </w:r>
    </w:p>
    <w:p w:rsidR="00321E9A" w:rsidRDefault="00321E9A">
      <w:pPr>
        <w:pStyle w:val="a3"/>
        <w:spacing w:before="12"/>
        <w:rPr>
          <w:rFonts w:ascii="宋体"/>
          <w:sz w:val="26"/>
        </w:rPr>
      </w:pPr>
    </w:p>
    <w:p w:rsidR="00321E9A" w:rsidRDefault="001134B2">
      <w:pPr>
        <w:spacing w:before="64"/>
        <w:ind w:left="101"/>
        <w:rPr>
          <w:rFonts w:ascii="Calibri"/>
          <w:sz w:val="18"/>
        </w:rPr>
      </w:pPr>
      <w:r>
        <w:rPr>
          <w:rFonts w:ascii="Calibri"/>
          <w:sz w:val="18"/>
        </w:rPr>
        <w:t>2</w:t>
      </w:r>
    </w:p>
    <w:sectPr w:rsidR="00321E9A">
      <w:pgSz w:w="11910" w:h="16840"/>
      <w:pgMar w:top="1420" w:right="14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E5"/>
    <w:rsid w:val="001134B2"/>
    <w:rsid w:val="00321E9A"/>
    <w:rsid w:val="003F5A91"/>
    <w:rsid w:val="00643662"/>
    <w:rsid w:val="00671229"/>
    <w:rsid w:val="009F41E5"/>
    <w:rsid w:val="00A24F46"/>
    <w:rsid w:val="00A93ABE"/>
    <w:rsid w:val="00C63158"/>
    <w:rsid w:val="40BD5868"/>
    <w:rsid w:val="7250380A"/>
    <w:rsid w:val="7F0C4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374B"/>
  <w15:docId w15:val="{84FB37F9-6A91-4DAD-8B85-8038DA33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Balloon Text"/>
    <w:basedOn w:val="a"/>
    <w:link w:val="a5"/>
    <w:semiHidden/>
    <w:unhideWhenUsed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7">
    <w:name w:val="页脚 字符"/>
    <w:basedOn w:val="a0"/>
    <w:link w:val="a6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5">
    <w:name w:val="批注框文本 字符"/>
    <w:basedOn w:val="a0"/>
    <w:link w:val="a4"/>
    <w:semiHidden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</dc:title>
  <dc:creator>edoasadmin</dc:creator>
  <cp:lastModifiedBy>Administrator</cp:lastModifiedBy>
  <cp:revision>4</cp:revision>
  <dcterms:created xsi:type="dcterms:W3CDTF">2020-11-23T07:47:00Z</dcterms:created>
  <dcterms:modified xsi:type="dcterms:W3CDTF">2021-11-12T03:43:00Z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2020-11-17T00:00:00Z</vt:filetime>
  </property>
  <property fmtid="{D5CDD505-2E9C-101B-9397-08002B2CF9AE}" pid="5" name="KSOProductBuildVer">
    <vt:lpwstr>2052-11.1.0.9208</vt:lpwstr>
  </property>
</Properties>
</file>