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3F" w:rsidRDefault="00011A3F">
      <w:pPr>
        <w:spacing w:line="480" w:lineRule="exact"/>
        <w:jc w:val="center"/>
        <w:rPr>
          <w:rFonts w:ascii="微软雅黑" w:eastAsia="微软雅黑" w:hAnsi="微软雅黑" w:cs="微软雅黑"/>
          <w:b/>
          <w:bCs/>
          <w:sz w:val="36"/>
          <w:szCs w:val="44"/>
        </w:rPr>
      </w:pPr>
      <w:r>
        <w:rPr>
          <w:rFonts w:ascii="微软雅黑" w:eastAsia="微软雅黑" w:hAnsi="微软雅黑" w:cs="微软雅黑" w:hint="eastAsia"/>
          <w:b/>
          <w:bCs/>
          <w:sz w:val="36"/>
          <w:szCs w:val="44"/>
        </w:rPr>
        <w:t>检验科核酸提取及检测设备招标参数</w:t>
      </w:r>
    </w:p>
    <w:p w:rsidR="00011A3F" w:rsidRDefault="00011A3F">
      <w:pPr>
        <w:spacing w:line="480" w:lineRule="exact"/>
        <w:jc w:val="center"/>
        <w:rPr>
          <w:rFonts w:ascii="微软雅黑" w:eastAsia="微软雅黑" w:hAnsi="微软雅黑" w:cs="微软雅黑"/>
          <w:b/>
          <w:bCs/>
          <w:sz w:val="36"/>
          <w:szCs w:val="44"/>
        </w:rPr>
      </w:pPr>
    </w:p>
    <w:p w:rsidR="004315C0" w:rsidRPr="00011A3F" w:rsidRDefault="00011A3F" w:rsidP="00011A3F">
      <w:pPr>
        <w:spacing w:line="480" w:lineRule="exact"/>
        <w:rPr>
          <w:rFonts w:ascii="仿宋" w:eastAsia="仿宋" w:hAnsi="仿宋" w:cs="微软雅黑"/>
          <w:b/>
          <w:bCs/>
          <w:sz w:val="24"/>
        </w:rPr>
      </w:pPr>
      <w:r w:rsidRPr="00011A3F">
        <w:rPr>
          <w:rFonts w:ascii="仿宋" w:eastAsia="仿宋" w:hAnsi="仿宋" w:cs="微软雅黑" w:hint="eastAsia"/>
          <w:b/>
          <w:bCs/>
          <w:sz w:val="24"/>
        </w:rPr>
        <w:t>一、全自动核酸提取仪技术参数</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产品：全自动核酸提取仪</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方法学：磁珠法</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最高通量：96个/次</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处理时间：12min/次</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处理体积：20-1000μL</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磁棒数量：96根</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样本类型：全血、血清、血浆、鼻/咽拭子、分泌物、脱落细胞、尿液、痰液、粪便、FFPE组织、动植物组织、干血斑、唾液，肺灌洗液等</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温度调控：室温至120℃</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程序储存：内建5组模式程序，可存储 ≧50000组程序</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吸磁能力：磁棒磁通量高达5500高斯，最大程度降低磁珠掉磁风险</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磁棒套取放模式：自动取放磁棒套，无需人员操作</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磁珠回收率：≧98%</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提取孔间差：CV≤3%</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防交叉污染：紫外消毒模块、通风设施、气溶胶高效过滤器、负压排气功能</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智能程序：智能紫外灯消毒与自动关机</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断电保护：意外断电且恢复供电后，可选择继续运行实验</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故障处理：智能多维度故障提醒，实现一键故障自动清除</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开机自检：开机自动初始化并温控自检</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舱门保护：舱门误开，程序暂停，关闭舱门后继续运行</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振荡模式：多模式多档可调（5档）</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操作界面：</w:t>
      </w:r>
      <w:r w:rsidRPr="00011A3F">
        <w:rPr>
          <w:rFonts w:ascii="仿宋" w:eastAsia="仿宋" w:hAnsi="仿宋" w:cs="微软雅黑" w:hint="eastAsia"/>
          <w:color w:val="0000FF"/>
          <w:sz w:val="24"/>
        </w:rPr>
        <w:t>8.4英寸</w:t>
      </w:r>
      <w:r w:rsidRPr="00011A3F">
        <w:rPr>
          <w:rFonts w:ascii="仿宋" w:eastAsia="仿宋" w:hAnsi="仿宋" w:cs="微软雅黑" w:hint="eastAsia"/>
          <w:sz w:val="24"/>
        </w:rPr>
        <w:t>彩色大触摸屏</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程序管理：新建、编辑、删除模式程序</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照明系统：LED灯源，可实时查看仪器运行状况</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工作环境：5-40℃</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接口方式：USB</w:t>
      </w:r>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lastRenderedPageBreak/>
        <w:t>仪器尺寸：696mm×450mm×460mm</w:t>
      </w:r>
      <w:bookmarkStart w:id="0" w:name="_GoBack"/>
      <w:bookmarkEnd w:id="0"/>
    </w:p>
    <w:p w:rsidR="004315C0" w:rsidRPr="00011A3F" w:rsidRDefault="00011A3F">
      <w:pPr>
        <w:numPr>
          <w:ilvl w:val="0"/>
          <w:numId w:val="1"/>
        </w:numPr>
        <w:spacing w:line="480" w:lineRule="exact"/>
        <w:rPr>
          <w:rFonts w:ascii="仿宋" w:eastAsia="仿宋" w:hAnsi="仿宋" w:cs="微软雅黑"/>
          <w:sz w:val="24"/>
        </w:rPr>
      </w:pPr>
      <w:r w:rsidRPr="00011A3F">
        <w:rPr>
          <w:rFonts w:ascii="仿宋" w:eastAsia="仿宋" w:hAnsi="仿宋" w:cs="微软雅黑" w:hint="eastAsia"/>
          <w:sz w:val="24"/>
        </w:rPr>
        <w:t>仪器重量：50kg</w:t>
      </w:r>
    </w:p>
    <w:p w:rsidR="00011A3F" w:rsidRPr="00011A3F" w:rsidRDefault="00011A3F" w:rsidP="00011A3F">
      <w:pPr>
        <w:spacing w:line="480" w:lineRule="exact"/>
        <w:rPr>
          <w:rFonts w:ascii="仿宋" w:eastAsia="仿宋" w:hAnsi="仿宋" w:cs="微软雅黑"/>
          <w:sz w:val="24"/>
        </w:rPr>
      </w:pPr>
    </w:p>
    <w:p w:rsidR="00011A3F" w:rsidRPr="00011A3F" w:rsidRDefault="00011A3F" w:rsidP="00011A3F">
      <w:pPr>
        <w:spacing w:line="480" w:lineRule="exact"/>
        <w:rPr>
          <w:rFonts w:ascii="仿宋" w:eastAsia="仿宋" w:hAnsi="仿宋"/>
          <w:b/>
          <w:bCs/>
          <w:sz w:val="24"/>
        </w:rPr>
      </w:pPr>
      <w:r w:rsidRPr="00011A3F">
        <w:rPr>
          <w:rFonts w:ascii="仿宋" w:eastAsia="仿宋" w:hAnsi="仿宋" w:cs="微软雅黑" w:hint="eastAsia"/>
          <w:sz w:val="24"/>
        </w:rPr>
        <w:t>二、</w:t>
      </w:r>
      <w:r w:rsidRPr="00011A3F">
        <w:rPr>
          <w:rFonts w:ascii="仿宋" w:eastAsia="仿宋" w:hAnsi="仿宋"/>
          <w:b/>
          <w:bCs/>
          <w:sz w:val="24"/>
        </w:rPr>
        <w:t>荧光定量PCR仪</w:t>
      </w:r>
      <w:r w:rsidRPr="00011A3F">
        <w:rPr>
          <w:rFonts w:ascii="仿宋" w:eastAsia="仿宋" w:hAnsi="仿宋" w:hint="eastAsia"/>
          <w:b/>
          <w:bCs/>
          <w:sz w:val="24"/>
        </w:rPr>
        <w:t>2台</w:t>
      </w:r>
    </w:p>
    <w:p w:rsidR="00011A3F" w:rsidRPr="00011A3F" w:rsidRDefault="00011A3F" w:rsidP="00011A3F">
      <w:pPr>
        <w:snapToGrid w:val="0"/>
        <w:contextualSpacing/>
        <w:rPr>
          <w:rFonts w:ascii="仿宋" w:eastAsia="仿宋" w:hAnsi="仿宋" w:cs="Times New Roman"/>
          <w:b/>
          <w:bCs/>
          <w:color w:val="000000"/>
          <w:sz w:val="24"/>
        </w:rPr>
      </w:pPr>
      <w:r w:rsidRPr="00011A3F">
        <w:rPr>
          <w:rFonts w:ascii="仿宋" w:eastAsia="仿宋" w:hAnsi="仿宋" w:cs="Times New Roman"/>
          <w:b/>
          <w:bCs/>
          <w:color w:val="000000"/>
          <w:sz w:val="24"/>
        </w:rPr>
        <w:t>（</w:t>
      </w:r>
      <w:r w:rsidRPr="00011A3F">
        <w:rPr>
          <w:rFonts w:ascii="仿宋" w:eastAsia="仿宋" w:hAnsi="仿宋" w:cs="Times New Roman" w:hint="eastAsia"/>
          <w:b/>
          <w:bCs/>
          <w:color w:val="000000"/>
          <w:sz w:val="24"/>
        </w:rPr>
        <w:t>1）</w:t>
      </w:r>
      <w:r w:rsidRPr="00011A3F">
        <w:rPr>
          <w:rFonts w:ascii="仿宋" w:eastAsia="仿宋" w:hAnsi="仿宋" w:cs="Times New Roman"/>
          <w:b/>
          <w:bCs/>
          <w:color w:val="000000"/>
          <w:sz w:val="24"/>
        </w:rPr>
        <w:t>技术</w:t>
      </w:r>
      <w:r w:rsidRPr="00011A3F">
        <w:rPr>
          <w:rFonts w:ascii="仿宋" w:eastAsia="仿宋" w:hAnsi="仿宋" w:cs="Times New Roman" w:hint="eastAsia"/>
          <w:b/>
          <w:bCs/>
          <w:color w:val="000000"/>
          <w:sz w:val="24"/>
        </w:rPr>
        <w:t>参数</w:t>
      </w:r>
      <w:r w:rsidRPr="00011A3F">
        <w:rPr>
          <w:rFonts w:ascii="仿宋" w:eastAsia="仿宋" w:hAnsi="仿宋" w:cs="Times New Roman"/>
          <w:b/>
          <w:bCs/>
          <w:color w:val="000000"/>
          <w:sz w:val="24"/>
        </w:rPr>
        <w:t>：</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sz w:val="24"/>
        </w:rPr>
        <w:t>1、检测通量96孔</w:t>
      </w:r>
      <w:r w:rsidRPr="00011A3F">
        <w:rPr>
          <w:rFonts w:ascii="仿宋" w:eastAsia="仿宋" w:hAnsi="仿宋" w:cs="Times New Roman" w:hint="eastAsia"/>
          <w:color w:val="000000"/>
          <w:sz w:val="24"/>
        </w:rPr>
        <w:t xml:space="preserve"> ，</w:t>
      </w:r>
      <w:r w:rsidRPr="00011A3F">
        <w:rPr>
          <w:rFonts w:ascii="仿宋" w:eastAsia="仿宋" w:hAnsi="仿宋" w:cs="Times New Roman"/>
          <w:color w:val="000000"/>
          <w:sz w:val="24"/>
        </w:rPr>
        <w:t>试剂</w:t>
      </w:r>
      <w:r w:rsidRPr="00011A3F">
        <w:rPr>
          <w:rFonts w:ascii="仿宋" w:eastAsia="仿宋" w:hAnsi="仿宋" w:cs="Times New Roman" w:hint="eastAsia"/>
          <w:color w:val="000000"/>
          <w:sz w:val="24"/>
        </w:rPr>
        <w:t>耗材</w:t>
      </w:r>
      <w:r w:rsidRPr="00011A3F">
        <w:rPr>
          <w:rFonts w:ascii="仿宋" w:eastAsia="仿宋" w:hAnsi="仿宋" w:cs="Times New Roman"/>
          <w:color w:val="000000"/>
          <w:sz w:val="24"/>
        </w:rPr>
        <w:t>开放</w:t>
      </w:r>
      <w:r w:rsidRPr="00011A3F">
        <w:rPr>
          <w:rFonts w:ascii="仿宋" w:eastAsia="仿宋" w:hAnsi="仿宋" w:cs="Times New Roman" w:hint="eastAsia"/>
          <w:color w:val="000000"/>
          <w:sz w:val="24"/>
        </w:rPr>
        <w:t xml:space="preserve"> 。</w:t>
      </w:r>
    </w:p>
    <w:p w:rsidR="00011A3F" w:rsidRPr="00011A3F" w:rsidRDefault="00011A3F" w:rsidP="00011A3F">
      <w:pPr>
        <w:numPr>
          <w:ilvl w:val="0"/>
          <w:numId w:val="2"/>
        </w:numPr>
        <w:snapToGrid w:val="0"/>
        <w:contextualSpacing/>
        <w:rPr>
          <w:rFonts w:ascii="仿宋" w:eastAsia="仿宋" w:hAnsi="仿宋" w:cs="Times New Roman"/>
          <w:color w:val="000000"/>
          <w:sz w:val="24"/>
        </w:rPr>
      </w:pPr>
      <w:r w:rsidRPr="00011A3F">
        <w:rPr>
          <w:rFonts w:ascii="仿宋" w:eastAsia="仿宋" w:hAnsi="仿宋" w:cs="Times New Roman" w:hint="eastAsia"/>
          <w:color w:val="000000"/>
          <w:sz w:val="24"/>
        </w:rPr>
        <w:t>检测通道：</w:t>
      </w:r>
      <w:r w:rsidRPr="00011A3F">
        <w:rPr>
          <w:rFonts w:ascii="仿宋" w:eastAsia="仿宋" w:hAnsi="仿宋" w:cs="宋体" w:hint="eastAsia"/>
          <w:color w:val="000000"/>
          <w:sz w:val="24"/>
        </w:rPr>
        <w:t>≧</w:t>
      </w:r>
      <w:r w:rsidRPr="00011A3F">
        <w:rPr>
          <w:rFonts w:ascii="仿宋" w:eastAsia="仿宋" w:hAnsi="仿宋" w:cs="Times New Roman" w:hint="eastAsia"/>
          <w:color w:val="000000"/>
          <w:sz w:val="24"/>
        </w:rPr>
        <w:t>5通道 。</w:t>
      </w:r>
    </w:p>
    <w:p w:rsidR="00011A3F" w:rsidRPr="00011A3F" w:rsidRDefault="00011A3F" w:rsidP="00011A3F">
      <w:pPr>
        <w:snapToGrid w:val="0"/>
        <w:contextualSpacing/>
        <w:rPr>
          <w:rFonts w:ascii="仿宋" w:eastAsia="仿宋" w:hAnsi="仿宋" w:cs="Times New Roman"/>
          <w:color w:val="000000"/>
          <w:sz w:val="24"/>
        </w:rPr>
      </w:pPr>
      <w:r w:rsidRPr="00011A3F">
        <w:rPr>
          <w:rFonts w:ascii="仿宋" w:eastAsia="仿宋" w:hAnsi="仿宋" w:cs="Times New Roman" w:hint="eastAsia"/>
          <w:color w:val="000000"/>
          <w:sz w:val="24"/>
        </w:rPr>
        <w:t>3、</w:t>
      </w:r>
      <w:r w:rsidRPr="00011A3F">
        <w:rPr>
          <w:rFonts w:ascii="仿宋" w:eastAsia="仿宋" w:hAnsi="仿宋" w:cs="Times New Roman"/>
          <w:color w:val="000000"/>
          <w:sz w:val="24"/>
        </w:rPr>
        <w:t>适用耗材：0.2mL透明/磨砂/乳白PCR薄壁无裙边96孔板、0.2mL透明/磨砂/乳白PCR薄壁八联管，透明光学试管盖、0.2mL透明/磨砂/乳白PCR薄壁单管，透明光学试管盖</w:t>
      </w:r>
      <w:r w:rsidRPr="00011A3F">
        <w:rPr>
          <w:rFonts w:ascii="仿宋" w:eastAsia="仿宋" w:hAnsi="仿宋" w:cs="Times New Roman" w:hint="eastAsia"/>
          <w:color w:val="000000"/>
          <w:sz w:val="24"/>
        </w:rPr>
        <w:t xml:space="preserve"> 。</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hint="eastAsia"/>
          <w:color w:val="000000"/>
          <w:sz w:val="24"/>
        </w:rPr>
        <w:t>4</w:t>
      </w:r>
      <w:r w:rsidRPr="00011A3F">
        <w:rPr>
          <w:rFonts w:ascii="仿宋" w:eastAsia="仿宋" w:hAnsi="仿宋" w:cs="Times New Roman"/>
          <w:color w:val="000000"/>
          <w:sz w:val="24"/>
        </w:rPr>
        <w:t>、适用染料/探针：通道1：FAM，SYBR Green I等、通道2：VIC，HEX，TET，JOE等、道3；ROX、Texas Red等、通道4：Cy5等、通道5：Alexa Fluor 680等、通道6：FRE探针 。</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hint="eastAsia"/>
          <w:color w:val="000000"/>
          <w:sz w:val="24"/>
        </w:rPr>
        <w:t>5</w:t>
      </w:r>
      <w:r w:rsidRPr="00011A3F">
        <w:rPr>
          <w:rFonts w:ascii="仿宋" w:eastAsia="仿宋" w:hAnsi="仿宋" w:cs="Times New Roman"/>
          <w:color w:val="000000"/>
          <w:sz w:val="24"/>
        </w:rPr>
        <w:t>、检测波长：465nm-730nm 。</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hint="eastAsia"/>
          <w:color w:val="000000"/>
          <w:sz w:val="24"/>
        </w:rPr>
        <w:t>6</w:t>
      </w:r>
      <w:r w:rsidRPr="00011A3F">
        <w:rPr>
          <w:rFonts w:ascii="仿宋" w:eastAsia="仿宋" w:hAnsi="仿宋" w:cs="Times New Roman"/>
          <w:color w:val="000000"/>
          <w:sz w:val="24"/>
        </w:rPr>
        <w:t>、反应体系：5uL~100uL 。</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sz w:val="24"/>
        </w:rPr>
        <w:t>6、电源规格：AC220V(±10%),50Hz,900VA</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sz w:val="24"/>
        </w:rPr>
        <w:t>7、通讯接口：TCP/IP协议，以太网连接</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kern w:val="0"/>
          <w:sz w:val="24"/>
        </w:rPr>
        <w:t>10、温控系统/</w:t>
      </w:r>
      <w:r w:rsidRPr="00011A3F">
        <w:rPr>
          <w:rFonts w:ascii="仿宋" w:eastAsia="仿宋" w:hAnsi="仿宋" w:cs="Times New Roman"/>
          <w:color w:val="000000"/>
          <w:sz w:val="24"/>
        </w:rPr>
        <w:t>温控技术：半导体制冷片加热制冷技术</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sz w:val="24"/>
        </w:rPr>
        <w:t>11、温控范围：0.0℃~100.0℃ 。</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sz w:val="24"/>
        </w:rPr>
        <w:t>12、温度准确性：≤0.1℃</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sz w:val="24"/>
        </w:rPr>
        <w:t>13、模块控温精度：≤ 0.1℃</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14、温度均匀性：±0.1℃</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15、升温速率：</w:t>
      </w:r>
      <w:r w:rsidRPr="00011A3F">
        <w:rPr>
          <w:rFonts w:ascii="仿宋" w:eastAsia="仿宋" w:hAnsi="仿宋" w:cs="宋体" w:hint="eastAsia"/>
          <w:color w:val="000000"/>
          <w:sz w:val="24"/>
        </w:rPr>
        <w:t>≧5</w:t>
      </w:r>
      <w:r w:rsidRPr="00011A3F">
        <w:rPr>
          <w:rFonts w:ascii="仿宋" w:eastAsia="仿宋" w:hAnsi="仿宋" w:cs="Times New Roman"/>
          <w:color w:val="000000"/>
          <w:sz w:val="24"/>
        </w:rPr>
        <w:t>.</w:t>
      </w:r>
      <w:r w:rsidRPr="00011A3F">
        <w:rPr>
          <w:rFonts w:ascii="仿宋" w:eastAsia="仿宋" w:hAnsi="仿宋" w:cs="Times New Roman" w:hint="eastAsia"/>
          <w:color w:val="000000"/>
          <w:sz w:val="24"/>
        </w:rPr>
        <w:t>9</w:t>
      </w:r>
      <w:r w:rsidRPr="00011A3F">
        <w:rPr>
          <w:rFonts w:ascii="仿宋" w:eastAsia="仿宋" w:hAnsi="仿宋" w:cs="Times New Roman"/>
          <w:color w:val="000000"/>
          <w:sz w:val="24"/>
        </w:rPr>
        <w:t>℃/s ，降温速率</w:t>
      </w:r>
      <w:r w:rsidRPr="00011A3F">
        <w:rPr>
          <w:rFonts w:ascii="仿宋" w:eastAsia="仿宋" w:hAnsi="仿宋" w:cs="宋体" w:hint="eastAsia"/>
          <w:color w:val="000000"/>
          <w:sz w:val="24"/>
        </w:rPr>
        <w:t>≧</w:t>
      </w:r>
      <w:r w:rsidRPr="00011A3F">
        <w:rPr>
          <w:rFonts w:ascii="仿宋" w:eastAsia="仿宋" w:hAnsi="仿宋" w:cs="Times New Roman"/>
          <w:color w:val="000000"/>
          <w:sz w:val="24"/>
        </w:rPr>
        <w:t>6.</w:t>
      </w:r>
      <w:r w:rsidRPr="00011A3F">
        <w:rPr>
          <w:rFonts w:ascii="仿宋" w:eastAsia="仿宋" w:hAnsi="仿宋" w:cs="Times New Roman" w:hint="eastAsia"/>
          <w:color w:val="000000"/>
          <w:sz w:val="24"/>
        </w:rPr>
        <w:t>0</w:t>
      </w:r>
      <w:r w:rsidRPr="00011A3F">
        <w:rPr>
          <w:rFonts w:ascii="仿宋" w:eastAsia="仿宋" w:hAnsi="仿宋" w:cs="Times New Roman"/>
          <w:color w:val="000000"/>
          <w:sz w:val="24"/>
        </w:rPr>
        <w:t>℃/s 。</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16、温度梯度：支持</w:t>
      </w:r>
      <w:r w:rsidRPr="00011A3F">
        <w:rPr>
          <w:rFonts w:ascii="仿宋" w:eastAsia="仿宋" w:hAnsi="仿宋" w:cs="Times New Roman"/>
          <w:color w:val="000000"/>
          <w:kern w:val="0"/>
          <w:sz w:val="24"/>
        </w:rPr>
        <w:t>梯度范围</w:t>
      </w:r>
      <w:r w:rsidRPr="00011A3F">
        <w:rPr>
          <w:rFonts w:ascii="仿宋" w:eastAsia="仿宋" w:hAnsi="仿宋" w:cs="Times New Roman"/>
          <w:color w:val="000000"/>
          <w:sz w:val="24"/>
        </w:rPr>
        <w:t>35.0℃~100.0℃</w:t>
      </w:r>
    </w:p>
    <w:p w:rsidR="00011A3F" w:rsidRPr="00011A3F" w:rsidRDefault="00011A3F" w:rsidP="00011A3F">
      <w:pPr>
        <w:rPr>
          <w:rFonts w:ascii="仿宋" w:eastAsia="仿宋" w:hAnsi="仿宋" w:cs="Times New Roman"/>
          <w:color w:val="000000"/>
          <w:kern w:val="0"/>
          <w:sz w:val="24"/>
        </w:rPr>
      </w:pPr>
      <w:r w:rsidRPr="00011A3F">
        <w:rPr>
          <w:rFonts w:ascii="仿宋" w:eastAsia="仿宋" w:hAnsi="仿宋" w:cs="Times New Roman"/>
          <w:color w:val="000000"/>
          <w:kern w:val="0"/>
          <w:sz w:val="24"/>
        </w:rPr>
        <w:t>17、梯度跨度</w:t>
      </w:r>
      <w:r w:rsidRPr="00011A3F">
        <w:rPr>
          <w:rFonts w:ascii="仿宋" w:eastAsia="仿宋" w:hAnsi="仿宋" w:cs="Times New Roman"/>
          <w:color w:val="000000"/>
          <w:sz w:val="24"/>
        </w:rPr>
        <w:t>宽度：1.0℃~40.0℃，温度数：12列，支持标准PCR、梯度PCR、降落PCR、长片段PCR等。</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18、热盖温控范围：40℃~110℃</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kern w:val="0"/>
          <w:sz w:val="24"/>
        </w:rPr>
        <w:t>19、光学系统：</w:t>
      </w:r>
      <w:r w:rsidRPr="00011A3F">
        <w:rPr>
          <w:rFonts w:ascii="仿宋" w:eastAsia="仿宋" w:hAnsi="仿宋" w:cs="Times New Roman"/>
          <w:color w:val="000000"/>
          <w:sz w:val="24"/>
        </w:rPr>
        <w:t>激发光源、高亮免维护LED灯、光电二极管荧光检测器</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20、荧光扫描时间：</w:t>
      </w:r>
      <w:r w:rsidRPr="00011A3F">
        <w:rPr>
          <w:rFonts w:ascii="仿宋" w:eastAsia="仿宋" w:hAnsi="仿宋" w:cs="宋体" w:hint="eastAsia"/>
          <w:color w:val="000000"/>
          <w:sz w:val="24"/>
        </w:rPr>
        <w:t>≦10</w:t>
      </w:r>
      <w:r w:rsidRPr="00011A3F">
        <w:rPr>
          <w:rFonts w:ascii="仿宋" w:eastAsia="仿宋" w:hAnsi="仿宋" w:cs="Times New Roman"/>
          <w:color w:val="000000"/>
          <w:sz w:val="24"/>
        </w:rPr>
        <w:t>S完成6个荧光通道96个孔位的全部检测</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21、样本重复性：Ct值CV ≤ 0.5%</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22、样本线性：/r/≥0.999</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 xml:space="preserve">23、检测精度：小于10个拷贝数 ，准确度≥99.9% </w:t>
      </w:r>
    </w:p>
    <w:p w:rsidR="00011A3F" w:rsidRPr="00011A3F" w:rsidRDefault="00011A3F" w:rsidP="00011A3F">
      <w:pPr>
        <w:widowControl/>
        <w:snapToGrid w:val="0"/>
        <w:contextualSpacing/>
        <w:rPr>
          <w:rFonts w:ascii="仿宋" w:eastAsia="仿宋" w:hAnsi="仿宋" w:cs="Times New Roman"/>
          <w:color w:val="000000"/>
          <w:sz w:val="24"/>
        </w:rPr>
      </w:pPr>
      <w:r w:rsidRPr="00011A3F">
        <w:rPr>
          <w:rFonts w:ascii="仿宋" w:eastAsia="仿宋" w:hAnsi="仿宋" w:cs="Times New Roman"/>
          <w:color w:val="000000"/>
          <w:kern w:val="0"/>
          <w:sz w:val="24"/>
        </w:rPr>
        <w:t>24、软件参数：</w:t>
      </w:r>
      <w:r w:rsidRPr="00011A3F">
        <w:rPr>
          <w:rFonts w:ascii="仿宋" w:eastAsia="仿宋" w:hAnsi="仿宋" w:cs="Times New Roman"/>
          <w:color w:val="000000"/>
          <w:sz w:val="24"/>
        </w:rPr>
        <w:t>显示10.4寸全彩触摸显示屏，可脱离电脑独立运行；支持绝对定量、相对定量分析、熔解曲线分析、高分辨熔解曲线（HRM）、基因SNP分型、终点荧光等分析功能。</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 xml:space="preserve">25、语言支持：支持中/英文双语 </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26、数据存储：可存储 ≥1000个实验设置文件/实验数据文件</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27、远程控制：可实现一台主控计算机控制多台仪器</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28、断电保护：瞬时断电保护，在仪器重启后继续运行未完成实验</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29、单机分析结果：无需电脑，在仪器上就可分析实验数据</w:t>
      </w:r>
      <w:r w:rsidRPr="00011A3F">
        <w:rPr>
          <w:rFonts w:ascii="仿宋" w:eastAsia="仿宋" w:hAnsi="仿宋" w:cs="Times New Roman" w:hint="eastAsia"/>
          <w:color w:val="000000"/>
          <w:sz w:val="24"/>
        </w:rPr>
        <w:t>，</w:t>
      </w:r>
      <w:r w:rsidRPr="00011A3F">
        <w:rPr>
          <w:rFonts w:ascii="仿宋" w:eastAsia="仿宋" w:hAnsi="仿宋" w:cs="Times New Roman"/>
          <w:color w:val="000000"/>
          <w:sz w:val="24"/>
        </w:rPr>
        <w:t>支持医院Lis系统  。</w:t>
      </w:r>
    </w:p>
    <w:p w:rsidR="00011A3F" w:rsidRPr="00011A3F" w:rsidRDefault="00011A3F" w:rsidP="00011A3F">
      <w:pPr>
        <w:rPr>
          <w:rFonts w:ascii="仿宋" w:eastAsia="仿宋" w:hAnsi="仿宋" w:cs="Times New Roman"/>
          <w:color w:val="000000"/>
          <w:sz w:val="24"/>
        </w:rPr>
      </w:pPr>
      <w:r w:rsidRPr="00011A3F">
        <w:rPr>
          <w:rFonts w:ascii="仿宋" w:eastAsia="仿宋" w:hAnsi="仿宋" w:cs="Times New Roman"/>
          <w:color w:val="000000"/>
          <w:sz w:val="24"/>
        </w:rPr>
        <w:t>31、仪器保修不低于24个月</w:t>
      </w:r>
    </w:p>
    <w:p w:rsidR="00011A3F" w:rsidRPr="00011A3F" w:rsidRDefault="00011A3F" w:rsidP="00011A3F">
      <w:pPr>
        <w:rPr>
          <w:rFonts w:ascii="仿宋" w:eastAsia="仿宋" w:hAnsi="仿宋" w:cs="Times New Roman"/>
          <w:b/>
          <w:sz w:val="24"/>
        </w:rPr>
      </w:pPr>
      <w:r w:rsidRPr="00011A3F">
        <w:rPr>
          <w:rFonts w:ascii="仿宋" w:eastAsia="仿宋" w:hAnsi="仿宋" w:cs="Times New Roman"/>
          <w:b/>
          <w:bCs/>
          <w:color w:val="000000"/>
          <w:sz w:val="24"/>
        </w:rPr>
        <w:t>（</w:t>
      </w:r>
      <w:r w:rsidRPr="00011A3F">
        <w:rPr>
          <w:rFonts w:ascii="仿宋" w:eastAsia="仿宋" w:hAnsi="仿宋" w:cs="Times New Roman" w:hint="eastAsia"/>
          <w:b/>
          <w:bCs/>
          <w:color w:val="000000"/>
          <w:sz w:val="24"/>
        </w:rPr>
        <w:t>2）</w:t>
      </w:r>
      <w:r w:rsidRPr="00011A3F">
        <w:rPr>
          <w:rFonts w:ascii="仿宋" w:eastAsia="仿宋" w:hAnsi="仿宋" w:cs="Times New Roman"/>
          <w:b/>
          <w:sz w:val="24"/>
        </w:rPr>
        <w:t>配置要求：</w:t>
      </w:r>
    </w:p>
    <w:p w:rsidR="00011A3F" w:rsidRPr="00011A3F" w:rsidRDefault="00011A3F" w:rsidP="00011A3F">
      <w:pPr>
        <w:spacing w:line="480" w:lineRule="exact"/>
        <w:rPr>
          <w:rFonts w:ascii="仿宋" w:eastAsia="仿宋" w:hAnsi="仿宋" w:cs="Times New Roman"/>
          <w:bCs/>
          <w:sz w:val="24"/>
        </w:rPr>
      </w:pPr>
      <w:r w:rsidRPr="00011A3F">
        <w:rPr>
          <w:rFonts w:ascii="仿宋" w:eastAsia="仿宋" w:hAnsi="仿宋" w:cs="Times New Roman"/>
          <w:bCs/>
          <w:sz w:val="24"/>
        </w:rPr>
        <w:lastRenderedPageBreak/>
        <w:t>1、主机1台；2、医用分析软件1套；3、电脑打印机1套；4、防尘罩1个；</w:t>
      </w:r>
    </w:p>
    <w:p w:rsidR="00011A3F" w:rsidRPr="00011A3F" w:rsidRDefault="00011A3F" w:rsidP="00011A3F">
      <w:pPr>
        <w:spacing w:line="480" w:lineRule="exact"/>
        <w:rPr>
          <w:rFonts w:ascii="仿宋" w:eastAsia="仿宋" w:hAnsi="仿宋" w:cs="Times New Roman"/>
          <w:bCs/>
          <w:sz w:val="24"/>
        </w:rPr>
      </w:pPr>
    </w:p>
    <w:p w:rsidR="00011A3F" w:rsidRPr="00011A3F" w:rsidRDefault="00011A3F" w:rsidP="00011A3F">
      <w:pPr>
        <w:spacing w:line="480" w:lineRule="exact"/>
        <w:rPr>
          <w:rFonts w:ascii="仿宋" w:eastAsia="仿宋" w:hAnsi="仿宋"/>
          <w:b/>
          <w:bCs/>
          <w:sz w:val="24"/>
        </w:rPr>
      </w:pPr>
      <w:r w:rsidRPr="00011A3F">
        <w:rPr>
          <w:rFonts w:ascii="仿宋" w:eastAsia="仿宋" w:hAnsi="仿宋" w:cs="Times New Roman" w:hint="eastAsia"/>
          <w:bCs/>
          <w:sz w:val="24"/>
        </w:rPr>
        <w:t>三、</w:t>
      </w:r>
      <w:r w:rsidRPr="00011A3F">
        <w:rPr>
          <w:rFonts w:ascii="仿宋" w:eastAsia="仿宋" w:hAnsi="仿宋"/>
          <w:b/>
          <w:bCs/>
          <w:sz w:val="24"/>
        </w:rPr>
        <w:t>荧光定量PCR仪</w:t>
      </w:r>
      <w:r w:rsidRPr="00011A3F">
        <w:rPr>
          <w:rFonts w:ascii="仿宋" w:eastAsia="仿宋" w:hAnsi="仿宋" w:hint="eastAsia"/>
          <w:b/>
          <w:bCs/>
          <w:sz w:val="24"/>
        </w:rPr>
        <w:t>1台</w:t>
      </w:r>
    </w:p>
    <w:p w:rsidR="00011A3F" w:rsidRPr="00011A3F" w:rsidRDefault="00011A3F" w:rsidP="00011A3F">
      <w:pPr>
        <w:pStyle w:val="a3"/>
        <w:widowControl w:val="0"/>
        <w:tabs>
          <w:tab w:val="left" w:pos="283"/>
        </w:tabs>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1.热循环采用珀耳帖效应系统，加热冷却方式为半导体，温控精准度高，使用寿命长；</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2.温度范围：4–100℃。4℃已足够保证PCR产物置于机上24h之内不降解，且不影响加热模块的使用寿命；过低的温度会导致仪器内部产生结露进而影响加热模块稳定性；</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 xml:space="preserve">3.加热模块：0.2ml ×96孔； </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4.样本通量：1-96样本/单次；</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5.支持耗材：支持0.2ml 的单管、8连管和96孔板；</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6.激发光源为全波长高强度卤钨灯，配备光源的时间监测及自我诊断程序；</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7.检测系统为低温CCD成像，可预防高温状态下收集荧光信号时产生的背景噪音信号。实时动态检测，动态显示，96孔同步成像检测仪器支持的所有荧光染料，无逐个扫描的时间差；</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8. 5色发射光通道和5色激发光通道；</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9.单管单次反应可同时检测并区分VIC荧光和TAMRA荧光，可用于基因拷贝数(CNV)检测；</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 xml:space="preserve"> 10.支持ROX荧光校正去除移液误差和耗材透光度引起的物理误差；</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11.安装时已校准染料：通道一：FAM, SYBR Green I；通道二：VIC, JOE；通道三：NED, TAMRA, Cy3；通道四：Texas Red，ROX；通道五：Cy5；</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12.检测灵敏度高，低至单拷贝检测/反应体系；</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13.检测精密度高，可区分5000和10000拷贝模板差异，置信度≥99.7%。装机时可一并提供精密度验证报告；</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14.仪器具有宽广的动态范围，＞9个对数的线性动态范围；</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15.样本检测的重复性：对高浓度和低浓度核酸样本分别进行重复性检测，CV值＜3%；</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16.开放的应用程序界面（API）允许整合第三方系统，如LIMS（实验室综合管理系统）或定制的自动化平台。可选的符合FDA 21 CFR Part 11法规的模块，以便数据的审查记录。</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17.人性化导向式软件界面，支持快捷向导设置/高级设置/模板快速启动三种实验启动方式；</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18.仅简单设置实验循环程序，不设置样本和靶标信息即可启动实验，不影响结果分析；</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lastRenderedPageBreak/>
        <w:t>19.可进行绝对定量分析，自动建立标准曲线，并给出定量结果；</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20.支持两种相对定量分析方法：相对标准曲线法和比较Ct法；可支持同时分析和比对100块96孔板的数据的相对定量结果，并以单张柱形图展示所有的结果，多板结果一目了然；</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21.支持单孔或多孔基线手动设定；支持阈值线手动设定；</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 xml:space="preserve"> 22.软件自带原厂研发的多组分算法，可去除多色荧光间的相互干扰，保证多重分析结果的准确性，无需颜色补偿；</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23.数据可导出至 excel或txt或PDF或</w:t>
      </w:r>
      <w:proofErr w:type="spellStart"/>
      <w:r w:rsidRPr="00011A3F">
        <w:rPr>
          <w:rFonts w:ascii="仿宋" w:eastAsia="仿宋" w:hAnsi="仿宋" w:hint="eastAsia"/>
          <w:bCs/>
        </w:rPr>
        <w:t>powerpoint</w:t>
      </w:r>
      <w:proofErr w:type="spellEnd"/>
      <w:r w:rsidRPr="00011A3F">
        <w:rPr>
          <w:rFonts w:ascii="仿宋" w:eastAsia="仿宋" w:hAnsi="仿宋" w:hint="eastAsia"/>
          <w:bCs/>
        </w:rPr>
        <w:t>或符合MIQE标准的RDML格式；图片可导出为</w:t>
      </w:r>
      <w:proofErr w:type="spellStart"/>
      <w:r w:rsidRPr="00011A3F">
        <w:rPr>
          <w:rFonts w:ascii="仿宋" w:eastAsia="仿宋" w:hAnsi="仿宋" w:hint="eastAsia"/>
          <w:bCs/>
        </w:rPr>
        <w:t>powerpoint</w:t>
      </w:r>
      <w:proofErr w:type="spellEnd"/>
      <w:r w:rsidRPr="00011A3F">
        <w:rPr>
          <w:rFonts w:ascii="仿宋" w:eastAsia="仿宋" w:hAnsi="仿宋" w:hint="eastAsia"/>
          <w:bCs/>
        </w:rPr>
        <w:t>, jpeg及多种图片格式；</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24.除配备完备的定量PCR分析软件和等位基因分型分析软件外，还可提供原厂配备的专业引物探针设计软件Primer Express。该软件除具备市面上同类软件的引物和普通BHQ探针设计功能外，还特别具备基于原厂技术的</w:t>
      </w:r>
      <w:proofErr w:type="spellStart"/>
      <w:r w:rsidRPr="00011A3F">
        <w:rPr>
          <w:rFonts w:ascii="仿宋" w:eastAsia="仿宋" w:hAnsi="仿宋" w:hint="eastAsia"/>
          <w:bCs/>
        </w:rPr>
        <w:t>Taqman</w:t>
      </w:r>
      <w:proofErr w:type="spellEnd"/>
      <w:r w:rsidRPr="00011A3F">
        <w:rPr>
          <w:rFonts w:ascii="仿宋" w:eastAsia="仿宋" w:hAnsi="仿宋" w:hint="eastAsia"/>
          <w:bCs/>
        </w:rPr>
        <w:t xml:space="preserve"> MGB探针的设计功能，能够精确计算寡核苷酸与MGB基团鳌合后的Tm值，可准确预测引物或者探针自身，引物与引物之间，引物和探针之间等的二级结构；</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25.可提供原厂配备的基因表达相对定量分析软件</w:t>
      </w:r>
      <w:proofErr w:type="spellStart"/>
      <w:r w:rsidRPr="00011A3F">
        <w:rPr>
          <w:rFonts w:ascii="仿宋" w:eastAsia="仿宋" w:hAnsi="仿宋" w:hint="eastAsia"/>
          <w:bCs/>
        </w:rPr>
        <w:t>ExpressionSuite</w:t>
      </w:r>
      <w:proofErr w:type="spellEnd"/>
      <w:r w:rsidRPr="00011A3F">
        <w:rPr>
          <w:rFonts w:ascii="仿宋" w:eastAsia="仿宋" w:hAnsi="仿宋" w:hint="eastAsia"/>
          <w:bCs/>
        </w:rPr>
        <w:t>，可同时对3840个数据进行自动的分析、比对、作图，可提供柱状图，火山图，箱式图和聚类图等多种图表展示形式，用于基因表达，药物疗效考核等相对定量分析；</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26.可提供原厂配备的基于荧光定量PCR的蛋白表达分析软件，并提供同品牌原厂试剂；</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27.可提供原厂配备的蛋白热稳定性分析软件，并提供同品牌原厂试剂；</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28.可提供原厂配备的基于荧光定量PCR的基因拷贝数（CNV）分析软件，可同时支持100块96孔板的数据的比较、统计学分析和柱状图展示，并提供同品牌原厂试剂；</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29.可提供原厂配备的基于荧光定量PCR的肿瘤稀有突变分析软件，可同时支持100块96孔板的数据的比较、统计学分析和突变率计算等，并提供同品牌原厂试剂；</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 xml:space="preserve">30.仪器的耗材和试剂盒均为开放式；用户可选择原厂同品牌多款耗材和试剂，也可选择市场上其他厂家的耗材和试剂： </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31.仪器具备医疗器械注册证，且在国家药品监督管理局认可的有效期之内。</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32.仪器适用性广，超过50家经NMPA批准的多类分子诊断试剂盒在该款仪器上进行研发和使用；现有经NMPA批准的所有基于荧光定量PCR的新型冠状病毒核酸检测试剂盒均一致推荐这款仪器为最佳适用平台；</w:t>
      </w:r>
    </w:p>
    <w:p w:rsidR="00011A3F" w:rsidRPr="00011A3F" w:rsidRDefault="00011A3F" w:rsidP="00011A3F">
      <w:pPr>
        <w:pStyle w:val="a3"/>
        <w:widowControl w:val="0"/>
        <w:adjustRightInd w:val="0"/>
        <w:snapToGrid w:val="0"/>
        <w:spacing w:line="400" w:lineRule="exact"/>
        <w:ind w:firstLineChars="0" w:firstLine="0"/>
        <w:rPr>
          <w:rFonts w:ascii="仿宋" w:eastAsia="仿宋" w:hAnsi="仿宋"/>
          <w:bCs/>
        </w:rPr>
      </w:pPr>
      <w:r w:rsidRPr="00011A3F">
        <w:rPr>
          <w:rFonts w:ascii="仿宋" w:eastAsia="仿宋" w:hAnsi="仿宋" w:hint="eastAsia"/>
          <w:bCs/>
        </w:rPr>
        <w:t>33.仪器配置：实时荧光定量PCR主机一台，原装配套软件；品牌商务电脑一台</w:t>
      </w:r>
    </w:p>
    <w:p w:rsidR="00011A3F" w:rsidRPr="00011A3F" w:rsidRDefault="00011A3F" w:rsidP="00011A3F">
      <w:pPr>
        <w:spacing w:line="480" w:lineRule="exact"/>
        <w:rPr>
          <w:rFonts w:ascii="仿宋" w:eastAsia="仿宋" w:hAnsi="仿宋" w:cs="微软雅黑"/>
          <w:sz w:val="24"/>
        </w:rPr>
      </w:pPr>
      <w:r w:rsidRPr="00011A3F">
        <w:rPr>
          <w:rFonts w:ascii="仿宋" w:eastAsia="仿宋" w:hAnsi="仿宋" w:hint="eastAsia"/>
          <w:bCs/>
          <w:sz w:val="24"/>
        </w:rPr>
        <w:t>34.为保证服务质量，投标时必须提供生产厂家或国内代理商出具的售后服务承</w:t>
      </w:r>
      <w:r w:rsidRPr="00011A3F">
        <w:rPr>
          <w:rFonts w:ascii="仿宋" w:eastAsia="仿宋" w:hAnsi="仿宋" w:hint="eastAsia"/>
          <w:bCs/>
          <w:sz w:val="24"/>
        </w:rPr>
        <w:lastRenderedPageBreak/>
        <w:t>诺书原件。</w:t>
      </w:r>
    </w:p>
    <w:sectPr w:rsidR="00011A3F" w:rsidRPr="00011A3F" w:rsidSect="006543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BE50C6"/>
    <w:multiLevelType w:val="singleLevel"/>
    <w:tmpl w:val="B3BE50C6"/>
    <w:lvl w:ilvl="0">
      <w:start w:val="1"/>
      <w:numFmt w:val="decimal"/>
      <w:lvlText w:val="%1."/>
      <w:lvlJc w:val="left"/>
      <w:pPr>
        <w:ind w:left="425" w:hanging="425"/>
      </w:pPr>
      <w:rPr>
        <w:rFonts w:hint="default"/>
      </w:rPr>
    </w:lvl>
  </w:abstractNum>
  <w:abstractNum w:abstractNumId="1">
    <w:nsid w:val="77E8B383"/>
    <w:multiLevelType w:val="singleLevel"/>
    <w:tmpl w:val="77E8B383"/>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455BFD"/>
    <w:rsid w:val="00011A3F"/>
    <w:rsid w:val="004315C0"/>
    <w:rsid w:val="00654357"/>
    <w:rsid w:val="00765EA2"/>
    <w:rsid w:val="261337DB"/>
    <w:rsid w:val="2BCE6927"/>
    <w:rsid w:val="3AA713E2"/>
    <w:rsid w:val="4B1B12D4"/>
    <w:rsid w:val="4DDC4B3E"/>
    <w:rsid w:val="69455BFD"/>
    <w:rsid w:val="7D896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35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654357"/>
    <w:rPr>
      <w:rFonts w:ascii="微软雅黑" w:eastAsia="微软雅黑" w:hAnsi="微软雅黑" w:cs="微软雅黑" w:hint="eastAsia"/>
      <w:color w:val="FF0000"/>
      <w:sz w:val="18"/>
      <w:szCs w:val="18"/>
      <w:u w:val="none"/>
    </w:rPr>
  </w:style>
  <w:style w:type="character" w:customStyle="1" w:styleId="font41">
    <w:name w:val="font41"/>
    <w:basedOn w:val="a0"/>
    <w:rsid w:val="00654357"/>
    <w:rPr>
      <w:rFonts w:ascii="微软雅黑" w:eastAsia="微软雅黑" w:hAnsi="微软雅黑" w:cs="微软雅黑" w:hint="eastAsia"/>
      <w:color w:val="000000"/>
      <w:sz w:val="18"/>
      <w:szCs w:val="18"/>
      <w:u w:val="none"/>
    </w:rPr>
  </w:style>
  <w:style w:type="character" w:customStyle="1" w:styleId="font01">
    <w:name w:val="font01"/>
    <w:basedOn w:val="a0"/>
    <w:qFormat/>
    <w:rsid w:val="00654357"/>
    <w:rPr>
      <w:rFonts w:ascii="宋体" w:eastAsia="宋体" w:hAnsi="宋体" w:cs="宋体"/>
      <w:color w:val="000000"/>
      <w:sz w:val="18"/>
      <w:szCs w:val="18"/>
      <w:u w:val="none"/>
    </w:rPr>
  </w:style>
  <w:style w:type="paragraph" w:styleId="a3">
    <w:name w:val="List Paragraph"/>
    <w:basedOn w:val="a"/>
    <w:uiPriority w:val="34"/>
    <w:qFormat/>
    <w:rsid w:val="00011A3F"/>
    <w:pPr>
      <w:widowControl/>
      <w:ind w:firstLineChars="200" w:firstLine="420"/>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微软雅黑" w:eastAsia="微软雅黑" w:hAnsi="微软雅黑" w:cs="微软雅黑" w:hint="eastAsia"/>
      <w:color w:val="FF0000"/>
      <w:sz w:val="18"/>
      <w:szCs w:val="18"/>
      <w:u w:val="none"/>
    </w:rPr>
  </w:style>
  <w:style w:type="character" w:customStyle="1" w:styleId="font41">
    <w:name w:val="font41"/>
    <w:basedOn w:val="a0"/>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宋体" w:eastAsia="宋体" w:hAnsi="宋体" w:cs="宋体"/>
      <w:color w:val="000000"/>
      <w:sz w:val="18"/>
      <w:szCs w:val="18"/>
      <w:u w:val="none"/>
    </w:rPr>
  </w:style>
  <w:style w:type="paragraph" w:styleId="a3">
    <w:name w:val="List Paragraph"/>
    <w:basedOn w:val="a"/>
    <w:uiPriority w:val="34"/>
    <w:qFormat/>
    <w:rsid w:val="00011A3F"/>
    <w:pPr>
      <w:widowControl/>
      <w:ind w:firstLineChars="200" w:firstLine="420"/>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zzj</dc:creator>
  <cp:lastModifiedBy>Administrator</cp:lastModifiedBy>
  <cp:revision>3</cp:revision>
  <dcterms:created xsi:type="dcterms:W3CDTF">2022-01-11T10:45:00Z</dcterms:created>
  <dcterms:modified xsi:type="dcterms:W3CDTF">2022-01-11T23:49:00Z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