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2BC" w:rsidRPr="000242BC" w:rsidRDefault="000242BC" w:rsidP="000242BC">
      <w:pPr>
        <w:ind w:firstLineChars="200" w:firstLine="602"/>
        <w:jc w:val="center"/>
        <w:rPr>
          <w:rFonts w:ascii="宋体" w:eastAsia="宋体" w:hAnsi="宋体"/>
          <w:b/>
          <w:sz w:val="30"/>
          <w:szCs w:val="30"/>
        </w:rPr>
      </w:pPr>
      <w:r w:rsidRPr="000242BC">
        <w:rPr>
          <w:rFonts w:ascii="宋体" w:eastAsia="宋体" w:hAnsi="宋体" w:hint="eastAsia"/>
          <w:b/>
          <w:sz w:val="30"/>
          <w:szCs w:val="30"/>
        </w:rPr>
        <w:t>医学伦理委员会伦理审查申请</w:t>
      </w:r>
      <w:r w:rsidRPr="000242BC">
        <w:rPr>
          <w:rFonts w:ascii="宋体" w:eastAsia="宋体" w:hAnsi="宋体"/>
          <w:b/>
          <w:sz w:val="30"/>
          <w:szCs w:val="30"/>
        </w:rPr>
        <w:t>/报告指南</w:t>
      </w:r>
    </w:p>
    <w:p w:rsidR="000242BC" w:rsidRPr="000242BC" w:rsidRDefault="000242BC" w:rsidP="000242BC">
      <w:pPr>
        <w:spacing w:beforeLines="50" w:before="156" w:afterLines="50" w:after="156"/>
        <w:ind w:firstLineChars="200" w:firstLine="480"/>
        <w:rPr>
          <w:rFonts w:ascii="宋体" w:eastAsia="宋体" w:hAnsi="宋体"/>
          <w:sz w:val="24"/>
          <w:szCs w:val="24"/>
        </w:rPr>
      </w:pPr>
      <w:r w:rsidRPr="000242BC">
        <w:rPr>
          <w:rFonts w:ascii="宋体" w:eastAsia="宋体" w:hAnsi="宋体" w:hint="eastAsia"/>
          <w:sz w:val="24"/>
          <w:szCs w:val="24"/>
        </w:rPr>
        <w:t>为指导课题负责人、</w:t>
      </w:r>
      <w:r w:rsidR="00FB4DB0" w:rsidRPr="000242BC">
        <w:rPr>
          <w:rFonts w:ascii="宋体" w:eastAsia="宋体" w:hAnsi="宋体" w:hint="eastAsia"/>
          <w:sz w:val="24"/>
          <w:szCs w:val="24"/>
        </w:rPr>
        <w:t>主要研究者、</w:t>
      </w:r>
      <w:r w:rsidRPr="000242BC">
        <w:rPr>
          <w:rFonts w:ascii="宋体" w:eastAsia="宋体" w:hAnsi="宋体" w:hint="eastAsia"/>
          <w:sz w:val="24"/>
          <w:szCs w:val="24"/>
        </w:rPr>
        <w:t>申请人提交涉及人的生物医学研究的伦理审查申请</w:t>
      </w:r>
      <w:r w:rsidRPr="000242BC">
        <w:rPr>
          <w:rFonts w:ascii="宋体" w:eastAsia="宋体" w:hAnsi="宋体"/>
          <w:sz w:val="24"/>
          <w:szCs w:val="24"/>
        </w:rPr>
        <w:t>/报告，特制定本指南。</w:t>
      </w:r>
    </w:p>
    <w:p w:rsidR="000242BC" w:rsidRPr="000242BC" w:rsidRDefault="000242BC" w:rsidP="000242BC">
      <w:pPr>
        <w:spacing w:beforeLines="100" w:before="312"/>
        <w:ind w:firstLineChars="200" w:firstLine="482"/>
        <w:rPr>
          <w:rFonts w:ascii="宋体" w:eastAsia="宋体" w:hAnsi="宋体"/>
          <w:b/>
          <w:sz w:val="24"/>
          <w:szCs w:val="24"/>
        </w:rPr>
      </w:pPr>
      <w:r w:rsidRPr="000242BC">
        <w:rPr>
          <w:rFonts w:ascii="宋体" w:eastAsia="宋体" w:hAnsi="宋体" w:hint="eastAsia"/>
          <w:b/>
          <w:sz w:val="24"/>
          <w:szCs w:val="24"/>
        </w:rPr>
        <w:t>一、提交伦理审查的研究项目范围</w:t>
      </w:r>
    </w:p>
    <w:p w:rsidR="000242BC" w:rsidRPr="000242BC" w:rsidRDefault="000242BC" w:rsidP="000242BC">
      <w:pPr>
        <w:ind w:firstLineChars="200" w:firstLine="480"/>
        <w:rPr>
          <w:rFonts w:ascii="宋体" w:eastAsia="宋体" w:hAnsi="宋体"/>
          <w:sz w:val="24"/>
          <w:szCs w:val="24"/>
        </w:rPr>
      </w:pPr>
      <w:r w:rsidRPr="000242BC">
        <w:rPr>
          <w:rFonts w:ascii="宋体" w:eastAsia="宋体" w:hAnsi="宋体" w:hint="eastAsia"/>
          <w:sz w:val="24"/>
          <w:szCs w:val="24"/>
        </w:rPr>
        <w:t>根据卫生健康委《涉及人的生物医学研究伦理审查办法》（</w:t>
      </w:r>
      <w:r w:rsidRPr="000242BC">
        <w:rPr>
          <w:rFonts w:ascii="宋体" w:eastAsia="宋体" w:hAnsi="宋体"/>
          <w:sz w:val="24"/>
          <w:szCs w:val="24"/>
        </w:rPr>
        <w:t>2016），《涉及人的临床研究伦理审查委员会建设指南（2020 版）》，《药物临床试验质量管理规范》（2020）、《药物临床试验伦理审查工作指导原则》（2010），《医疗器械临床试验质量管理规范》（2016），国家中医药管理局《中医药临床研究伦理审查管理规范》（2010），国务院《医疗器械监督管理条例》（2014），以及ICH GCP，《赫尔辛基宣言》，CIOMS《涉及人的健康相关研究国际伦理指南》（2016）等法律、法规、政策和指南，所有我院承担的、以及</w:t>
      </w:r>
      <w:r w:rsidRPr="000242BC">
        <w:rPr>
          <w:rFonts w:ascii="宋体" w:eastAsia="宋体" w:hAnsi="宋体" w:hint="eastAsia"/>
          <w:sz w:val="24"/>
          <w:szCs w:val="24"/>
        </w:rPr>
        <w:t>在我院内实施的涉及人的生物医学研究，包括利用可辨认身份的人体材料或数据的医学研究，应依据本指南向伦理委员会提交伦理审查申请</w:t>
      </w:r>
      <w:r w:rsidRPr="000242BC">
        <w:rPr>
          <w:rFonts w:ascii="宋体" w:eastAsia="宋体" w:hAnsi="宋体"/>
          <w:sz w:val="24"/>
          <w:szCs w:val="24"/>
        </w:rPr>
        <w:t>/报告。</w:t>
      </w:r>
    </w:p>
    <w:p w:rsidR="000242BC" w:rsidRPr="000242BC" w:rsidRDefault="000242BC" w:rsidP="000242BC">
      <w:pPr>
        <w:ind w:firstLineChars="200" w:firstLine="480"/>
        <w:rPr>
          <w:rFonts w:ascii="宋体" w:eastAsia="宋体" w:hAnsi="宋体"/>
          <w:sz w:val="24"/>
          <w:szCs w:val="24"/>
        </w:rPr>
      </w:pPr>
      <w:r w:rsidRPr="000242BC">
        <w:rPr>
          <w:rFonts w:ascii="宋体" w:eastAsia="宋体" w:hAnsi="宋体" w:hint="eastAsia"/>
          <w:sz w:val="24"/>
          <w:szCs w:val="24"/>
        </w:rPr>
        <w:t>研究是指一个系统性的活动，包括设计、测试和评估，旨在形成或有助于形成可普遍应用的知识。不论是否因其他目的而实施或得到资助的活动，根据本政策，符合该定义的活动均构成研究。例如，一些示范项目和服务计划也可包括研究活动。</w:t>
      </w:r>
    </w:p>
    <w:p w:rsidR="000242BC" w:rsidRPr="000242BC" w:rsidRDefault="000242BC" w:rsidP="000242BC">
      <w:pPr>
        <w:ind w:firstLineChars="200" w:firstLine="480"/>
        <w:rPr>
          <w:rFonts w:ascii="宋体" w:eastAsia="宋体" w:hAnsi="宋体"/>
          <w:sz w:val="24"/>
          <w:szCs w:val="24"/>
        </w:rPr>
      </w:pPr>
      <w:r w:rsidRPr="000242BC">
        <w:rPr>
          <w:rFonts w:ascii="宋体" w:eastAsia="宋体" w:hAnsi="宋体" w:hint="eastAsia"/>
          <w:sz w:val="24"/>
          <w:szCs w:val="24"/>
        </w:rPr>
        <w:t>涉及人的生物医学研究包括以下活动：采用现代物理学、化学、生物学、中医药学和心理学等方法对人的生理、心理行为、病理现象、疾病病因和发病机制，以及疾病的预防、诊断、治疗和康复进行研究的活动；医学新技术或者医疗新产品在人体上进行试验研究的活动；采用流行病学、社会学、心理学等方法收集、记录、使用、报告或者储存有关人的样本、医疗记录、行为等科学研究资料的活动。</w:t>
      </w:r>
    </w:p>
    <w:p w:rsidR="000242BC" w:rsidRPr="000242BC" w:rsidRDefault="000242BC" w:rsidP="000242BC">
      <w:pPr>
        <w:spacing w:beforeLines="100" w:before="312"/>
        <w:ind w:firstLineChars="200" w:firstLine="482"/>
        <w:rPr>
          <w:rFonts w:ascii="宋体" w:eastAsia="宋体" w:hAnsi="宋体"/>
          <w:b/>
          <w:sz w:val="24"/>
          <w:szCs w:val="24"/>
        </w:rPr>
      </w:pPr>
      <w:r w:rsidRPr="000242BC">
        <w:rPr>
          <w:rFonts w:ascii="宋体" w:eastAsia="宋体" w:hAnsi="宋体" w:hint="eastAsia"/>
          <w:b/>
          <w:sz w:val="24"/>
          <w:szCs w:val="24"/>
        </w:rPr>
        <w:t>二、伦理审查申请的类别</w:t>
      </w:r>
    </w:p>
    <w:p w:rsidR="000242BC" w:rsidRPr="000242BC" w:rsidRDefault="000242BC" w:rsidP="000242BC">
      <w:pPr>
        <w:ind w:firstLineChars="200" w:firstLine="480"/>
        <w:rPr>
          <w:rFonts w:ascii="宋体" w:eastAsia="宋体" w:hAnsi="宋体"/>
          <w:sz w:val="24"/>
          <w:szCs w:val="24"/>
        </w:rPr>
      </w:pPr>
      <w:r w:rsidRPr="000242BC">
        <w:rPr>
          <w:rFonts w:ascii="宋体" w:eastAsia="宋体" w:hAnsi="宋体"/>
          <w:sz w:val="24"/>
          <w:szCs w:val="24"/>
        </w:rPr>
        <w:t>1. 初始审查</w:t>
      </w:r>
    </w:p>
    <w:p w:rsidR="000242BC" w:rsidRPr="000242BC" w:rsidRDefault="000242BC" w:rsidP="000242BC">
      <w:pPr>
        <w:ind w:leftChars="200" w:left="900" w:hangingChars="200" w:hanging="480"/>
        <w:rPr>
          <w:rFonts w:ascii="宋体" w:eastAsia="宋体" w:hAnsi="宋体"/>
          <w:sz w:val="24"/>
          <w:szCs w:val="24"/>
        </w:rPr>
      </w:pPr>
      <w:r w:rsidRPr="000242BC">
        <w:rPr>
          <w:rFonts w:ascii="宋体" w:eastAsia="宋体" w:hAnsi="宋体" w:hint="eastAsia"/>
          <w:sz w:val="24"/>
          <w:szCs w:val="24"/>
        </w:rPr>
        <w:t>·</w:t>
      </w:r>
      <w:r w:rsidRPr="000242BC">
        <w:rPr>
          <w:rFonts w:ascii="宋体" w:eastAsia="宋体" w:hAnsi="宋体"/>
          <w:sz w:val="24"/>
          <w:szCs w:val="24"/>
        </w:rPr>
        <w:tab/>
        <w:t>初始审查申请：符合上述范围的研究项目，应在研究开始前提交伦理审查申请，经批准后方可实施。“初始审查申请”是指首次向伦理委员会提交的审查申请。</w:t>
      </w:r>
    </w:p>
    <w:p w:rsidR="000242BC" w:rsidRPr="000242BC" w:rsidRDefault="000242BC" w:rsidP="000242BC">
      <w:pPr>
        <w:ind w:firstLineChars="200" w:firstLine="480"/>
        <w:rPr>
          <w:rFonts w:ascii="宋体" w:eastAsia="宋体" w:hAnsi="宋体"/>
          <w:sz w:val="24"/>
          <w:szCs w:val="24"/>
        </w:rPr>
      </w:pPr>
      <w:r w:rsidRPr="000242BC">
        <w:rPr>
          <w:rFonts w:ascii="宋体" w:eastAsia="宋体" w:hAnsi="宋体"/>
          <w:sz w:val="24"/>
          <w:szCs w:val="24"/>
        </w:rPr>
        <w:t>2. 跟踪审查</w:t>
      </w:r>
    </w:p>
    <w:p w:rsidR="000242BC" w:rsidRPr="000242BC" w:rsidRDefault="000242BC" w:rsidP="000242BC">
      <w:pPr>
        <w:ind w:leftChars="200" w:left="900" w:hangingChars="200" w:hanging="480"/>
        <w:rPr>
          <w:rFonts w:ascii="宋体" w:eastAsia="宋体" w:hAnsi="宋体"/>
          <w:sz w:val="24"/>
          <w:szCs w:val="24"/>
        </w:rPr>
      </w:pPr>
      <w:r w:rsidRPr="000242BC">
        <w:rPr>
          <w:rFonts w:ascii="宋体" w:eastAsia="宋体" w:hAnsi="宋体" w:hint="eastAsia"/>
          <w:sz w:val="24"/>
          <w:szCs w:val="24"/>
        </w:rPr>
        <w:t>·</w:t>
      </w:r>
      <w:r w:rsidRPr="000242BC">
        <w:rPr>
          <w:rFonts w:ascii="宋体" w:eastAsia="宋体" w:hAnsi="宋体"/>
          <w:sz w:val="24"/>
          <w:szCs w:val="24"/>
        </w:rPr>
        <w:tab/>
        <w:t>修正案审查申请：研究过程中若变更主要研究者，对临床研究方案、知情同意书、招募材料、提供给受试者的任何其他书面材料等的修改，应向伦理委员会提交修正案审查申请，经批准后执行；除非研究方案的</w:t>
      </w:r>
      <w:proofErr w:type="gramStart"/>
      <w:r w:rsidRPr="000242BC">
        <w:rPr>
          <w:rFonts w:ascii="宋体" w:eastAsia="宋体" w:hAnsi="宋体"/>
          <w:sz w:val="24"/>
          <w:szCs w:val="24"/>
        </w:rPr>
        <w:t>修改仅</w:t>
      </w:r>
      <w:proofErr w:type="gramEnd"/>
      <w:r w:rsidRPr="000242BC">
        <w:rPr>
          <w:rFonts w:ascii="宋体" w:eastAsia="宋体" w:hAnsi="宋体"/>
          <w:sz w:val="24"/>
          <w:szCs w:val="24"/>
        </w:rPr>
        <w:t>涉及试验管理或后勤方面，例如更换监查员、变更电话号码。</w:t>
      </w:r>
    </w:p>
    <w:p w:rsidR="000242BC" w:rsidRPr="000242BC" w:rsidRDefault="000242BC" w:rsidP="000242BC">
      <w:pPr>
        <w:ind w:leftChars="200" w:left="900" w:hangingChars="200" w:hanging="480"/>
        <w:rPr>
          <w:rFonts w:ascii="宋体" w:eastAsia="宋体" w:hAnsi="宋体"/>
          <w:sz w:val="24"/>
          <w:szCs w:val="24"/>
        </w:rPr>
      </w:pPr>
      <w:r w:rsidRPr="000242BC">
        <w:rPr>
          <w:rFonts w:ascii="宋体" w:eastAsia="宋体" w:hAnsi="宋体" w:hint="eastAsia"/>
          <w:sz w:val="24"/>
          <w:szCs w:val="24"/>
        </w:rPr>
        <w:t>·</w:t>
      </w:r>
      <w:r w:rsidRPr="000242BC">
        <w:rPr>
          <w:rFonts w:ascii="宋体" w:eastAsia="宋体" w:hAnsi="宋体"/>
          <w:sz w:val="24"/>
          <w:szCs w:val="24"/>
        </w:rPr>
        <w:tab/>
        <w:t>如在研究过程中我院发生影响研究风险与受益比的非预期不良事件及严重不良事件，需获知后24小时内上报本伦理委员会。其它影响试验进程或患者风险的材料需及时递交伦理委员会。</w:t>
      </w:r>
    </w:p>
    <w:p w:rsidR="000242BC" w:rsidRPr="000242BC" w:rsidRDefault="000242BC" w:rsidP="000242BC">
      <w:pPr>
        <w:ind w:leftChars="200" w:left="900" w:hangingChars="200" w:hanging="480"/>
        <w:rPr>
          <w:rFonts w:ascii="宋体" w:eastAsia="宋体" w:hAnsi="宋体"/>
          <w:sz w:val="24"/>
          <w:szCs w:val="24"/>
        </w:rPr>
      </w:pPr>
      <w:r w:rsidRPr="000242BC">
        <w:rPr>
          <w:rFonts w:ascii="宋体" w:eastAsia="宋体" w:hAnsi="宋体" w:hint="eastAsia"/>
          <w:sz w:val="24"/>
          <w:szCs w:val="24"/>
        </w:rPr>
        <w:t>·</w:t>
      </w:r>
      <w:r w:rsidRPr="000242BC">
        <w:rPr>
          <w:rFonts w:ascii="宋体" w:eastAsia="宋体" w:hAnsi="宋体"/>
          <w:sz w:val="24"/>
          <w:szCs w:val="24"/>
        </w:rPr>
        <w:tab/>
        <w:t>暂停/终止研究报告：研究者暂停或提前终止临床研究，应及时向伦理委员提交暂停/终止研究报告。</w:t>
      </w:r>
    </w:p>
    <w:p w:rsidR="000242BC" w:rsidRPr="000242BC" w:rsidRDefault="000242BC" w:rsidP="000242BC">
      <w:pPr>
        <w:ind w:leftChars="200" w:left="900" w:hangingChars="200" w:hanging="480"/>
        <w:rPr>
          <w:rFonts w:ascii="宋体" w:eastAsia="宋体" w:hAnsi="宋体"/>
          <w:sz w:val="24"/>
          <w:szCs w:val="24"/>
        </w:rPr>
      </w:pPr>
      <w:r w:rsidRPr="000242BC">
        <w:rPr>
          <w:rFonts w:ascii="宋体" w:eastAsia="宋体" w:hAnsi="宋体" w:hint="eastAsia"/>
          <w:sz w:val="24"/>
          <w:szCs w:val="24"/>
        </w:rPr>
        <w:t>·</w:t>
      </w:r>
      <w:r w:rsidRPr="000242BC">
        <w:rPr>
          <w:rFonts w:ascii="宋体" w:eastAsia="宋体" w:hAnsi="宋体"/>
          <w:sz w:val="24"/>
          <w:szCs w:val="24"/>
        </w:rPr>
        <w:tab/>
        <w:t>研究完成报告：申请人完成研究，应及时向伦理委员会提交研究完成报告，概述临床研究的结局。</w:t>
      </w:r>
    </w:p>
    <w:p w:rsidR="000242BC" w:rsidRPr="000242BC" w:rsidRDefault="000242BC" w:rsidP="000242BC">
      <w:pPr>
        <w:ind w:firstLineChars="200" w:firstLine="480"/>
        <w:rPr>
          <w:rFonts w:ascii="宋体" w:eastAsia="宋体" w:hAnsi="宋体"/>
          <w:sz w:val="24"/>
          <w:szCs w:val="24"/>
        </w:rPr>
      </w:pPr>
      <w:r w:rsidRPr="000242BC">
        <w:rPr>
          <w:rFonts w:ascii="宋体" w:eastAsia="宋体" w:hAnsi="宋体"/>
          <w:sz w:val="24"/>
          <w:szCs w:val="24"/>
        </w:rPr>
        <w:t>3. 复审</w:t>
      </w:r>
    </w:p>
    <w:p w:rsidR="000242BC" w:rsidRPr="000242BC" w:rsidRDefault="000242BC" w:rsidP="000242BC">
      <w:pPr>
        <w:ind w:leftChars="200" w:left="900" w:hangingChars="200" w:hanging="480"/>
        <w:rPr>
          <w:rFonts w:ascii="宋体" w:eastAsia="宋体" w:hAnsi="宋体"/>
          <w:sz w:val="24"/>
          <w:szCs w:val="24"/>
        </w:rPr>
      </w:pPr>
      <w:r w:rsidRPr="000242BC">
        <w:rPr>
          <w:rFonts w:ascii="宋体" w:eastAsia="宋体" w:hAnsi="宋体" w:hint="eastAsia"/>
          <w:sz w:val="24"/>
          <w:szCs w:val="24"/>
        </w:rPr>
        <w:lastRenderedPageBreak/>
        <w:t>·</w:t>
      </w:r>
      <w:r w:rsidRPr="000242BC">
        <w:rPr>
          <w:rFonts w:ascii="宋体" w:eastAsia="宋体" w:hAnsi="宋体"/>
          <w:sz w:val="24"/>
          <w:szCs w:val="24"/>
        </w:rPr>
        <w:tab/>
        <w:t>复审申请：上述初始审查和跟踪审查后，按伦理审查意见“作必要的修正后同意”、“作必要的修正后重审”，对方案进行修改后，应以“复审申请”的方式再次送审，经伦理委员会批准后方可实施；如果对伦理 审查意见有不同的看法，可以“复审申请”的方式申诉不同意见，请伦理委员会重新考虑决定。</w:t>
      </w:r>
    </w:p>
    <w:p w:rsidR="000242BC" w:rsidRPr="000242BC" w:rsidRDefault="000242BC" w:rsidP="000242BC">
      <w:pPr>
        <w:spacing w:beforeLines="100" w:before="312"/>
        <w:ind w:firstLineChars="200" w:firstLine="482"/>
        <w:rPr>
          <w:rFonts w:ascii="宋体" w:eastAsia="宋体" w:hAnsi="宋体"/>
          <w:b/>
          <w:sz w:val="24"/>
          <w:szCs w:val="24"/>
        </w:rPr>
      </w:pPr>
      <w:r w:rsidRPr="000242BC">
        <w:rPr>
          <w:rFonts w:ascii="宋体" w:eastAsia="宋体" w:hAnsi="宋体" w:hint="eastAsia"/>
          <w:b/>
          <w:sz w:val="24"/>
          <w:szCs w:val="24"/>
        </w:rPr>
        <w:t>三、提交伦理审查的流程</w:t>
      </w:r>
    </w:p>
    <w:p w:rsidR="000242BC" w:rsidRPr="000242BC" w:rsidRDefault="000242BC" w:rsidP="000242BC">
      <w:pPr>
        <w:ind w:firstLineChars="200" w:firstLine="480"/>
        <w:rPr>
          <w:rFonts w:ascii="宋体" w:eastAsia="宋体" w:hAnsi="宋体"/>
          <w:sz w:val="24"/>
          <w:szCs w:val="24"/>
        </w:rPr>
      </w:pPr>
      <w:r w:rsidRPr="000242BC">
        <w:rPr>
          <w:rFonts w:ascii="宋体" w:eastAsia="宋体" w:hAnsi="宋体"/>
          <w:sz w:val="24"/>
          <w:szCs w:val="24"/>
        </w:rPr>
        <w:t>1. 送审</w:t>
      </w:r>
    </w:p>
    <w:p w:rsidR="000242BC" w:rsidRPr="000242BC" w:rsidRDefault="000242BC" w:rsidP="000242BC">
      <w:pPr>
        <w:ind w:leftChars="200" w:left="900" w:hangingChars="200" w:hanging="480"/>
        <w:rPr>
          <w:rFonts w:ascii="宋体" w:eastAsia="宋体" w:hAnsi="宋体"/>
          <w:sz w:val="24"/>
          <w:szCs w:val="24"/>
        </w:rPr>
      </w:pPr>
      <w:r w:rsidRPr="000242BC">
        <w:rPr>
          <w:rFonts w:ascii="宋体" w:eastAsia="宋体" w:hAnsi="宋体" w:hint="eastAsia"/>
          <w:sz w:val="24"/>
          <w:szCs w:val="24"/>
        </w:rPr>
        <w:t>·</w:t>
      </w:r>
      <w:r w:rsidRPr="000242BC">
        <w:rPr>
          <w:rFonts w:ascii="宋体" w:eastAsia="宋体" w:hAnsi="宋体"/>
          <w:sz w:val="24"/>
          <w:szCs w:val="24"/>
        </w:rPr>
        <w:tab/>
        <w:t>送审责任者：研究项目的送审责任者一般为课题负责人</w:t>
      </w:r>
      <w:r w:rsidR="00FB4DB0" w:rsidRPr="000242BC">
        <w:rPr>
          <w:rFonts w:ascii="宋体" w:eastAsia="宋体" w:hAnsi="宋体"/>
          <w:sz w:val="24"/>
          <w:szCs w:val="24"/>
        </w:rPr>
        <w:t>/主要研究者</w:t>
      </w:r>
      <w:r w:rsidRPr="000242BC">
        <w:rPr>
          <w:rFonts w:ascii="宋体" w:eastAsia="宋体" w:hAnsi="宋体"/>
          <w:sz w:val="24"/>
          <w:szCs w:val="24"/>
        </w:rPr>
        <w:t>；</w:t>
      </w:r>
      <w:r w:rsidR="00842FC5" w:rsidRPr="000242BC">
        <w:rPr>
          <w:rFonts w:ascii="宋体" w:eastAsia="宋体" w:hAnsi="宋体"/>
          <w:sz w:val="24"/>
          <w:szCs w:val="24"/>
        </w:rPr>
        <w:t xml:space="preserve"> </w:t>
      </w:r>
    </w:p>
    <w:p w:rsidR="000242BC" w:rsidRPr="000242BC" w:rsidRDefault="000242BC" w:rsidP="00842FC5">
      <w:pPr>
        <w:ind w:leftChars="200" w:left="900" w:hangingChars="200" w:hanging="480"/>
        <w:rPr>
          <w:rFonts w:ascii="宋体" w:eastAsia="宋体" w:hAnsi="宋体"/>
          <w:sz w:val="24"/>
          <w:szCs w:val="24"/>
        </w:rPr>
      </w:pPr>
      <w:r w:rsidRPr="000242BC">
        <w:rPr>
          <w:rFonts w:ascii="宋体" w:eastAsia="宋体" w:hAnsi="宋体" w:hint="eastAsia"/>
          <w:sz w:val="24"/>
          <w:szCs w:val="24"/>
        </w:rPr>
        <w:t>·</w:t>
      </w:r>
      <w:r w:rsidRPr="000242BC">
        <w:rPr>
          <w:rFonts w:ascii="宋体" w:eastAsia="宋体" w:hAnsi="宋体"/>
          <w:sz w:val="24"/>
          <w:szCs w:val="24"/>
        </w:rPr>
        <w:tab/>
        <w:t>准备送审文件：研究项目根据</w:t>
      </w:r>
      <w:r w:rsidR="00842FC5">
        <w:rPr>
          <w:rFonts w:ascii="宋体" w:eastAsia="宋体" w:hAnsi="宋体" w:hint="eastAsia"/>
          <w:sz w:val="24"/>
          <w:szCs w:val="24"/>
        </w:rPr>
        <w:t>本院O</w:t>
      </w:r>
      <w:r w:rsidR="00842FC5">
        <w:rPr>
          <w:rFonts w:ascii="宋体" w:eastAsia="宋体" w:hAnsi="宋体"/>
          <w:sz w:val="24"/>
          <w:szCs w:val="24"/>
        </w:rPr>
        <w:t>A</w:t>
      </w:r>
      <w:r w:rsidR="007A56A8">
        <w:rPr>
          <w:rFonts w:ascii="宋体" w:eastAsia="宋体" w:hAnsi="宋体" w:hint="eastAsia"/>
          <w:sz w:val="24"/>
          <w:szCs w:val="24"/>
        </w:rPr>
        <w:t>伦理形式</w:t>
      </w:r>
      <w:r w:rsidR="00842FC5">
        <w:rPr>
          <w:rFonts w:ascii="宋体" w:eastAsia="宋体" w:hAnsi="宋体" w:hint="eastAsia"/>
          <w:sz w:val="24"/>
          <w:szCs w:val="24"/>
        </w:rPr>
        <w:t>审查流程</w:t>
      </w:r>
      <w:r w:rsidRPr="000242BC">
        <w:rPr>
          <w:rFonts w:ascii="宋体" w:eastAsia="宋体" w:hAnsi="宋体"/>
          <w:sz w:val="24"/>
          <w:szCs w:val="24"/>
        </w:rPr>
        <w:t>中需要递交的材料准备送审文件</w:t>
      </w:r>
      <w:r w:rsidR="00842FC5">
        <w:rPr>
          <w:rFonts w:ascii="宋体" w:eastAsia="宋体" w:hAnsi="宋体" w:hint="eastAsia"/>
          <w:sz w:val="24"/>
          <w:szCs w:val="24"/>
        </w:rPr>
        <w:t>。</w:t>
      </w:r>
    </w:p>
    <w:p w:rsidR="000242BC" w:rsidRPr="000242BC" w:rsidRDefault="000242BC" w:rsidP="000242BC">
      <w:pPr>
        <w:ind w:leftChars="200" w:left="900" w:hangingChars="200" w:hanging="480"/>
        <w:rPr>
          <w:rFonts w:ascii="宋体" w:eastAsia="宋体" w:hAnsi="宋体"/>
          <w:sz w:val="24"/>
          <w:szCs w:val="24"/>
        </w:rPr>
      </w:pPr>
      <w:r w:rsidRPr="000242BC">
        <w:rPr>
          <w:rFonts w:ascii="宋体" w:eastAsia="宋体" w:hAnsi="宋体" w:hint="eastAsia"/>
          <w:sz w:val="24"/>
          <w:szCs w:val="24"/>
        </w:rPr>
        <w:t>·</w:t>
      </w:r>
      <w:r w:rsidRPr="000242BC">
        <w:rPr>
          <w:rFonts w:ascii="宋体" w:eastAsia="宋体" w:hAnsi="宋体"/>
          <w:sz w:val="24"/>
          <w:szCs w:val="24"/>
        </w:rPr>
        <w:tab/>
        <w:t>填写申请/报告的表格：根据伦理审查申请/报告的类别，填写相应的“申请”（初审审查申请，修正案审查申请，复审申请），或“报告”（ 年度/定期审查报告， 严重不良事件报告， 违背/偏离方案报告，暂停/终止研究报告， 研究完成报告）。</w:t>
      </w:r>
    </w:p>
    <w:p w:rsidR="000242BC" w:rsidRPr="000242BC" w:rsidRDefault="000242BC" w:rsidP="000242BC">
      <w:pPr>
        <w:ind w:leftChars="200" w:left="900" w:hangingChars="200" w:hanging="480"/>
        <w:rPr>
          <w:rFonts w:ascii="宋体" w:eastAsia="宋体" w:hAnsi="宋体"/>
          <w:sz w:val="24"/>
          <w:szCs w:val="24"/>
        </w:rPr>
      </w:pPr>
      <w:r w:rsidRPr="000242BC">
        <w:rPr>
          <w:rFonts w:ascii="宋体" w:eastAsia="宋体" w:hAnsi="宋体" w:hint="eastAsia"/>
          <w:sz w:val="24"/>
          <w:szCs w:val="24"/>
        </w:rPr>
        <w:t>·</w:t>
      </w:r>
      <w:r w:rsidRPr="000242BC">
        <w:rPr>
          <w:rFonts w:ascii="宋体" w:eastAsia="宋体" w:hAnsi="宋体"/>
          <w:sz w:val="24"/>
          <w:szCs w:val="24"/>
        </w:rPr>
        <w:tab/>
        <w:t>提交：</w:t>
      </w:r>
      <w:r w:rsidR="00FB4DB0">
        <w:rPr>
          <w:rFonts w:ascii="宋体" w:eastAsia="宋体" w:hAnsi="宋体" w:hint="eastAsia"/>
          <w:sz w:val="24"/>
          <w:szCs w:val="24"/>
        </w:rPr>
        <w:t>先在本院O</w:t>
      </w:r>
      <w:r w:rsidR="00FB4DB0">
        <w:rPr>
          <w:rFonts w:ascii="宋体" w:eastAsia="宋体" w:hAnsi="宋体"/>
          <w:sz w:val="24"/>
          <w:szCs w:val="24"/>
        </w:rPr>
        <w:t>A</w:t>
      </w:r>
      <w:r w:rsidR="00FB4DB0">
        <w:rPr>
          <w:rFonts w:ascii="宋体" w:eastAsia="宋体" w:hAnsi="宋体" w:hint="eastAsia"/>
          <w:sz w:val="24"/>
          <w:szCs w:val="24"/>
        </w:rPr>
        <w:t>流程里提交形式审查申请</w:t>
      </w:r>
      <w:r w:rsidRPr="000242BC">
        <w:rPr>
          <w:rFonts w:ascii="宋体" w:eastAsia="宋体" w:hAnsi="宋体"/>
          <w:sz w:val="24"/>
          <w:szCs w:val="24"/>
        </w:rPr>
        <w:t>，通过形式审查后，准备书面送审材料，送至医学伦理委员会秘书处。</w:t>
      </w:r>
    </w:p>
    <w:p w:rsidR="000242BC" w:rsidRPr="000242BC" w:rsidRDefault="000242BC" w:rsidP="000242BC">
      <w:pPr>
        <w:ind w:leftChars="200" w:left="900" w:hangingChars="200" w:hanging="480"/>
        <w:rPr>
          <w:rFonts w:ascii="宋体" w:eastAsia="宋体" w:hAnsi="宋体"/>
          <w:sz w:val="24"/>
          <w:szCs w:val="24"/>
        </w:rPr>
      </w:pPr>
      <w:r w:rsidRPr="000242BC">
        <w:rPr>
          <w:rFonts w:ascii="宋体" w:eastAsia="宋体" w:hAnsi="宋体" w:hint="eastAsia"/>
          <w:sz w:val="24"/>
          <w:szCs w:val="24"/>
        </w:rPr>
        <w:t>·</w:t>
      </w:r>
      <w:r w:rsidRPr="000242BC">
        <w:rPr>
          <w:rFonts w:ascii="宋体" w:eastAsia="宋体" w:hAnsi="宋体"/>
          <w:sz w:val="24"/>
          <w:szCs w:val="24"/>
        </w:rPr>
        <w:tab/>
        <w:t>送审时限：研究项目在项目申报截止日期前10个工作日递交材料；凡因未按规定要求和时限递交材料耽误审查者，后果由研究者自行负责。</w:t>
      </w:r>
    </w:p>
    <w:p w:rsidR="000242BC" w:rsidRPr="000242BC" w:rsidRDefault="000242BC" w:rsidP="000242BC">
      <w:pPr>
        <w:ind w:firstLineChars="200" w:firstLine="480"/>
        <w:rPr>
          <w:rFonts w:ascii="宋体" w:eastAsia="宋体" w:hAnsi="宋体"/>
          <w:sz w:val="24"/>
          <w:szCs w:val="24"/>
        </w:rPr>
      </w:pPr>
      <w:r w:rsidRPr="000242BC">
        <w:rPr>
          <w:rFonts w:ascii="宋体" w:eastAsia="宋体" w:hAnsi="宋体"/>
          <w:sz w:val="24"/>
          <w:szCs w:val="24"/>
        </w:rPr>
        <w:t>2.接受审查的准备</w:t>
      </w:r>
    </w:p>
    <w:p w:rsidR="000242BC" w:rsidRPr="000242BC" w:rsidRDefault="000242BC" w:rsidP="000242BC">
      <w:pPr>
        <w:ind w:leftChars="200" w:left="900" w:hangingChars="200" w:hanging="480"/>
        <w:rPr>
          <w:rFonts w:ascii="宋体" w:eastAsia="宋体" w:hAnsi="宋体"/>
          <w:sz w:val="24"/>
          <w:szCs w:val="24"/>
        </w:rPr>
      </w:pPr>
      <w:r w:rsidRPr="000242BC">
        <w:rPr>
          <w:rFonts w:ascii="宋体" w:eastAsia="宋体" w:hAnsi="宋体" w:hint="eastAsia"/>
          <w:sz w:val="24"/>
          <w:szCs w:val="24"/>
        </w:rPr>
        <w:t>·</w:t>
      </w:r>
      <w:r w:rsidRPr="000242BC">
        <w:rPr>
          <w:rFonts w:ascii="宋体" w:eastAsia="宋体" w:hAnsi="宋体"/>
          <w:sz w:val="24"/>
          <w:szCs w:val="24"/>
        </w:rPr>
        <w:tab/>
        <w:t>伦理委员会办公室受理后，如果认为送审文件不完整，文件要素有缺陷，将电话或网络告知缺项文件、缺陷的要素，以及最近审查会议前的送审截止日期。</w:t>
      </w:r>
    </w:p>
    <w:p w:rsidR="000242BC" w:rsidRPr="000242BC" w:rsidRDefault="000242BC" w:rsidP="003821CC">
      <w:pPr>
        <w:ind w:leftChars="200" w:left="900" w:hangingChars="200" w:hanging="480"/>
        <w:rPr>
          <w:rFonts w:ascii="宋体" w:eastAsia="宋体" w:hAnsi="宋体"/>
          <w:sz w:val="24"/>
          <w:szCs w:val="24"/>
        </w:rPr>
      </w:pPr>
      <w:r w:rsidRPr="000242BC">
        <w:rPr>
          <w:rFonts w:ascii="宋体" w:eastAsia="宋体" w:hAnsi="宋体" w:hint="eastAsia"/>
          <w:sz w:val="24"/>
          <w:szCs w:val="24"/>
        </w:rPr>
        <w:t>·</w:t>
      </w:r>
      <w:r w:rsidRPr="000242BC">
        <w:rPr>
          <w:rFonts w:ascii="宋体" w:eastAsia="宋体" w:hAnsi="宋体"/>
          <w:sz w:val="24"/>
          <w:szCs w:val="24"/>
        </w:rPr>
        <w:tab/>
        <w:t>会议时间/地点：</w:t>
      </w:r>
      <w:r w:rsidR="003821CC">
        <w:rPr>
          <w:rFonts w:ascii="宋体" w:eastAsia="宋体" w:hAnsi="宋体" w:hint="eastAsia"/>
          <w:sz w:val="24"/>
          <w:szCs w:val="24"/>
        </w:rPr>
        <w:t>根据具体研究方案需要进行会议审查的项目，</w:t>
      </w:r>
      <w:r w:rsidRPr="000242BC">
        <w:rPr>
          <w:rFonts w:ascii="宋体" w:eastAsia="宋体" w:hAnsi="宋体"/>
          <w:sz w:val="24"/>
          <w:szCs w:val="24"/>
        </w:rPr>
        <w:t>办公室秘书会电话/短信通知 。</w:t>
      </w:r>
    </w:p>
    <w:p w:rsidR="000242BC" w:rsidRPr="000242BC" w:rsidRDefault="000242BC" w:rsidP="000242BC">
      <w:pPr>
        <w:ind w:leftChars="200" w:left="900" w:hangingChars="200" w:hanging="480"/>
        <w:rPr>
          <w:rFonts w:ascii="宋体" w:eastAsia="宋体" w:hAnsi="宋体"/>
          <w:sz w:val="24"/>
          <w:szCs w:val="24"/>
        </w:rPr>
      </w:pPr>
      <w:r w:rsidRPr="000242BC">
        <w:rPr>
          <w:rFonts w:ascii="宋体" w:eastAsia="宋体" w:hAnsi="宋体" w:hint="eastAsia"/>
          <w:sz w:val="24"/>
          <w:szCs w:val="24"/>
        </w:rPr>
        <w:t>·</w:t>
      </w:r>
      <w:r w:rsidRPr="000242BC">
        <w:rPr>
          <w:rFonts w:ascii="宋体" w:eastAsia="宋体" w:hAnsi="宋体"/>
          <w:sz w:val="24"/>
          <w:szCs w:val="24"/>
        </w:rPr>
        <w:tab/>
        <w:t>准备向会议报告：</w:t>
      </w:r>
      <w:r w:rsidR="007A56A8">
        <w:rPr>
          <w:rFonts w:ascii="宋体" w:eastAsia="宋体" w:hAnsi="宋体" w:hint="eastAsia"/>
          <w:sz w:val="24"/>
          <w:szCs w:val="24"/>
        </w:rPr>
        <w:t>项目负责人</w:t>
      </w:r>
      <w:r w:rsidRPr="000242BC">
        <w:rPr>
          <w:rFonts w:ascii="宋体" w:eastAsia="宋体" w:hAnsi="宋体"/>
          <w:sz w:val="24"/>
          <w:szCs w:val="24"/>
        </w:rPr>
        <w:t>准备报告文件，并应亲自到会报告，提前到达会场。</w:t>
      </w:r>
      <w:r w:rsidR="007A56A8">
        <w:rPr>
          <w:rFonts w:ascii="宋体" w:eastAsia="宋体" w:hAnsi="宋体" w:hint="eastAsia"/>
          <w:sz w:val="24"/>
          <w:szCs w:val="24"/>
        </w:rPr>
        <w:t>项目负责人</w:t>
      </w:r>
      <w:r w:rsidRPr="000242BC">
        <w:rPr>
          <w:rFonts w:ascii="宋体" w:eastAsia="宋体" w:hAnsi="宋体"/>
          <w:sz w:val="24"/>
          <w:szCs w:val="24"/>
        </w:rPr>
        <w:t>因故不能到会报告，也可让研究团队成员到会报告。未参加报告影响审查结果的，后果由研究者自行负责。</w:t>
      </w:r>
    </w:p>
    <w:p w:rsidR="000242BC" w:rsidRPr="000242BC" w:rsidRDefault="000242BC" w:rsidP="000242BC">
      <w:pPr>
        <w:spacing w:beforeLines="100" w:before="312"/>
        <w:ind w:firstLineChars="200" w:firstLine="482"/>
        <w:rPr>
          <w:rFonts w:ascii="宋体" w:eastAsia="宋体" w:hAnsi="宋体"/>
          <w:b/>
          <w:sz w:val="24"/>
          <w:szCs w:val="24"/>
        </w:rPr>
      </w:pPr>
      <w:r w:rsidRPr="000242BC">
        <w:rPr>
          <w:rFonts w:ascii="宋体" w:eastAsia="宋体" w:hAnsi="宋体" w:hint="eastAsia"/>
          <w:b/>
          <w:sz w:val="24"/>
          <w:szCs w:val="24"/>
        </w:rPr>
        <w:t>四、审查决定的传达</w:t>
      </w:r>
    </w:p>
    <w:p w:rsidR="000242BC" w:rsidRPr="000242BC" w:rsidRDefault="000242BC" w:rsidP="000242BC">
      <w:pPr>
        <w:ind w:leftChars="100" w:left="210" w:firstLineChars="100" w:firstLine="240"/>
        <w:rPr>
          <w:rFonts w:ascii="宋体" w:eastAsia="宋体" w:hAnsi="宋体"/>
          <w:sz w:val="24"/>
          <w:szCs w:val="24"/>
        </w:rPr>
      </w:pPr>
      <w:r w:rsidRPr="000242BC">
        <w:rPr>
          <w:rFonts w:ascii="宋体" w:eastAsia="宋体" w:hAnsi="宋体" w:hint="eastAsia"/>
          <w:sz w:val="24"/>
          <w:szCs w:val="24"/>
        </w:rPr>
        <w:t>伦理委员会办公室在做出伦理审查决定后</w:t>
      </w:r>
      <w:r w:rsidRPr="000242BC">
        <w:rPr>
          <w:rFonts w:ascii="宋体" w:eastAsia="宋体" w:hAnsi="宋体"/>
          <w:sz w:val="24"/>
          <w:szCs w:val="24"/>
        </w:rPr>
        <w:t>7个工作日内，以</w:t>
      </w:r>
      <w:bookmarkStart w:id="0" w:name="_GoBack"/>
      <w:bookmarkEnd w:id="0"/>
      <w:r w:rsidRPr="000242BC">
        <w:rPr>
          <w:rFonts w:ascii="宋体" w:eastAsia="宋体" w:hAnsi="宋体"/>
          <w:sz w:val="24"/>
          <w:szCs w:val="24"/>
        </w:rPr>
        <w:t>“伦理审查意见”的书面方式传达审查决定。</w:t>
      </w:r>
    </w:p>
    <w:p w:rsidR="000242BC" w:rsidRPr="000242BC" w:rsidRDefault="000242BC" w:rsidP="000242BC">
      <w:pPr>
        <w:ind w:firstLineChars="200" w:firstLine="480"/>
        <w:rPr>
          <w:rFonts w:ascii="宋体" w:eastAsia="宋体" w:hAnsi="宋体"/>
          <w:sz w:val="24"/>
          <w:szCs w:val="24"/>
        </w:rPr>
      </w:pPr>
      <w:r w:rsidRPr="000242BC">
        <w:rPr>
          <w:rFonts w:ascii="宋体" w:eastAsia="宋体" w:hAnsi="宋体" w:hint="eastAsia"/>
          <w:sz w:val="24"/>
          <w:szCs w:val="24"/>
        </w:rPr>
        <w:t>对伦理审查</w:t>
      </w:r>
      <w:r w:rsidR="00842FC5">
        <w:rPr>
          <w:rFonts w:ascii="宋体" w:eastAsia="宋体" w:hAnsi="宋体" w:hint="eastAsia"/>
          <w:sz w:val="24"/>
          <w:szCs w:val="24"/>
        </w:rPr>
        <w:t>决定有不同意见，可以向伦理委员会提交复审申请，与伦理委员会</w:t>
      </w:r>
      <w:r w:rsidRPr="000242BC">
        <w:rPr>
          <w:rFonts w:ascii="宋体" w:eastAsia="宋体" w:hAnsi="宋体" w:hint="eastAsia"/>
          <w:sz w:val="24"/>
          <w:szCs w:val="24"/>
        </w:rPr>
        <w:t>办公室沟通交流。</w:t>
      </w:r>
    </w:p>
    <w:p w:rsidR="000242BC" w:rsidRPr="000242BC" w:rsidRDefault="000242BC" w:rsidP="000242BC">
      <w:pPr>
        <w:ind w:firstLineChars="200" w:firstLine="480"/>
        <w:rPr>
          <w:rFonts w:ascii="宋体" w:eastAsia="宋体" w:hAnsi="宋体"/>
          <w:sz w:val="24"/>
          <w:szCs w:val="24"/>
        </w:rPr>
      </w:pPr>
      <w:r w:rsidRPr="000242BC">
        <w:rPr>
          <w:rFonts w:ascii="宋体" w:eastAsia="宋体" w:hAnsi="宋体" w:hint="eastAsia"/>
          <w:sz w:val="24"/>
          <w:szCs w:val="24"/>
        </w:rPr>
        <w:t>所有项目需经医学伦理委员会审查同意并签署批准意见后</w:t>
      </w:r>
      <w:r w:rsidR="00842FC5">
        <w:rPr>
          <w:rFonts w:ascii="宋体" w:eastAsia="宋体" w:hAnsi="宋体" w:hint="eastAsia"/>
          <w:sz w:val="24"/>
          <w:szCs w:val="24"/>
        </w:rPr>
        <w:t>才</w:t>
      </w:r>
      <w:r w:rsidRPr="000242BC">
        <w:rPr>
          <w:rFonts w:ascii="宋体" w:eastAsia="宋体" w:hAnsi="宋体" w:hint="eastAsia"/>
          <w:sz w:val="24"/>
          <w:szCs w:val="24"/>
        </w:rPr>
        <w:t>可实施，应遵守伦理委员会批准的方案执行，应符合赫尔辛基宣言和</w:t>
      </w:r>
      <w:r w:rsidRPr="000242BC">
        <w:rPr>
          <w:rFonts w:ascii="宋体" w:eastAsia="宋体" w:hAnsi="宋体"/>
          <w:sz w:val="24"/>
          <w:szCs w:val="24"/>
        </w:rPr>
        <w:t>GCP 的基本原则。</w:t>
      </w:r>
    </w:p>
    <w:p w:rsidR="000242BC" w:rsidRPr="000242BC" w:rsidRDefault="000242BC" w:rsidP="000242BC">
      <w:pPr>
        <w:ind w:firstLineChars="200" w:firstLine="480"/>
        <w:rPr>
          <w:rFonts w:ascii="宋体" w:eastAsia="宋体" w:hAnsi="宋体"/>
          <w:sz w:val="24"/>
          <w:szCs w:val="24"/>
        </w:rPr>
      </w:pPr>
      <w:r w:rsidRPr="000242BC">
        <w:rPr>
          <w:rFonts w:ascii="宋体" w:eastAsia="宋体" w:hAnsi="宋体" w:hint="eastAsia"/>
          <w:sz w:val="24"/>
          <w:szCs w:val="24"/>
        </w:rPr>
        <w:t>属《人类遗传资源采集、收集、买卖、出口、出境审批行政许可事项》规定范畴的研究，按国家和医学相关法规进行审批，获批后及时将批准文件交伦理办公室备案后方可实施。</w:t>
      </w:r>
    </w:p>
    <w:p w:rsidR="000242BC" w:rsidRPr="000242BC" w:rsidRDefault="000242BC" w:rsidP="000242BC">
      <w:pPr>
        <w:spacing w:beforeLines="100" w:before="312"/>
        <w:ind w:firstLineChars="200" w:firstLine="482"/>
        <w:rPr>
          <w:rFonts w:ascii="宋体" w:eastAsia="宋体" w:hAnsi="宋体"/>
          <w:b/>
          <w:sz w:val="24"/>
          <w:szCs w:val="24"/>
        </w:rPr>
      </w:pPr>
      <w:r w:rsidRPr="000242BC">
        <w:rPr>
          <w:rFonts w:ascii="宋体" w:eastAsia="宋体" w:hAnsi="宋体" w:hint="eastAsia"/>
          <w:b/>
          <w:sz w:val="24"/>
          <w:szCs w:val="24"/>
        </w:rPr>
        <w:t>五、联系方式</w:t>
      </w:r>
    </w:p>
    <w:p w:rsidR="000242BC" w:rsidRPr="000242BC" w:rsidRDefault="000242BC" w:rsidP="000242BC">
      <w:pPr>
        <w:ind w:firstLineChars="200" w:firstLine="480"/>
        <w:rPr>
          <w:rFonts w:ascii="宋体" w:eastAsia="宋体" w:hAnsi="宋体"/>
          <w:sz w:val="24"/>
          <w:szCs w:val="24"/>
        </w:rPr>
      </w:pPr>
      <w:r w:rsidRPr="000242BC">
        <w:rPr>
          <w:rFonts w:ascii="宋体" w:eastAsia="宋体" w:hAnsi="宋体" w:hint="eastAsia"/>
          <w:sz w:val="24"/>
          <w:szCs w:val="24"/>
        </w:rPr>
        <w:t>医学伦理委员会办公室电话：</w:t>
      </w:r>
      <w:r w:rsidRPr="000242BC">
        <w:rPr>
          <w:rFonts w:ascii="宋体" w:eastAsia="宋体" w:hAnsi="宋体"/>
          <w:sz w:val="24"/>
          <w:szCs w:val="24"/>
        </w:rPr>
        <w:t>0773-3638370</w:t>
      </w:r>
    </w:p>
    <w:p w:rsidR="00D26A79" w:rsidRPr="000242BC" w:rsidRDefault="000242BC" w:rsidP="000242BC">
      <w:pPr>
        <w:ind w:firstLineChars="200" w:firstLine="480"/>
        <w:rPr>
          <w:rFonts w:ascii="宋体" w:eastAsia="宋体" w:hAnsi="宋体"/>
          <w:sz w:val="24"/>
          <w:szCs w:val="24"/>
        </w:rPr>
      </w:pPr>
      <w:r w:rsidRPr="000242BC">
        <w:rPr>
          <w:rFonts w:ascii="宋体" w:eastAsia="宋体" w:hAnsi="宋体" w:hint="eastAsia"/>
          <w:sz w:val="24"/>
          <w:szCs w:val="24"/>
        </w:rPr>
        <w:t>联系人：林婧</w:t>
      </w:r>
    </w:p>
    <w:sectPr w:rsidR="00D26A79" w:rsidRPr="000242B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163" w:rsidRDefault="00A91163" w:rsidP="002B2185">
      <w:r>
        <w:separator/>
      </w:r>
    </w:p>
  </w:endnote>
  <w:endnote w:type="continuationSeparator" w:id="0">
    <w:p w:rsidR="00A91163" w:rsidRDefault="00A91163" w:rsidP="002B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822220"/>
      <w:docPartObj>
        <w:docPartGallery w:val="Page Numbers (Bottom of Page)"/>
        <w:docPartUnique/>
      </w:docPartObj>
    </w:sdtPr>
    <w:sdtEndPr/>
    <w:sdtContent>
      <w:sdt>
        <w:sdtPr>
          <w:id w:val="1728636285"/>
          <w:docPartObj>
            <w:docPartGallery w:val="Page Numbers (Top of Page)"/>
            <w:docPartUnique/>
          </w:docPartObj>
        </w:sdtPr>
        <w:sdtEndPr/>
        <w:sdtContent>
          <w:p w:rsidR="001743E5" w:rsidRDefault="001743E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A56A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A56A8">
              <w:rPr>
                <w:b/>
                <w:bCs/>
                <w:noProof/>
              </w:rPr>
              <w:t>2</w:t>
            </w:r>
            <w:r>
              <w:rPr>
                <w:b/>
                <w:bCs/>
                <w:sz w:val="24"/>
                <w:szCs w:val="24"/>
              </w:rPr>
              <w:fldChar w:fldCharType="end"/>
            </w:r>
          </w:p>
        </w:sdtContent>
      </w:sdt>
    </w:sdtContent>
  </w:sdt>
  <w:p w:rsidR="001743E5" w:rsidRDefault="001743E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163" w:rsidRDefault="00A91163" w:rsidP="002B2185">
      <w:r>
        <w:separator/>
      </w:r>
    </w:p>
  </w:footnote>
  <w:footnote w:type="continuationSeparator" w:id="0">
    <w:p w:rsidR="00A91163" w:rsidRDefault="00A91163" w:rsidP="002B21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BF" w:rsidRPr="001743E5" w:rsidRDefault="005B0BBF" w:rsidP="005B0BBF">
    <w:pPr>
      <w:pStyle w:val="a3"/>
      <w:jc w:val="left"/>
      <w:rPr>
        <w:b/>
      </w:rPr>
    </w:pPr>
    <w:r>
      <w:rPr>
        <w:rFonts w:hint="eastAsia"/>
      </w:rPr>
      <w:t>伦理审查申请/报告指南</w:t>
    </w:r>
    <w:r w:rsidR="00E27609">
      <w:rPr>
        <w:rFonts w:hint="eastAsia"/>
      </w:rPr>
      <w:t xml:space="preserve"> </w:t>
    </w:r>
    <w:r w:rsidR="00E27609">
      <w:t xml:space="preserve">                                                        </w:t>
    </w:r>
    <w:r w:rsidR="00E27609">
      <w:rPr>
        <w:rFonts w:hint="eastAsia"/>
      </w:rPr>
      <w:t>医学伦理委员会</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4803"/>
    <w:multiLevelType w:val="hybridMultilevel"/>
    <w:tmpl w:val="C7ACB76E"/>
    <w:lvl w:ilvl="0" w:tplc="C6DEAE4E">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1ED5F9D"/>
    <w:multiLevelType w:val="hybridMultilevel"/>
    <w:tmpl w:val="3FD8D4C4"/>
    <w:lvl w:ilvl="0" w:tplc="C6DEAE4E">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43E15AC9"/>
    <w:multiLevelType w:val="hybridMultilevel"/>
    <w:tmpl w:val="4E849A4C"/>
    <w:lvl w:ilvl="0" w:tplc="C6DEAE4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735042E"/>
    <w:multiLevelType w:val="hybridMultilevel"/>
    <w:tmpl w:val="90324132"/>
    <w:lvl w:ilvl="0" w:tplc="C6DEAE4E">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57FE6687"/>
    <w:multiLevelType w:val="hybridMultilevel"/>
    <w:tmpl w:val="4BD2171C"/>
    <w:lvl w:ilvl="0" w:tplc="C6DEAE4E">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5B907980"/>
    <w:multiLevelType w:val="hybridMultilevel"/>
    <w:tmpl w:val="8494B684"/>
    <w:lvl w:ilvl="0" w:tplc="C6DEAE4E">
      <w:start w:val="1"/>
      <w:numFmt w:val="bullet"/>
      <w:lvlText w:val="·"/>
      <w:lvlJc w:val="left"/>
      <w:pPr>
        <w:ind w:left="900" w:hanging="420"/>
      </w:pPr>
      <w:rPr>
        <w:rFonts w:ascii="宋体" w:eastAsia="宋体" w:hAnsi="宋体"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78"/>
    <w:rsid w:val="000242BC"/>
    <w:rsid w:val="000D3D78"/>
    <w:rsid w:val="001743E5"/>
    <w:rsid w:val="002B2185"/>
    <w:rsid w:val="00303628"/>
    <w:rsid w:val="003821CC"/>
    <w:rsid w:val="004120A5"/>
    <w:rsid w:val="005035B4"/>
    <w:rsid w:val="00524F5F"/>
    <w:rsid w:val="00590832"/>
    <w:rsid w:val="005A4665"/>
    <w:rsid w:val="005B0BBF"/>
    <w:rsid w:val="005C3E7A"/>
    <w:rsid w:val="00605319"/>
    <w:rsid w:val="00613C65"/>
    <w:rsid w:val="006441D8"/>
    <w:rsid w:val="006B4AF2"/>
    <w:rsid w:val="00737D11"/>
    <w:rsid w:val="007A56A8"/>
    <w:rsid w:val="00836D3A"/>
    <w:rsid w:val="00842FC5"/>
    <w:rsid w:val="0086415F"/>
    <w:rsid w:val="008A626A"/>
    <w:rsid w:val="008A749F"/>
    <w:rsid w:val="008C4723"/>
    <w:rsid w:val="00912DEB"/>
    <w:rsid w:val="00993701"/>
    <w:rsid w:val="009E5644"/>
    <w:rsid w:val="00A2245D"/>
    <w:rsid w:val="00A91163"/>
    <w:rsid w:val="00C06585"/>
    <w:rsid w:val="00CA5DF8"/>
    <w:rsid w:val="00CE4BA1"/>
    <w:rsid w:val="00D22D30"/>
    <w:rsid w:val="00D26A79"/>
    <w:rsid w:val="00D34090"/>
    <w:rsid w:val="00E27609"/>
    <w:rsid w:val="00EA0D40"/>
    <w:rsid w:val="00F16507"/>
    <w:rsid w:val="00FB4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EF0B3"/>
  <w15:chartTrackingRefBased/>
  <w15:docId w15:val="{4F820502-F139-4B31-8071-E9D6328F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1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2185"/>
    <w:rPr>
      <w:sz w:val="18"/>
      <w:szCs w:val="18"/>
    </w:rPr>
  </w:style>
  <w:style w:type="paragraph" w:styleId="a5">
    <w:name w:val="footer"/>
    <w:basedOn w:val="a"/>
    <w:link w:val="a6"/>
    <w:uiPriority w:val="99"/>
    <w:unhideWhenUsed/>
    <w:rsid w:val="002B2185"/>
    <w:pPr>
      <w:tabs>
        <w:tab w:val="center" w:pos="4153"/>
        <w:tab w:val="right" w:pos="8306"/>
      </w:tabs>
      <w:snapToGrid w:val="0"/>
      <w:jc w:val="left"/>
    </w:pPr>
    <w:rPr>
      <w:sz w:val="18"/>
      <w:szCs w:val="18"/>
    </w:rPr>
  </w:style>
  <w:style w:type="character" w:customStyle="1" w:styleId="a6">
    <w:name w:val="页脚 字符"/>
    <w:basedOn w:val="a0"/>
    <w:link w:val="a5"/>
    <w:uiPriority w:val="99"/>
    <w:rsid w:val="002B2185"/>
    <w:rPr>
      <w:sz w:val="18"/>
      <w:szCs w:val="18"/>
    </w:rPr>
  </w:style>
  <w:style w:type="paragraph" w:styleId="a7">
    <w:name w:val="List Paragraph"/>
    <w:basedOn w:val="a"/>
    <w:uiPriority w:val="34"/>
    <w:qFormat/>
    <w:rsid w:val="00524F5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2021-09-23T09:06:00Z</dcterms:created>
  <dcterms:modified xsi:type="dcterms:W3CDTF">2021-12-08T09:01:00Z</dcterms:modified>
</cp:coreProperties>
</file>