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240" w:lineRule="auto"/>
        <w:ind/>
        <w:jc w:val="left"/>
        <w:rPr>
          <w:rFonts w:ascii="等线" w:hAnsi="等线" w:eastAsia="等线"/>
          <w:color w:val="000000"/>
          <w:sz w:val="28"/>
          <w:szCs w:val="28"/>
        </w:rPr>
      </w:pPr>
      <w:r>
        <w:rPr>
          <w:rFonts w:ascii="等线" w:hAnsi="等线" w:eastAsia="等线"/>
          <w:color w:val="000000"/>
          <w:sz w:val="28"/>
          <w:szCs w:val="28"/>
        </w:rPr>
        <w:t>附件1</w:t>
      </w:r>
    </w:p>
    <w:p>
      <w:pPr>
        <w:snapToGrid w:val="false"/>
        <w:spacing w:before="0" w:after="0" w:line="240" w:lineRule="auto"/>
        <w:ind/>
        <w:jc w:val="center"/>
        <w:rPr>
          <w:rFonts w:ascii="等线" w:hAnsi="等线" w:eastAsia="等线"/>
          <w:b w:val="true"/>
          <w:bCs w:val="true"/>
          <w:color w:val="000000"/>
          <w:sz w:val="44"/>
          <w:szCs w:val="44"/>
        </w:rPr>
      </w:pPr>
      <w:r>
        <w:rPr>
          <w:rFonts w:ascii="等线" w:hAnsi="等线" w:eastAsia="等线"/>
          <w:b w:val="true"/>
          <w:bCs w:val="true"/>
          <w:color w:val="000000"/>
          <w:sz w:val="44"/>
          <w:szCs w:val="44"/>
        </w:rPr>
        <w:t>桂林医学院附属医院</w:t>
      </w:r>
    </w:p>
    <w:p>
      <w:pPr>
        <w:snapToGrid w:val="false"/>
        <w:spacing w:before="0" w:after="0" w:line="360" w:lineRule="auto"/>
        <w:ind/>
        <w:jc w:val="center"/>
        <w:rPr>
          <w:rFonts w:ascii="等线" w:hAnsi="等线" w:eastAsia="等线"/>
          <w:b w:val="true"/>
          <w:bCs w:val="true"/>
          <w:color w:val="000000"/>
          <w:sz w:val="44"/>
          <w:szCs w:val="44"/>
        </w:rPr>
      </w:pPr>
      <w:r>
        <w:rPr>
          <w:rFonts w:ascii="等线" w:hAnsi="等线" w:eastAsia="等线"/>
          <w:b w:val="true"/>
          <w:bCs w:val="true"/>
          <w:color w:val="000000"/>
          <w:sz w:val="44"/>
          <w:szCs w:val="44"/>
        </w:rPr>
        <w:t>药物临床试验机构进修申请表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980"/>
        <w:gridCol w:w="2715"/>
        <w:gridCol w:w="3450"/>
        <w:gridCol w:w="1995"/>
      </w:tblGrid>
      <w:tr>
        <w:trPr>
          <w:trHeight w:val="174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名：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出生日期：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称：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执业范围：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联系电话：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别：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室：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务：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执业证号：</w:t>
            </w:r>
          </w:p>
          <w:p>
            <w:pPr>
              <w:snapToGrid w:val="false"/>
              <w:spacing w:before="0" w:after="0" w:line="36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邮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箱：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36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（照片）</w:t>
            </w:r>
          </w:p>
        </w:tc>
      </w:tr>
      <w:tr>
        <w:trPr>
          <w:trHeight w:val="330" w:hRule="atLeast"/>
        </w:trPr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专业及学位</w:t>
            </w:r>
          </w:p>
        </w:tc>
      </w:tr>
      <w:tr>
        <w:trPr>
          <w:trHeight w:val="375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职务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技术专长</w:t>
            </w:r>
          </w:p>
        </w:tc>
        <w:tc>
          <w:tcPr>
            <w:tcW w:w="8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>GCP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和相关法规</w:t>
            </w:r>
          </w:p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培训情况</w:t>
            </w:r>
          </w:p>
        </w:tc>
        <w:tc>
          <w:tcPr>
            <w:tcW w:w="8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1095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计划进修时间及</w:t>
            </w:r>
          </w:p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进修内容</w:t>
            </w:r>
          </w:p>
        </w:tc>
        <w:tc>
          <w:tcPr>
            <w:tcW w:w="8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 w:right="146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1275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申请人签名及日期</w:t>
            </w:r>
          </w:p>
        </w:tc>
        <w:tc>
          <w:tcPr>
            <w:tcW w:w="8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141" w:after="141" w:line="300" w:lineRule="exact"/>
              <w:ind/>
              <w:jc w:val="both"/>
              <w:rPr>
                <w:rFonts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sz w:val="24"/>
                <w:szCs w:val="24"/>
              </w:rPr>
              <w:t>已提交以下资质证明性文件：</w:t>
            </w:r>
          </w:p>
          <w:p>
            <w:pPr>
              <w:snapToGrid w:val="false"/>
              <w:spacing w:before="141" w:after="141" w:line="300" w:lineRule="exact"/>
              <w:ind/>
              <w:jc w:val="both"/>
              <w:rPr>
                <w:rFonts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sz w:val="24"/>
                <w:szCs w:val="24"/>
              </w:rPr>
              <w:t>£专业技术资格证书  £学历/学位证书  £GCP证书   £其他：</w:t>
            </w:r>
          </w:p>
          <w:p>
            <w:pPr>
              <w:snapToGrid w:val="false"/>
              <w:spacing w:before="141" w:after="141" w:line="240" w:lineRule="auto"/>
              <w:ind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            签名：                  年  月  日</w:t>
            </w:r>
          </w:p>
        </w:tc>
      </w:tr>
      <w:tr>
        <w:trPr>
          <w:trHeight w:val="111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申请人所在部门</w:t>
            </w:r>
          </w:p>
          <w:p>
            <w:pPr>
              <w:snapToGrid w:val="false"/>
              <w:spacing w:before="6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false"/>
              <w:spacing w:before="60" w:after="0" w:line="240" w:lineRule="auto"/>
              <w:ind w:right="146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false"/>
              <w:spacing w:before="60" w:after="0" w:line="240" w:lineRule="auto"/>
              <w:ind w:right="146"/>
              <w:jc w:val="righ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日（盖章）</w:t>
            </w:r>
          </w:p>
        </w:tc>
      </w:tr>
    </w:tbl>
    <w:p>
      <w:pPr>
        <w:snapToGrid w:val="false"/>
        <w:spacing w:before="0" w:after="0" w:line="360" w:lineRule="auto"/>
        <w:ind/>
        <w:jc w:val="left"/>
        <w:rPr>
          <w:rFonts w:ascii="等线" w:hAnsi="等线" w:eastAsia="等线"/>
          <w:b w:val="true"/>
          <w:bCs w:val="true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 xml:space="preserve">                                             </w:t>
      </w:r>
      <w:r>
        <w:rPr>
          <w:rFonts w:ascii="等线" w:hAnsi="等线" w:eastAsia="等线"/>
          <w:b w:val="true"/>
          <w:bCs w:val="true"/>
          <w:color w:val="000000"/>
          <w:sz w:val="24"/>
          <w:szCs w:val="24"/>
        </w:rPr>
        <w:t>填表日期：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 xml:space="preserve">     </w:t>
      </w:r>
      <w:r>
        <w:rPr>
          <w:rFonts w:ascii="等线" w:hAnsi="等线" w:eastAsia="等线"/>
          <w:b w:val="true"/>
          <w:bCs w:val="true"/>
          <w:color w:val="000000"/>
          <w:sz w:val="24"/>
          <w:szCs w:val="24"/>
        </w:rPr>
        <w:t>年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 xml:space="preserve">    </w:t>
      </w:r>
      <w:r>
        <w:rPr>
          <w:rFonts w:ascii="等线" w:hAnsi="等线" w:eastAsia="等线"/>
          <w:b w:val="true"/>
          <w:bCs w:val="true"/>
          <w:color w:val="000000"/>
          <w:sz w:val="24"/>
          <w:szCs w:val="24"/>
        </w:rPr>
        <w:t>月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 xml:space="preserve">    </w:t>
      </w:r>
      <w:r>
        <w:rPr>
          <w:rFonts w:ascii="等线" w:hAnsi="等线" w:eastAsia="等线"/>
          <w:b w:val="true"/>
          <w:bCs w:val="true"/>
          <w:color w:val="000000"/>
          <w:sz w:val="24"/>
          <w:szCs w:val="24"/>
        </w:rPr>
        <w:t>日</w:t>
      </w:r>
    </w:p>
    <w:p>
      <w:pPr>
        <w:snapToGrid w:val="false"/>
        <w:spacing w:before="0" w:after="0" w:line="240" w:lineRule="auto"/>
        <w:ind/>
        <w:jc w:val="both"/>
        <w:rPr>
          <w:rFonts w:ascii="等线" w:hAnsi="等线" w:eastAsia="等线"/>
          <w:color w:val="000000"/>
          <w:sz w:val="20"/>
          <w:szCs w:val="20"/>
        </w:rPr>
      </w:pPr>
      <w:r>
        <w:rPr>
          <w:rFonts w:ascii="等线" w:hAnsi="等线" w:eastAsia="等线"/>
          <w:color w:val="000000"/>
          <w:sz w:val="20"/>
          <w:szCs w:val="20"/>
        </w:rPr>
      </w:r>
    </w:p>
    <w:sectPr w:rsidR="00C604EC">
      <w:pgSz w:w="11906" w:h="16838"/>
      <w:pgMar w:top="1440" w:right="1286" w:bottom="1440" w:left="140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