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目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录</w:t>
      </w: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广西高等教育本科教学改革工程项目</w:t>
      </w:r>
      <w:bookmarkStart w:id="0" w:name="_GoBack"/>
      <w:bookmarkEnd w:id="0"/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结题申请书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  <w:t>广西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高等教育本科教学改革工程项目研究报告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各类成果及附件（可附明细）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《广西高等教育本科教学改革工程立项项目申请书》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eastAsia="zh-CN"/>
        </w:rPr>
        <w:t>立项批准文件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</w:rPr>
        <w:t>《广西高等教育本科教学改革工程立项项目调整申请表》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（根据课题进展实际需求添加）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1DE0"/>
    <w:multiLevelType w:val="singleLevel"/>
    <w:tmpl w:val="0A6F1D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D0889"/>
    <w:rsid w:val="2B6C042F"/>
    <w:rsid w:val="7B51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2019-03-20T08:45:17Z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2052-11.1.0.8525</vt:lpwstr>
  </property>
</Properties>
</file>